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1CC" w:rsidRDefault="004A697D" w:rsidP="007511CC">
      <w:pPr>
        <w:jc w:val="center"/>
        <w:rPr>
          <w:rFonts w:ascii="Arial" w:hAnsi="Arial" w:cs="Arial"/>
          <w:b/>
          <w:sz w:val="24"/>
          <w:szCs w:val="24"/>
        </w:rPr>
      </w:pPr>
      <w:r w:rsidRPr="004A697D">
        <w:rPr>
          <w:rFonts w:ascii="Arial" w:hAnsi="Arial" w:cs="Arial"/>
          <w:b/>
          <w:sz w:val="24"/>
          <w:szCs w:val="24"/>
        </w:rPr>
        <w:t>Programa</w:t>
      </w:r>
      <w:r w:rsidR="007511CC" w:rsidRPr="0034308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de </w:t>
      </w:r>
      <w:r w:rsidR="000D2C90">
        <w:rPr>
          <w:rFonts w:ascii="Arial" w:hAnsi="Arial" w:cs="Arial"/>
          <w:b/>
          <w:sz w:val="24"/>
          <w:szCs w:val="24"/>
        </w:rPr>
        <w:t xml:space="preserve">Conservación </w:t>
      </w:r>
      <w:r w:rsidR="00832367">
        <w:rPr>
          <w:rFonts w:ascii="Arial" w:hAnsi="Arial" w:cs="Arial"/>
          <w:b/>
          <w:sz w:val="24"/>
          <w:szCs w:val="24"/>
        </w:rPr>
        <w:t>para el Desarrollo Sostenible (PROCODES)</w:t>
      </w:r>
    </w:p>
    <w:tbl>
      <w:tblPr>
        <w:tblStyle w:val="Tablaconcuadrcula"/>
        <w:tblpPr w:leftFromText="141" w:rightFromText="141" w:vertAnchor="page" w:horzAnchor="margin" w:tblpY="2346"/>
        <w:tblW w:w="9623" w:type="dxa"/>
        <w:tblLayout w:type="fixed"/>
        <w:tblLook w:val="04A0" w:firstRow="1" w:lastRow="0" w:firstColumn="1" w:lastColumn="0" w:noHBand="0" w:noVBand="1"/>
      </w:tblPr>
      <w:tblGrid>
        <w:gridCol w:w="4226"/>
        <w:gridCol w:w="1846"/>
        <w:gridCol w:w="1704"/>
        <w:gridCol w:w="1847"/>
      </w:tblGrid>
      <w:tr w:rsidR="00C3254E" w:rsidRPr="008B0E08" w:rsidTr="00C3254E">
        <w:trPr>
          <w:trHeight w:val="594"/>
        </w:trPr>
        <w:tc>
          <w:tcPr>
            <w:tcW w:w="9623" w:type="dxa"/>
            <w:gridSpan w:val="4"/>
            <w:tcBorders>
              <w:top w:val="single" w:sz="12" w:space="0" w:color="FFC000"/>
              <w:left w:val="single" w:sz="12" w:space="0" w:color="FFC000"/>
              <w:bottom w:val="single" w:sz="12" w:space="0" w:color="FFC000"/>
              <w:right w:val="single" w:sz="12" w:space="0" w:color="FFC000"/>
            </w:tcBorders>
            <w:shd w:val="clear" w:color="auto" w:fill="FFE599" w:themeFill="accent4" w:themeFillTint="66"/>
          </w:tcPr>
          <w:p w:rsidR="00C3254E" w:rsidRPr="008B0E08" w:rsidRDefault="00C3254E" w:rsidP="00C3254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B0E08">
              <w:rPr>
                <w:rFonts w:ascii="Arial" w:hAnsi="Arial" w:cs="Arial"/>
                <w:b/>
                <w:sz w:val="20"/>
                <w:szCs w:val="20"/>
                <w:lang w:val="es-ES"/>
              </w:rPr>
              <w:t>OBJETIVO:</w:t>
            </w:r>
            <w:r w:rsidRPr="008B0E08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Pr="004E06C4">
              <w:rPr>
                <w:rFonts w:ascii="Arial" w:hAnsi="Arial" w:cs="Arial"/>
                <w:sz w:val="18"/>
                <w:szCs w:val="18"/>
              </w:rPr>
              <w:t>Promover la conservación de los ecosistemas y su biodiversidad en las Regiones Prioritarias, mediante el aprovechamiento sostenible de los mismos, con igualdad de oportunidades para las mujeres y hombres, con énfasis en la población indígena de las localidades.</w:t>
            </w:r>
          </w:p>
        </w:tc>
      </w:tr>
      <w:tr w:rsidR="00C3254E" w:rsidRPr="008B0E08" w:rsidTr="00C3254E">
        <w:trPr>
          <w:trHeight w:val="579"/>
        </w:trPr>
        <w:tc>
          <w:tcPr>
            <w:tcW w:w="4226" w:type="dxa"/>
            <w:tcBorders>
              <w:top w:val="single" w:sz="12" w:space="0" w:color="FFC000"/>
              <w:left w:val="single" w:sz="12" w:space="0" w:color="FFE599" w:themeColor="accent4" w:themeTint="66"/>
              <w:bottom w:val="single" w:sz="12" w:space="0" w:color="FFE599" w:themeColor="accent4" w:themeTint="66"/>
              <w:right w:val="nil"/>
            </w:tcBorders>
            <w:vAlign w:val="center"/>
          </w:tcPr>
          <w:p w:rsidR="00C3254E" w:rsidRPr="00075B61" w:rsidRDefault="00C3254E" w:rsidP="00C3254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:rsidR="00C3254E" w:rsidRPr="00075B61" w:rsidRDefault="00C3254E" w:rsidP="00C3254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075B61">
              <w:rPr>
                <w:rFonts w:ascii="Arial" w:hAnsi="Arial" w:cs="Arial"/>
                <w:b/>
                <w:sz w:val="18"/>
                <w:szCs w:val="18"/>
                <w:lang w:val="es-ES"/>
              </w:rPr>
              <w:t>COBERTURA</w:t>
            </w:r>
          </w:p>
        </w:tc>
        <w:tc>
          <w:tcPr>
            <w:tcW w:w="1846" w:type="dxa"/>
            <w:tcBorders>
              <w:top w:val="single" w:sz="12" w:space="0" w:color="FFC000"/>
              <w:left w:val="nil"/>
              <w:bottom w:val="single" w:sz="12" w:space="0" w:color="FFE599" w:themeColor="accent4" w:themeTint="66"/>
              <w:right w:val="nil"/>
            </w:tcBorders>
            <w:vAlign w:val="center"/>
          </w:tcPr>
          <w:p w:rsidR="00C3254E" w:rsidRPr="00075B61" w:rsidRDefault="00C3254E" w:rsidP="00C3254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:rsidR="00C3254E" w:rsidRPr="00075B61" w:rsidRDefault="00C3254E" w:rsidP="00C3254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075B61">
              <w:rPr>
                <w:rFonts w:ascii="Arial" w:hAnsi="Arial" w:cs="Arial"/>
                <w:b/>
                <w:sz w:val="18"/>
                <w:szCs w:val="18"/>
                <w:lang w:val="es-ES"/>
              </w:rPr>
              <w:t>SECTOR</w:t>
            </w:r>
          </w:p>
        </w:tc>
        <w:tc>
          <w:tcPr>
            <w:tcW w:w="1704" w:type="dxa"/>
            <w:tcBorders>
              <w:top w:val="single" w:sz="12" w:space="0" w:color="FFC000"/>
              <w:left w:val="nil"/>
              <w:bottom w:val="single" w:sz="12" w:space="0" w:color="FFE599" w:themeColor="accent4" w:themeTint="66"/>
              <w:right w:val="nil"/>
            </w:tcBorders>
            <w:vAlign w:val="center"/>
          </w:tcPr>
          <w:p w:rsidR="00C3254E" w:rsidRPr="00075B61" w:rsidRDefault="00C3254E" w:rsidP="00C3254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:rsidR="00C3254E" w:rsidRPr="00075B61" w:rsidRDefault="00C3254E" w:rsidP="00C3254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075B61">
              <w:rPr>
                <w:rFonts w:ascii="Arial" w:hAnsi="Arial" w:cs="Arial"/>
                <w:b/>
                <w:sz w:val="18"/>
                <w:szCs w:val="18"/>
                <w:lang w:val="es-ES"/>
              </w:rPr>
              <w:t>REQUIERE APORTACIÓN</w:t>
            </w:r>
          </w:p>
        </w:tc>
        <w:tc>
          <w:tcPr>
            <w:tcW w:w="1847" w:type="dxa"/>
            <w:tcBorders>
              <w:top w:val="single" w:sz="12" w:space="0" w:color="FFC000"/>
              <w:left w:val="nil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C3254E" w:rsidRPr="00075B61" w:rsidRDefault="00C3254E" w:rsidP="00C3254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:rsidR="00C3254E" w:rsidRPr="00075B61" w:rsidRDefault="00C3254E" w:rsidP="00C3254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075B61">
              <w:rPr>
                <w:rFonts w:ascii="Arial" w:hAnsi="Arial" w:cs="Arial"/>
                <w:b/>
                <w:sz w:val="18"/>
                <w:szCs w:val="18"/>
                <w:lang w:val="es-ES"/>
              </w:rPr>
              <w:t>MONTOS DE APOYO</w:t>
            </w:r>
          </w:p>
        </w:tc>
      </w:tr>
      <w:tr w:rsidR="00C3254E" w:rsidRPr="008B0E08" w:rsidTr="00C3254E">
        <w:trPr>
          <w:trHeight w:val="4068"/>
        </w:trPr>
        <w:tc>
          <w:tcPr>
            <w:tcW w:w="4226" w:type="dxa"/>
            <w:tcBorders>
              <w:top w:val="single" w:sz="12" w:space="0" w:color="FFE599" w:themeColor="accent4" w:themeTint="66"/>
              <w:left w:val="single" w:sz="12" w:space="0" w:color="FFC000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C3254E" w:rsidRPr="004E06C4" w:rsidRDefault="00C3254E" w:rsidP="00C3254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3254E" w:rsidRPr="004E06C4" w:rsidRDefault="00C3254E" w:rsidP="00C325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F2F2F"/>
                <w:sz w:val="16"/>
                <w:szCs w:val="16"/>
                <w:lang w:val="es-ES"/>
              </w:rPr>
            </w:pPr>
            <w:r w:rsidRPr="004E06C4">
              <w:rPr>
                <w:rFonts w:ascii="Arial" w:hAnsi="Arial" w:cs="Arial"/>
                <w:color w:val="2F2F2F"/>
                <w:sz w:val="16"/>
                <w:szCs w:val="16"/>
                <w:lang w:val="es-ES"/>
              </w:rPr>
              <w:t>El total de la población que habita en localidades de los municipios de las Regiones Prioritarias, que se mencionan en el Anexo número 1 de las Reglas de Operación.</w:t>
            </w:r>
          </w:p>
          <w:p w:rsidR="00C3254E" w:rsidRPr="004E06C4" w:rsidRDefault="00C3254E" w:rsidP="00C3254E">
            <w:pPr>
              <w:pStyle w:val="Default"/>
              <w:jc w:val="both"/>
              <w:rPr>
                <w:color w:val="2F2F2F"/>
                <w:sz w:val="16"/>
                <w:szCs w:val="16"/>
              </w:rPr>
            </w:pPr>
            <w:r w:rsidRPr="004E06C4">
              <w:rPr>
                <w:color w:val="2F2F2F"/>
                <w:sz w:val="16"/>
                <w:szCs w:val="16"/>
              </w:rPr>
              <w:t>La CONANP, previa justificación técnica y de manera excepcional, podrá adicionar Regiones Prioritarias y/o municipios a los previstos en el Anexo número 1 de las Reglas de operación, cuando:</w:t>
            </w:r>
          </w:p>
          <w:p w:rsidR="00C3254E" w:rsidRPr="004E06C4" w:rsidRDefault="00C3254E" w:rsidP="00C3254E">
            <w:pPr>
              <w:pStyle w:val="Default"/>
              <w:jc w:val="both"/>
              <w:rPr>
                <w:sz w:val="18"/>
                <w:szCs w:val="18"/>
              </w:rPr>
            </w:pPr>
            <w:r w:rsidRPr="004E06C4">
              <w:rPr>
                <w:sz w:val="18"/>
                <w:szCs w:val="18"/>
              </w:rPr>
              <w:t xml:space="preserve">● Se establezcan nuevas Áreas Naturales Protegidas de competencia Federal. </w:t>
            </w:r>
          </w:p>
          <w:p w:rsidR="00C3254E" w:rsidRPr="004E06C4" w:rsidRDefault="00C3254E" w:rsidP="00C3254E">
            <w:pPr>
              <w:pStyle w:val="Default"/>
              <w:jc w:val="both"/>
              <w:rPr>
                <w:sz w:val="18"/>
                <w:szCs w:val="18"/>
              </w:rPr>
            </w:pPr>
            <w:r w:rsidRPr="004E06C4">
              <w:rPr>
                <w:sz w:val="18"/>
                <w:szCs w:val="18"/>
              </w:rPr>
              <w:t xml:space="preserve">● Se presenten modificaciones en los nombre de los municipios que conforman las Regiones Prioritarias. </w:t>
            </w:r>
          </w:p>
          <w:p w:rsidR="00C3254E" w:rsidRPr="004E06C4" w:rsidRDefault="00C3254E" w:rsidP="00C325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F2F2F"/>
                <w:sz w:val="16"/>
                <w:szCs w:val="16"/>
                <w:lang w:val="es-ES"/>
              </w:rPr>
            </w:pPr>
            <w:r w:rsidRPr="004E06C4">
              <w:rPr>
                <w:rFonts w:ascii="Arial" w:hAnsi="Arial" w:cs="Arial"/>
                <w:sz w:val="18"/>
                <w:szCs w:val="18"/>
              </w:rPr>
              <w:t>De actualizarse alguno de los supuestos anteriores, la CONANP, a más tardar el 8 de abril del ejercicio fiscal correspondiente, tramitará ante la Secretaría la publicación en el Diario Oficial de la Federación del Acuerdo por el cual se adicionan nuevas Regiones Prioritarias y/o municipios al Anexo número 1 de las Reglas de Operación.</w:t>
            </w:r>
          </w:p>
        </w:tc>
        <w:tc>
          <w:tcPr>
            <w:tcW w:w="1846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C3254E" w:rsidRPr="008B0E08" w:rsidRDefault="00C3254E" w:rsidP="00C3254E">
            <w:pPr>
              <w:pStyle w:val="Texto"/>
              <w:spacing w:after="60"/>
              <w:ind w:firstLine="0"/>
              <w:jc w:val="center"/>
              <w:rPr>
                <w:sz w:val="20"/>
              </w:rPr>
            </w:pPr>
            <w:r w:rsidRPr="008B0E08">
              <w:rPr>
                <w:sz w:val="20"/>
              </w:rPr>
              <w:t>Medio Ambiente</w:t>
            </w:r>
          </w:p>
          <w:p w:rsidR="00C3254E" w:rsidRPr="008B0E08" w:rsidRDefault="00C3254E" w:rsidP="00C3254E">
            <w:pPr>
              <w:pStyle w:val="Texto"/>
              <w:spacing w:after="60"/>
              <w:ind w:firstLine="0"/>
              <w:jc w:val="center"/>
              <w:rPr>
                <w:sz w:val="20"/>
              </w:rPr>
            </w:pPr>
            <w:r w:rsidRPr="008B0E08">
              <w:rPr>
                <w:sz w:val="20"/>
              </w:rPr>
              <w:t>(Servicios Ambientales)</w:t>
            </w:r>
          </w:p>
        </w:tc>
        <w:tc>
          <w:tcPr>
            <w:tcW w:w="1704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C3254E" w:rsidRPr="008B0E08" w:rsidRDefault="00C3254E" w:rsidP="00C325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Si, del Beneficiario</w:t>
            </w:r>
          </w:p>
        </w:tc>
        <w:tc>
          <w:tcPr>
            <w:tcW w:w="1847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C000"/>
            </w:tcBorders>
            <w:vAlign w:val="center"/>
          </w:tcPr>
          <w:p w:rsidR="00C3254E" w:rsidRPr="008B0E08" w:rsidRDefault="00C3254E" w:rsidP="00C325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F0572">
              <w:rPr>
                <w:rFonts w:ascii="Arial" w:hAnsi="Arial" w:cs="Arial"/>
                <w:sz w:val="20"/>
                <w:szCs w:val="20"/>
              </w:rPr>
              <w:t>Varían en función del tipo de apoyo</w:t>
            </w:r>
          </w:p>
        </w:tc>
      </w:tr>
      <w:tr w:rsidR="00C3254E" w:rsidRPr="008B0E08" w:rsidTr="00C3254E">
        <w:trPr>
          <w:trHeight w:val="579"/>
        </w:trPr>
        <w:tc>
          <w:tcPr>
            <w:tcW w:w="4226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nil"/>
            </w:tcBorders>
            <w:vAlign w:val="center"/>
          </w:tcPr>
          <w:p w:rsidR="00C3254E" w:rsidRPr="00C3254E" w:rsidRDefault="00C3254E" w:rsidP="00C3254E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:rsidR="00C3254E" w:rsidRPr="00C3254E" w:rsidRDefault="00C3254E" w:rsidP="00C325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3254E">
              <w:rPr>
                <w:rFonts w:ascii="Arial" w:hAnsi="Arial" w:cs="Arial"/>
                <w:b/>
                <w:sz w:val="18"/>
                <w:szCs w:val="18"/>
              </w:rPr>
              <w:t>TIPOS DE APOYO</w:t>
            </w:r>
          </w:p>
          <w:p w:rsidR="00C3254E" w:rsidRPr="00C3254E" w:rsidRDefault="00C3254E" w:rsidP="00C325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6" w:type="dxa"/>
            <w:tcBorders>
              <w:top w:val="single" w:sz="12" w:space="0" w:color="FFE599" w:themeColor="accent4" w:themeTint="66"/>
              <w:left w:val="nil"/>
              <w:bottom w:val="single" w:sz="12" w:space="0" w:color="FFE599" w:themeColor="accent4" w:themeTint="66"/>
              <w:right w:val="nil"/>
            </w:tcBorders>
            <w:vAlign w:val="center"/>
          </w:tcPr>
          <w:p w:rsidR="00C3254E" w:rsidRPr="00C3254E" w:rsidRDefault="00C3254E" w:rsidP="00C325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3254E">
              <w:rPr>
                <w:rFonts w:ascii="Arial" w:hAnsi="Arial" w:cs="Arial"/>
                <w:b/>
                <w:sz w:val="18"/>
                <w:szCs w:val="18"/>
                <w:lang w:val="es-ES"/>
              </w:rPr>
              <w:t>BENEFICIARIOS</w:t>
            </w:r>
          </w:p>
        </w:tc>
        <w:tc>
          <w:tcPr>
            <w:tcW w:w="3551" w:type="dxa"/>
            <w:gridSpan w:val="2"/>
            <w:tcBorders>
              <w:top w:val="single" w:sz="12" w:space="0" w:color="FFE599" w:themeColor="accent4" w:themeTint="66"/>
              <w:left w:val="nil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C3254E" w:rsidRPr="00C3254E" w:rsidRDefault="00C3254E" w:rsidP="00C325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C3254E" w:rsidRPr="00C3254E" w:rsidRDefault="00C3254E" w:rsidP="00C325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3254E">
              <w:rPr>
                <w:rFonts w:ascii="Arial" w:hAnsi="Arial" w:cs="Arial"/>
                <w:b/>
                <w:sz w:val="18"/>
                <w:szCs w:val="18"/>
              </w:rPr>
              <w:t>RESTRICCIONES</w:t>
            </w:r>
          </w:p>
        </w:tc>
      </w:tr>
      <w:tr w:rsidR="00C3254E" w:rsidRPr="008B0E08" w:rsidTr="00C3254E">
        <w:trPr>
          <w:trHeight w:val="5375"/>
        </w:trPr>
        <w:tc>
          <w:tcPr>
            <w:tcW w:w="4226" w:type="dxa"/>
            <w:tcBorders>
              <w:top w:val="single" w:sz="12" w:space="0" w:color="FFE599" w:themeColor="accent4" w:themeTint="66"/>
              <w:left w:val="single" w:sz="12" w:space="0" w:color="FFC000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C3254E" w:rsidRPr="00075B61" w:rsidRDefault="00C3254E" w:rsidP="00C3254E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C3254E" w:rsidRPr="00075B61" w:rsidRDefault="00C3254E" w:rsidP="00C3254E">
            <w:pPr>
              <w:pStyle w:val="Default"/>
              <w:jc w:val="both"/>
              <w:rPr>
                <w:sz w:val="18"/>
                <w:szCs w:val="18"/>
              </w:rPr>
            </w:pPr>
            <w:r w:rsidRPr="00075B61">
              <w:rPr>
                <w:b/>
                <w:bCs/>
                <w:sz w:val="18"/>
                <w:szCs w:val="18"/>
              </w:rPr>
              <w:t xml:space="preserve">I. Estudios técnicos: </w:t>
            </w:r>
            <w:r w:rsidRPr="00075B61">
              <w:rPr>
                <w:sz w:val="18"/>
                <w:szCs w:val="18"/>
              </w:rPr>
              <w:t xml:space="preserve">Consisten en la elaboración de estudios que constituyan herramientas de planeación, programación y evaluación en torno a estrategias y líneas de acción para la conservación y el desarrollo sostenible de las localidades ubicadas en las Regiones Prioritarias. </w:t>
            </w:r>
          </w:p>
          <w:p w:rsidR="00C3254E" w:rsidRPr="00075B61" w:rsidRDefault="00C3254E" w:rsidP="00C3254E">
            <w:pPr>
              <w:pStyle w:val="Default"/>
              <w:jc w:val="both"/>
              <w:rPr>
                <w:sz w:val="18"/>
                <w:szCs w:val="18"/>
              </w:rPr>
            </w:pPr>
            <w:r w:rsidRPr="00075B61">
              <w:rPr>
                <w:b/>
                <w:bCs/>
                <w:sz w:val="18"/>
                <w:szCs w:val="18"/>
              </w:rPr>
              <w:t xml:space="preserve">II. Proyectos: </w:t>
            </w:r>
            <w:r w:rsidRPr="00075B61">
              <w:rPr>
                <w:sz w:val="18"/>
                <w:szCs w:val="18"/>
              </w:rPr>
              <w:t xml:space="preserve">Realización de actividades para la conservación de los recursos naturales y la biodiversidad, restauración ecológica o para el establecimiento, construcción y/o conservación de la infraestructura ambiental y productiva. </w:t>
            </w:r>
          </w:p>
          <w:p w:rsidR="00C3254E" w:rsidRPr="00075B61" w:rsidRDefault="00C3254E" w:rsidP="00C3254E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75B6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III. Cursos de capacitación: </w:t>
            </w:r>
            <w:r w:rsidRPr="00075B61">
              <w:rPr>
                <w:rFonts w:ascii="Arial" w:hAnsi="Arial" w:cs="Arial"/>
                <w:sz w:val="18"/>
                <w:szCs w:val="18"/>
              </w:rPr>
              <w:t>Apoyos que tendrán la finalidad de realizar cursos y/o talleres de capacitación sobre las líneas de acción para la conservación y desarrollo sostenible.</w:t>
            </w:r>
          </w:p>
        </w:tc>
        <w:tc>
          <w:tcPr>
            <w:tcW w:w="1846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C3254E" w:rsidRPr="0011414D" w:rsidRDefault="00C3254E" w:rsidP="00C3254E">
            <w:pPr>
              <w:pStyle w:val="ROMANOS"/>
              <w:tabs>
                <w:tab w:val="clear" w:pos="720"/>
              </w:tabs>
              <w:ind w:left="33" w:firstLine="0"/>
              <w:rPr>
                <w:sz w:val="20"/>
                <w:szCs w:val="20"/>
              </w:rPr>
            </w:pPr>
            <w:r>
              <w:rPr>
                <w:color w:val="2F2F2F"/>
              </w:rPr>
              <w:t>Mujeres y hombres de 18 o más años de edad, que sean propietarios, poseedores, usufructuarios o usuarios de los recursos naturales comprendidos en las Regiones Prioritarias, enlistadas en el Anexo número 1 de las Reglas de Operación, los cuales conformen grupos organizados, Ejidos o Comunidades o Personas Morales.</w:t>
            </w:r>
          </w:p>
        </w:tc>
        <w:tc>
          <w:tcPr>
            <w:tcW w:w="3551" w:type="dxa"/>
            <w:gridSpan w:val="2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C000"/>
            </w:tcBorders>
            <w:vAlign w:val="center"/>
          </w:tcPr>
          <w:p w:rsidR="00C3254E" w:rsidRPr="003474A6" w:rsidRDefault="00C3254E" w:rsidP="00C3254E">
            <w:pPr>
              <w:pStyle w:val="Default"/>
              <w:jc w:val="both"/>
              <w:rPr>
                <w:color w:val="auto"/>
              </w:rPr>
            </w:pPr>
            <w:r>
              <w:rPr>
                <w:sz w:val="18"/>
                <w:szCs w:val="18"/>
              </w:rPr>
              <w:t xml:space="preserve">No serán consideradas como personas beneficiarias del PROCODES a las administraciones públicas de la Federación, de las Entidades Federativas, del Distrito Federal y Municipios, ni las organizaciones de la sociedad civil, instituciones académicas y de investigación. Tampoco lo serán los solicitantes de apoyos que hayan quebrantado a la banca de desarrollo, servidores públicos de los tres órdenes de gobierno, así como  </w:t>
            </w:r>
            <w:r>
              <w:rPr>
                <w:color w:val="auto"/>
                <w:sz w:val="18"/>
                <w:szCs w:val="18"/>
              </w:rPr>
              <w:t xml:space="preserve">aquéllos solicitantes que hubieran sido sancionados con la cancelación de apoyos del PROCODES en cinco años anteriores o hayan sido sancionados por haber cometido algún ilícito ambiental. En el caso de solicitudes para proyectos productivos, estudios técnicos y cursos de capacitación los solicitantes no deberán haber recibido durante cinco años consecutivos apoyos del PROCODES para el mismo proyecto productivo, estudio técnico o curso de capacitación. </w:t>
            </w:r>
          </w:p>
        </w:tc>
      </w:tr>
    </w:tbl>
    <w:p w:rsidR="00141C6A" w:rsidRDefault="00141C6A" w:rsidP="00B006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8"/>
          <w:szCs w:val="18"/>
          <w:lang w:val="es-ES"/>
        </w:rPr>
      </w:pPr>
    </w:p>
    <w:p w:rsidR="00141C6A" w:rsidRDefault="00141C6A" w:rsidP="00B006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8"/>
          <w:szCs w:val="18"/>
          <w:lang w:val="es-ES"/>
        </w:rPr>
      </w:pPr>
    </w:p>
    <w:p w:rsidR="00B00617" w:rsidRPr="003474A6" w:rsidRDefault="00B00617" w:rsidP="003474A6">
      <w:pPr>
        <w:shd w:val="clear" w:color="auto" w:fill="FFE599" w:themeFill="accent4" w:themeFillTint="66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3474A6">
        <w:rPr>
          <w:rFonts w:ascii="Arial" w:hAnsi="Arial" w:cs="Arial"/>
          <w:b/>
          <w:sz w:val="18"/>
          <w:szCs w:val="18"/>
        </w:rPr>
        <w:t>REQUISITOS</w:t>
      </w:r>
    </w:p>
    <w:p w:rsidR="00B00617" w:rsidRDefault="00B00617" w:rsidP="00B00617">
      <w:pPr>
        <w:pStyle w:val="Texto"/>
        <w:spacing w:line="240" w:lineRule="auto"/>
        <w:rPr>
          <w:szCs w:val="18"/>
        </w:rPr>
      </w:pPr>
    </w:p>
    <w:tbl>
      <w:tblPr>
        <w:tblStyle w:val="Tablaconcuadrcula"/>
        <w:tblW w:w="0" w:type="auto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ook w:val="04A0" w:firstRow="1" w:lastRow="0" w:firstColumn="1" w:lastColumn="0" w:noHBand="0" w:noVBand="1"/>
      </w:tblPr>
      <w:tblGrid>
        <w:gridCol w:w="8978"/>
      </w:tblGrid>
      <w:tr w:rsidR="00065B58" w:rsidTr="00065B58">
        <w:tc>
          <w:tcPr>
            <w:tcW w:w="8978" w:type="dxa"/>
          </w:tcPr>
          <w:p w:rsidR="004E06C4" w:rsidRDefault="004E06C4" w:rsidP="004E06C4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Los requisitos que las(os) solicitantes deberán cumplir para solicitar los apoyos son: </w:t>
            </w:r>
          </w:p>
          <w:p w:rsidR="003474A6" w:rsidRDefault="003474A6" w:rsidP="004E06C4">
            <w:pPr>
              <w:pStyle w:val="Default"/>
              <w:jc w:val="both"/>
              <w:rPr>
                <w:sz w:val="18"/>
                <w:szCs w:val="18"/>
              </w:rPr>
            </w:pPr>
          </w:p>
          <w:p w:rsidR="004E06C4" w:rsidRDefault="004E06C4" w:rsidP="003474A6">
            <w:pPr>
              <w:pStyle w:val="Default"/>
              <w:numPr>
                <w:ilvl w:val="0"/>
                <w:numId w:val="27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Acreditar su personalidad y, en su caso, la de su representante legal, así como estar ubicados dentro de alguna Región Prioritaria, enlistada en el Anexo número 1 de las Reglas de Operación, esta acreditación será de acuerdo al perfil de la persona que solicita el apoyo y deberá realizarse con copia, y original para cotejo, de los siguientes documentos: </w:t>
            </w:r>
          </w:p>
          <w:p w:rsidR="003474A6" w:rsidRDefault="003474A6" w:rsidP="003474A6">
            <w:pPr>
              <w:pStyle w:val="Default"/>
              <w:ind w:left="1080"/>
              <w:jc w:val="both"/>
              <w:rPr>
                <w:sz w:val="18"/>
                <w:szCs w:val="18"/>
              </w:rPr>
            </w:pPr>
          </w:p>
          <w:p w:rsidR="004E06C4" w:rsidRDefault="004E06C4" w:rsidP="004E06C4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● </w:t>
            </w:r>
            <w:r>
              <w:rPr>
                <w:b/>
                <w:bCs/>
                <w:sz w:val="18"/>
                <w:szCs w:val="18"/>
              </w:rPr>
              <w:t>Grupos organizados de mujeres y hombres, que no estén constituidos como personas morales</w:t>
            </w:r>
            <w:r>
              <w:rPr>
                <w:sz w:val="18"/>
                <w:szCs w:val="18"/>
              </w:rPr>
              <w:t xml:space="preserve">.- Identificación oficial, comprobante de domicilio y CURP, de cada uno de las(os) integrantes del grupo. Esta última no Será un requisito obligatorio en el caso de población indígena o de localidades ubicadas en zonas de alta y muy alta marginación o zonas de difícil acceso. Estos grupos deberán estar conformados en torno a objetivos comunes a la conservación e integrados por al menos cinco personas. </w:t>
            </w:r>
          </w:p>
          <w:p w:rsidR="004E06C4" w:rsidRDefault="004E06C4" w:rsidP="004E06C4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● </w:t>
            </w:r>
            <w:r>
              <w:rPr>
                <w:b/>
                <w:bCs/>
                <w:sz w:val="18"/>
                <w:szCs w:val="18"/>
              </w:rPr>
              <w:t>Personas morales, distintas a Ejidos y Comunidades</w:t>
            </w:r>
            <w:r>
              <w:rPr>
                <w:sz w:val="18"/>
                <w:szCs w:val="18"/>
              </w:rPr>
              <w:t xml:space="preserve">.- Acta constitutiva vigente, así como los instrumentos jurídicos en los que se haga constar alguna modificación a la misma, relativa a la denominación o razón social, domicilio u objeto; comprobante de domicilio; identificación oficial del representante legal y el instrumento jurídico que acredite que éste último cuenta con facultades para ello. </w:t>
            </w:r>
          </w:p>
          <w:p w:rsidR="004E06C4" w:rsidRDefault="004E06C4" w:rsidP="004E06C4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● </w:t>
            </w:r>
            <w:r>
              <w:rPr>
                <w:b/>
                <w:bCs/>
                <w:sz w:val="18"/>
                <w:szCs w:val="18"/>
              </w:rPr>
              <w:t xml:space="preserve">Ejidos y Comunidades.- </w:t>
            </w:r>
            <w:r>
              <w:rPr>
                <w:sz w:val="18"/>
                <w:szCs w:val="18"/>
              </w:rPr>
              <w:t xml:space="preserve">Resolución Presidencial </w:t>
            </w:r>
            <w:proofErr w:type="spellStart"/>
            <w:r>
              <w:rPr>
                <w:sz w:val="18"/>
                <w:szCs w:val="18"/>
              </w:rPr>
              <w:t>dotatoria</w:t>
            </w:r>
            <w:proofErr w:type="spellEnd"/>
            <w:r>
              <w:rPr>
                <w:sz w:val="18"/>
                <w:szCs w:val="18"/>
              </w:rPr>
              <w:t xml:space="preserve"> o restitutoria de tierras, por la que se creó el ejido o comunidad de que se trate, resolución jurisdiccional o bien Escritura Pública por la que se constituyeron e identificación oficial de los representantes legales del Ejido o Comunidad y el instrumento jurídico que acredite que este último cuenta con facultades para ello. </w:t>
            </w:r>
          </w:p>
          <w:p w:rsidR="003474A6" w:rsidRDefault="003474A6" w:rsidP="004E06C4">
            <w:pPr>
              <w:pStyle w:val="Default"/>
              <w:jc w:val="both"/>
              <w:rPr>
                <w:sz w:val="18"/>
                <w:szCs w:val="18"/>
              </w:rPr>
            </w:pPr>
          </w:p>
          <w:p w:rsidR="004E06C4" w:rsidRDefault="004E06C4" w:rsidP="003474A6">
            <w:pPr>
              <w:pStyle w:val="Default"/>
              <w:numPr>
                <w:ilvl w:val="0"/>
                <w:numId w:val="27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Registro Federal de Contribuyentes de los solicitantes, con excepción de las personas que no tengan obligación de estar inscritas en el mismo. </w:t>
            </w:r>
          </w:p>
          <w:p w:rsidR="004E06C4" w:rsidRDefault="004E06C4" w:rsidP="003474A6">
            <w:pPr>
              <w:pStyle w:val="Default"/>
              <w:numPr>
                <w:ilvl w:val="0"/>
                <w:numId w:val="27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Presenten original de su solicitud de acuerdo al formato establecido en el Anexo número 3 de las Reglas de Operación, según corresponda. </w:t>
            </w:r>
          </w:p>
          <w:p w:rsidR="003474A6" w:rsidRDefault="003474A6" w:rsidP="003474A6">
            <w:pPr>
              <w:pStyle w:val="Default"/>
              <w:numPr>
                <w:ilvl w:val="0"/>
                <w:numId w:val="27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Solicitar recursos en los rangos establecidos para cada uno de los conceptos de apoyo, de conformidad con lo señalado en el Anexo número 2 de las Reglas de Operación.</w:t>
            </w:r>
          </w:p>
          <w:p w:rsidR="004E06C4" w:rsidRDefault="003474A6" w:rsidP="004E06C4">
            <w:pPr>
              <w:pStyle w:val="Default"/>
              <w:numPr>
                <w:ilvl w:val="0"/>
                <w:numId w:val="27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 el caso de solicitudes para proyectos de tipo productivo, los solicitantes deberán manifestar en el formato de solicitud establecido en el Anexo número 3 de las Reglas de Operación, su compromiso de aportar el 20% (veinte por ciento) del monto total del costo del proyecto, el cual puede ser en especie o económico.</w:t>
            </w:r>
          </w:p>
          <w:p w:rsidR="004E06C4" w:rsidRDefault="004E06C4" w:rsidP="003474A6">
            <w:pPr>
              <w:pStyle w:val="Default"/>
              <w:numPr>
                <w:ilvl w:val="0"/>
                <w:numId w:val="27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En el caso de solicitudes para proyectos productivos cuyo monto solicitado sea igual o superior a los $300,000.00 (Trescientos mil pesos 00/100 M. N.) los solicitantes deberán presentar un estudio de factibilidad técnica y económica, cuyo análisis o elaboración no sea superior a tres años previos a la fecha de la solicitud. El referido estudio de factibilidad técnica y económica deberá de contener como mínimo: Datos generales del proyecto, Análisis de mercados, Análisis financiero, .Análisis de la situación ambiental, Conclusiones y recomendaciones y Bibliografía y nombre del responsable del estudio. </w:t>
            </w:r>
          </w:p>
          <w:p w:rsidR="003474A6" w:rsidRDefault="003474A6" w:rsidP="003474A6">
            <w:pPr>
              <w:pStyle w:val="Default"/>
              <w:numPr>
                <w:ilvl w:val="0"/>
                <w:numId w:val="27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Los proyectos, estudios técnicos y cursos de capacitación que soliciten, deberán ser compatibles con el Decreto de creación del Área Natural Protegida en la que se lleve a cabo y en su caso con el Programa de Manejo o el Estudio Previo Justificativo, cuyo aviso ha sido publicado en el Diario Oficial de la Federación.</w:t>
            </w:r>
          </w:p>
          <w:p w:rsidR="004E06C4" w:rsidRDefault="004E06C4" w:rsidP="003474A6">
            <w:pPr>
              <w:pStyle w:val="Default"/>
              <w:numPr>
                <w:ilvl w:val="0"/>
                <w:numId w:val="27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. En el caso de solicitudes para proyectos, que impliquen la construcción de infraestructura para su ejecución, los solicitantes deberán acreditar la legal propiedad o en su caso la posesión, uso, usufructo, u otro derecho sobre los terrenos donde se pretende realizar el proyecto, o bien contar con la autorización por escrito de la persona que sea propietaria. </w:t>
            </w:r>
          </w:p>
          <w:p w:rsidR="00065B58" w:rsidRDefault="004E06C4" w:rsidP="003474A6">
            <w:pPr>
              <w:pStyle w:val="ROMANOS"/>
              <w:numPr>
                <w:ilvl w:val="0"/>
                <w:numId w:val="27"/>
              </w:numPr>
              <w:tabs>
                <w:tab w:val="clear" w:pos="720"/>
              </w:tabs>
              <w:spacing w:line="240" w:lineRule="auto"/>
            </w:pPr>
            <w:r>
              <w:t>Presentar original o copia certificada de los documentos a que hace referencia el presente numeral, para su cotejo.</w:t>
            </w:r>
          </w:p>
        </w:tc>
      </w:tr>
    </w:tbl>
    <w:p w:rsidR="00B00617" w:rsidRPr="00B00617" w:rsidRDefault="00B00617" w:rsidP="00B0061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6"/>
          <w:szCs w:val="16"/>
          <w:lang w:val="es-ES"/>
        </w:rPr>
      </w:pPr>
    </w:p>
    <w:p w:rsidR="00E9548A" w:rsidRPr="00772CA1" w:rsidRDefault="00E9548A" w:rsidP="00772C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es-ES"/>
        </w:rPr>
      </w:pPr>
    </w:p>
    <w:sectPr w:rsidR="00E9548A" w:rsidRPr="00772CA1" w:rsidSect="00B514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4C7" w:rsidRDefault="001964C7" w:rsidP="00FF763C">
      <w:pPr>
        <w:spacing w:after="0" w:line="240" w:lineRule="auto"/>
      </w:pPr>
      <w:r>
        <w:separator/>
      </w:r>
    </w:p>
  </w:endnote>
  <w:endnote w:type="continuationSeparator" w:id="0">
    <w:p w:rsidR="001964C7" w:rsidRDefault="001964C7" w:rsidP="00FF7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E6C" w:rsidRDefault="00363E6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7"/>
      <w:gridCol w:w="8161"/>
    </w:tblGrid>
    <w:tr w:rsidR="00D364BC" w:rsidTr="00D364BC">
      <w:trPr>
        <w:trHeight w:val="60"/>
      </w:trPr>
      <w:tc>
        <w:tcPr>
          <w:tcW w:w="500" w:type="pct"/>
          <w:tcBorders>
            <w:top w:val="single" w:sz="4" w:space="0" w:color="C45911" w:themeColor="accent2" w:themeShade="BF"/>
          </w:tcBorders>
          <w:shd w:val="clear" w:color="auto" w:fill="C45911" w:themeFill="accent2" w:themeFillShade="BF"/>
        </w:tcPr>
        <w:p w:rsidR="00D364BC" w:rsidRDefault="008335BF" w:rsidP="00FF763C">
          <w:pPr>
            <w:pStyle w:val="Piedepgina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 w:rsidR="00D364BC">
            <w:instrText xml:space="preserve"> PAGE   \* MERGEFORMAT </w:instrText>
          </w:r>
          <w:r>
            <w:fldChar w:fldCharType="separate"/>
          </w:r>
          <w:r w:rsidR="00363E6C" w:rsidRPr="00363E6C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D364BC" w:rsidRDefault="00D364BC" w:rsidP="004E06C4">
          <w:pPr>
            <w:pStyle w:val="Piedepgina"/>
            <w:jc w:val="right"/>
          </w:pPr>
          <w:r>
            <w:t>Catálogo de Programas Federales 201</w:t>
          </w:r>
          <w:r w:rsidR="004E06C4">
            <w:t>6</w:t>
          </w:r>
          <w:r>
            <w:t xml:space="preserve">                            </w:t>
          </w:r>
          <w:sdt>
            <w:sdtPr>
              <w:alias w:val="Organización"/>
              <w:id w:val="75914618"/>
              <w:placeholder>
                <w:docPart w:val="1AB3CBE1B4414A9981B3E3A74554BD6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Gobierno del Estado de Oaxaca</w:t>
              </w:r>
            </w:sdtContent>
          </w:sdt>
        </w:p>
      </w:tc>
    </w:tr>
  </w:tbl>
  <w:p w:rsidR="00D364BC" w:rsidRDefault="00D364B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E6C" w:rsidRDefault="00363E6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4C7" w:rsidRDefault="001964C7" w:rsidP="00FF763C">
      <w:pPr>
        <w:spacing w:after="0" w:line="240" w:lineRule="auto"/>
      </w:pPr>
      <w:r>
        <w:separator/>
      </w:r>
    </w:p>
  </w:footnote>
  <w:footnote w:type="continuationSeparator" w:id="0">
    <w:p w:rsidR="001964C7" w:rsidRDefault="001964C7" w:rsidP="00FF7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E6C" w:rsidRDefault="00363E6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4BC" w:rsidRDefault="00363E6C">
    <w:pPr>
      <w:pStyle w:val="Encabezado"/>
    </w:pPr>
    <w:bookmarkStart w:id="0" w:name="_GoBack"/>
    <w:r>
      <w:rPr>
        <w:rFonts w:ascii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-638751</wp:posOffset>
          </wp:positionH>
          <wp:positionV relativeFrom="paragraph">
            <wp:posOffset>-247827</wp:posOffset>
          </wp:positionV>
          <wp:extent cx="7054850" cy="792480"/>
          <wp:effectExtent l="0" t="0" r="0" b="762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D364BC">
      <w:ptab w:relativeTo="margin" w:alignment="center" w:leader="none"/>
    </w:r>
  </w:p>
  <w:p w:rsidR="00D364BC" w:rsidRDefault="00D364BC">
    <w:pPr>
      <w:pStyle w:val="Encabezado"/>
    </w:pPr>
  </w:p>
  <w:p w:rsidR="00D364BC" w:rsidRDefault="00D364BC">
    <w:pPr>
      <w:pStyle w:val="Encabezado"/>
    </w:pPr>
  </w:p>
  <w:p w:rsidR="00D364BC" w:rsidRDefault="00D364B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E6C" w:rsidRDefault="00363E6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71501"/>
    <w:multiLevelType w:val="hybridMultilevel"/>
    <w:tmpl w:val="FF481408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17CB0095"/>
    <w:multiLevelType w:val="hybridMultilevel"/>
    <w:tmpl w:val="0C3CB9D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6A016D"/>
    <w:multiLevelType w:val="hybridMultilevel"/>
    <w:tmpl w:val="B4A6EA32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FD3B10"/>
    <w:multiLevelType w:val="hybridMultilevel"/>
    <w:tmpl w:val="27E6F04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">
    <w:nsid w:val="23727A0D"/>
    <w:multiLevelType w:val="hybridMultilevel"/>
    <w:tmpl w:val="857673B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6F5CBB"/>
    <w:multiLevelType w:val="hybridMultilevel"/>
    <w:tmpl w:val="72407D0C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>
    <w:nsid w:val="2C766D4F"/>
    <w:multiLevelType w:val="hybridMultilevel"/>
    <w:tmpl w:val="B4022A6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5C4DFF"/>
    <w:multiLevelType w:val="hybridMultilevel"/>
    <w:tmpl w:val="52C81A2A"/>
    <w:lvl w:ilvl="0" w:tplc="FFA4BA66">
      <w:start w:val="1"/>
      <w:numFmt w:val="upperRoman"/>
      <w:lvlText w:val="%1."/>
      <w:lvlJc w:val="left"/>
      <w:pPr>
        <w:ind w:left="1008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8">
    <w:nsid w:val="33143807"/>
    <w:multiLevelType w:val="hybridMultilevel"/>
    <w:tmpl w:val="58009212"/>
    <w:lvl w:ilvl="0" w:tplc="080A0001">
      <w:start w:val="1"/>
      <w:numFmt w:val="bullet"/>
      <w:lvlText w:val=""/>
      <w:lvlJc w:val="left"/>
      <w:pPr>
        <w:ind w:left="71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9">
    <w:nsid w:val="3B184C1F"/>
    <w:multiLevelType w:val="hybridMultilevel"/>
    <w:tmpl w:val="2D1286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49156B"/>
    <w:multiLevelType w:val="hybridMultilevel"/>
    <w:tmpl w:val="BA82AC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4D3C69"/>
    <w:multiLevelType w:val="hybridMultilevel"/>
    <w:tmpl w:val="14BCD33C"/>
    <w:lvl w:ilvl="0" w:tplc="0C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BB9695C"/>
    <w:multiLevelType w:val="hybridMultilevel"/>
    <w:tmpl w:val="749AAC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772E1E"/>
    <w:multiLevelType w:val="hybridMultilevel"/>
    <w:tmpl w:val="215E97D0"/>
    <w:lvl w:ilvl="0" w:tplc="080A0009">
      <w:start w:val="1"/>
      <w:numFmt w:val="bullet"/>
      <w:lvlText w:val=""/>
      <w:lvlJc w:val="left"/>
      <w:pPr>
        <w:ind w:left="213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>
    <w:nsid w:val="43067A52"/>
    <w:multiLevelType w:val="hybridMultilevel"/>
    <w:tmpl w:val="EF80B89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5">
    <w:nsid w:val="48D55F89"/>
    <w:multiLevelType w:val="hybridMultilevel"/>
    <w:tmpl w:val="4686FB1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F35A9D"/>
    <w:multiLevelType w:val="hybridMultilevel"/>
    <w:tmpl w:val="0E2AB554"/>
    <w:lvl w:ilvl="0" w:tplc="D9DEB93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DF7F72"/>
    <w:multiLevelType w:val="hybridMultilevel"/>
    <w:tmpl w:val="0B622A2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6F78D2"/>
    <w:multiLevelType w:val="hybridMultilevel"/>
    <w:tmpl w:val="0874C6C6"/>
    <w:lvl w:ilvl="0" w:tplc="080A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>
    <w:nsid w:val="5A1E076F"/>
    <w:multiLevelType w:val="hybridMultilevel"/>
    <w:tmpl w:val="B6AA0B7C"/>
    <w:lvl w:ilvl="0" w:tplc="0C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62E357F1"/>
    <w:multiLevelType w:val="hybridMultilevel"/>
    <w:tmpl w:val="10222F5A"/>
    <w:lvl w:ilvl="0" w:tplc="47DE9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105FDF"/>
    <w:multiLevelType w:val="hybridMultilevel"/>
    <w:tmpl w:val="D7D486E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F31F8F"/>
    <w:multiLevelType w:val="hybridMultilevel"/>
    <w:tmpl w:val="BB5EB4E4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>
    <w:nsid w:val="72C010A7"/>
    <w:multiLevelType w:val="hybridMultilevel"/>
    <w:tmpl w:val="031A6E3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C26808"/>
    <w:multiLevelType w:val="hybridMultilevel"/>
    <w:tmpl w:val="1214D15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4E32BF"/>
    <w:multiLevelType w:val="hybridMultilevel"/>
    <w:tmpl w:val="2E76D7B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DF7945"/>
    <w:multiLevelType w:val="hybridMultilevel"/>
    <w:tmpl w:val="3FB8D57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7B5BCD"/>
    <w:multiLevelType w:val="hybridMultilevel"/>
    <w:tmpl w:val="3CACFACA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9"/>
  </w:num>
  <w:num w:numId="4">
    <w:abstractNumId w:val="16"/>
  </w:num>
  <w:num w:numId="5">
    <w:abstractNumId w:val="23"/>
  </w:num>
  <w:num w:numId="6">
    <w:abstractNumId w:val="8"/>
  </w:num>
  <w:num w:numId="7">
    <w:abstractNumId w:val="19"/>
  </w:num>
  <w:num w:numId="8">
    <w:abstractNumId w:val="11"/>
  </w:num>
  <w:num w:numId="9">
    <w:abstractNumId w:val="21"/>
  </w:num>
  <w:num w:numId="10">
    <w:abstractNumId w:val="10"/>
  </w:num>
  <w:num w:numId="11">
    <w:abstractNumId w:val="4"/>
  </w:num>
  <w:num w:numId="12">
    <w:abstractNumId w:val="25"/>
  </w:num>
  <w:num w:numId="13">
    <w:abstractNumId w:val="26"/>
  </w:num>
  <w:num w:numId="14">
    <w:abstractNumId w:val="27"/>
  </w:num>
  <w:num w:numId="15">
    <w:abstractNumId w:val="0"/>
  </w:num>
  <w:num w:numId="16">
    <w:abstractNumId w:val="3"/>
  </w:num>
  <w:num w:numId="17">
    <w:abstractNumId w:val="22"/>
  </w:num>
  <w:num w:numId="18">
    <w:abstractNumId w:val="18"/>
  </w:num>
  <w:num w:numId="19">
    <w:abstractNumId w:val="13"/>
  </w:num>
  <w:num w:numId="20">
    <w:abstractNumId w:val="17"/>
  </w:num>
  <w:num w:numId="21">
    <w:abstractNumId w:val="12"/>
  </w:num>
  <w:num w:numId="22">
    <w:abstractNumId w:val="24"/>
  </w:num>
  <w:num w:numId="23">
    <w:abstractNumId w:val="15"/>
  </w:num>
  <w:num w:numId="24">
    <w:abstractNumId w:val="1"/>
  </w:num>
  <w:num w:numId="25">
    <w:abstractNumId w:val="6"/>
  </w:num>
  <w:num w:numId="26">
    <w:abstractNumId w:val="7"/>
  </w:num>
  <w:num w:numId="27">
    <w:abstractNumId w:val="20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AB3"/>
    <w:rsid w:val="00000358"/>
    <w:rsid w:val="000167DB"/>
    <w:rsid w:val="00021423"/>
    <w:rsid w:val="00024CFE"/>
    <w:rsid w:val="00060805"/>
    <w:rsid w:val="00064A56"/>
    <w:rsid w:val="00065B58"/>
    <w:rsid w:val="00075B61"/>
    <w:rsid w:val="00092280"/>
    <w:rsid w:val="0009590C"/>
    <w:rsid w:val="000A3A67"/>
    <w:rsid w:val="000D2C90"/>
    <w:rsid w:val="000E1A28"/>
    <w:rsid w:val="000F5F9D"/>
    <w:rsid w:val="00127C8F"/>
    <w:rsid w:val="00137057"/>
    <w:rsid w:val="00141C6A"/>
    <w:rsid w:val="0015234D"/>
    <w:rsid w:val="001528B5"/>
    <w:rsid w:val="001964C7"/>
    <w:rsid w:val="0020014C"/>
    <w:rsid w:val="002030E8"/>
    <w:rsid w:val="00224D99"/>
    <w:rsid w:val="00224EB2"/>
    <w:rsid w:val="00232957"/>
    <w:rsid w:val="0023295F"/>
    <w:rsid w:val="002C36CB"/>
    <w:rsid w:val="00317A13"/>
    <w:rsid w:val="00324C38"/>
    <w:rsid w:val="00334B4C"/>
    <w:rsid w:val="00340293"/>
    <w:rsid w:val="00342177"/>
    <w:rsid w:val="00343087"/>
    <w:rsid w:val="00344B08"/>
    <w:rsid w:val="00345379"/>
    <w:rsid w:val="003474A6"/>
    <w:rsid w:val="00352CF9"/>
    <w:rsid w:val="00352F0A"/>
    <w:rsid w:val="00363E6C"/>
    <w:rsid w:val="00365EF8"/>
    <w:rsid w:val="00372612"/>
    <w:rsid w:val="00381E76"/>
    <w:rsid w:val="003D3211"/>
    <w:rsid w:val="003E6550"/>
    <w:rsid w:val="003E7414"/>
    <w:rsid w:val="00407DC6"/>
    <w:rsid w:val="00422B8D"/>
    <w:rsid w:val="00490949"/>
    <w:rsid w:val="004A697D"/>
    <w:rsid w:val="004B6F6D"/>
    <w:rsid w:val="004C0C97"/>
    <w:rsid w:val="004E06C4"/>
    <w:rsid w:val="004F002B"/>
    <w:rsid w:val="00503133"/>
    <w:rsid w:val="00514A2F"/>
    <w:rsid w:val="0053615A"/>
    <w:rsid w:val="0053694D"/>
    <w:rsid w:val="005465C8"/>
    <w:rsid w:val="005508CD"/>
    <w:rsid w:val="00573483"/>
    <w:rsid w:val="00582AB3"/>
    <w:rsid w:val="00595614"/>
    <w:rsid w:val="005C24A4"/>
    <w:rsid w:val="005D4689"/>
    <w:rsid w:val="005F7D52"/>
    <w:rsid w:val="00605CDF"/>
    <w:rsid w:val="006E049B"/>
    <w:rsid w:val="0070024B"/>
    <w:rsid w:val="00701384"/>
    <w:rsid w:val="00703ADE"/>
    <w:rsid w:val="00733108"/>
    <w:rsid w:val="007370EA"/>
    <w:rsid w:val="00745BC3"/>
    <w:rsid w:val="007511CC"/>
    <w:rsid w:val="00761B0F"/>
    <w:rsid w:val="0077138A"/>
    <w:rsid w:val="00772CA1"/>
    <w:rsid w:val="007744A9"/>
    <w:rsid w:val="00797854"/>
    <w:rsid w:val="007B65DF"/>
    <w:rsid w:val="007C736F"/>
    <w:rsid w:val="007D3EAC"/>
    <w:rsid w:val="00806069"/>
    <w:rsid w:val="008110E8"/>
    <w:rsid w:val="00832367"/>
    <w:rsid w:val="008335BF"/>
    <w:rsid w:val="0084135A"/>
    <w:rsid w:val="0085604C"/>
    <w:rsid w:val="00884B06"/>
    <w:rsid w:val="00893844"/>
    <w:rsid w:val="00897B11"/>
    <w:rsid w:val="008C0E10"/>
    <w:rsid w:val="008D0FC8"/>
    <w:rsid w:val="008D6C48"/>
    <w:rsid w:val="008F53CE"/>
    <w:rsid w:val="00901937"/>
    <w:rsid w:val="0091343C"/>
    <w:rsid w:val="00947FE5"/>
    <w:rsid w:val="00951B3C"/>
    <w:rsid w:val="00954ECD"/>
    <w:rsid w:val="009D3095"/>
    <w:rsid w:val="009D7D10"/>
    <w:rsid w:val="00A33B5A"/>
    <w:rsid w:val="00A35A98"/>
    <w:rsid w:val="00A9151E"/>
    <w:rsid w:val="00AA596A"/>
    <w:rsid w:val="00AF6CE3"/>
    <w:rsid w:val="00B00617"/>
    <w:rsid w:val="00B13E7F"/>
    <w:rsid w:val="00B15939"/>
    <w:rsid w:val="00B22376"/>
    <w:rsid w:val="00B51494"/>
    <w:rsid w:val="00B627D5"/>
    <w:rsid w:val="00B65FE3"/>
    <w:rsid w:val="00B703E7"/>
    <w:rsid w:val="00BB3DF2"/>
    <w:rsid w:val="00BC12B4"/>
    <w:rsid w:val="00BD7EE9"/>
    <w:rsid w:val="00BE1B56"/>
    <w:rsid w:val="00BF31FB"/>
    <w:rsid w:val="00BF53A1"/>
    <w:rsid w:val="00C257F0"/>
    <w:rsid w:val="00C31BA2"/>
    <w:rsid w:val="00C3254E"/>
    <w:rsid w:val="00C3756C"/>
    <w:rsid w:val="00C45FF1"/>
    <w:rsid w:val="00CA4C12"/>
    <w:rsid w:val="00CA5A49"/>
    <w:rsid w:val="00CA665F"/>
    <w:rsid w:val="00CB17A8"/>
    <w:rsid w:val="00CF4B4A"/>
    <w:rsid w:val="00D02F31"/>
    <w:rsid w:val="00D05F30"/>
    <w:rsid w:val="00D34997"/>
    <w:rsid w:val="00D35C09"/>
    <w:rsid w:val="00D364BC"/>
    <w:rsid w:val="00D51245"/>
    <w:rsid w:val="00D704DC"/>
    <w:rsid w:val="00D904A7"/>
    <w:rsid w:val="00DF4633"/>
    <w:rsid w:val="00DF6AAD"/>
    <w:rsid w:val="00E031C6"/>
    <w:rsid w:val="00E13FCF"/>
    <w:rsid w:val="00E53AE8"/>
    <w:rsid w:val="00E74396"/>
    <w:rsid w:val="00E82EFB"/>
    <w:rsid w:val="00E9548A"/>
    <w:rsid w:val="00ED5F79"/>
    <w:rsid w:val="00F46739"/>
    <w:rsid w:val="00F7615C"/>
    <w:rsid w:val="00F92A19"/>
    <w:rsid w:val="00F947FA"/>
    <w:rsid w:val="00FB6AF0"/>
    <w:rsid w:val="00FC21E0"/>
    <w:rsid w:val="00FF7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Titulo2">
    <w:name w:val="Titulo 2"/>
    <w:basedOn w:val="Texto"/>
    <w:rsid w:val="009D3095"/>
    <w:pPr>
      <w:pBdr>
        <w:top w:val="double" w:sz="6" w:space="1" w:color="auto"/>
      </w:pBdr>
      <w:spacing w:line="240" w:lineRule="auto"/>
      <w:ind w:firstLine="0"/>
      <w:outlineLvl w:val="1"/>
    </w:pPr>
    <w:rPr>
      <w:lang w:val="es-MX"/>
    </w:rPr>
  </w:style>
  <w:style w:type="paragraph" w:customStyle="1" w:styleId="INCISO">
    <w:name w:val="INCISO"/>
    <w:basedOn w:val="Normal"/>
    <w:rsid w:val="00345379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Default">
    <w:name w:val="Default"/>
    <w:rsid w:val="004E06C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Titulo2">
    <w:name w:val="Titulo 2"/>
    <w:basedOn w:val="Texto"/>
    <w:rsid w:val="009D3095"/>
    <w:pPr>
      <w:pBdr>
        <w:top w:val="double" w:sz="6" w:space="1" w:color="auto"/>
      </w:pBdr>
      <w:spacing w:line="240" w:lineRule="auto"/>
      <w:ind w:firstLine="0"/>
      <w:outlineLvl w:val="1"/>
    </w:pPr>
    <w:rPr>
      <w:lang w:val="es-MX"/>
    </w:rPr>
  </w:style>
  <w:style w:type="paragraph" w:customStyle="1" w:styleId="INCISO">
    <w:name w:val="INCISO"/>
    <w:basedOn w:val="Normal"/>
    <w:rsid w:val="00345379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Default">
    <w:name w:val="Default"/>
    <w:rsid w:val="004E06C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7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AB3CBE1B4414A9981B3E3A74554B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13831-4C9C-4020-B731-B56E16D46DEB}"/>
      </w:docPartPr>
      <w:docPartBody>
        <w:p w:rsidR="005620A9" w:rsidRDefault="00B02B61" w:rsidP="00B02B61">
          <w:pPr>
            <w:pStyle w:val="1AB3CBE1B4414A9981B3E3A74554BD6B"/>
          </w:pPr>
          <w:r>
            <w:rPr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mbria">
    <w:panose1 w:val="020408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02B61"/>
    <w:rsid w:val="0005005D"/>
    <w:rsid w:val="000A6F7B"/>
    <w:rsid w:val="000C621D"/>
    <w:rsid w:val="00136166"/>
    <w:rsid w:val="002D0F5D"/>
    <w:rsid w:val="00376722"/>
    <w:rsid w:val="003F11E6"/>
    <w:rsid w:val="00435AE6"/>
    <w:rsid w:val="005620A9"/>
    <w:rsid w:val="00580998"/>
    <w:rsid w:val="005A2F4E"/>
    <w:rsid w:val="00685BCB"/>
    <w:rsid w:val="00715CBD"/>
    <w:rsid w:val="00732D8B"/>
    <w:rsid w:val="008736AB"/>
    <w:rsid w:val="008D3E16"/>
    <w:rsid w:val="008E16E7"/>
    <w:rsid w:val="00976AA6"/>
    <w:rsid w:val="00A27CDF"/>
    <w:rsid w:val="00B02B61"/>
    <w:rsid w:val="00BD415C"/>
    <w:rsid w:val="00C77A7D"/>
    <w:rsid w:val="00C96295"/>
    <w:rsid w:val="00E408A4"/>
    <w:rsid w:val="00FE47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9905B208EA24B1C9C9CDB51571ECA9F">
    <w:name w:val="B9905B208EA24B1C9C9CDB51571ECA9F"/>
    <w:rsid w:val="00B02B61"/>
  </w:style>
  <w:style w:type="paragraph" w:customStyle="1" w:styleId="1AB3CBE1B4414A9981B3E3A74554BD6B">
    <w:name w:val="1AB3CBE1B4414A9981B3E3A74554BD6B"/>
    <w:rsid w:val="00B02B6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rillant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869806-D608-4A04-93B7-F7542859E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1113</Words>
  <Characters>6126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Oaxaca</Company>
  <LinksUpToDate>false</LinksUpToDate>
  <CharactersWithSpaces>7225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Mireya González Quintero</dc:creator>
  <cp:lastModifiedBy> </cp:lastModifiedBy>
  <cp:revision>6</cp:revision>
  <cp:lastPrinted>2013-12-06T17:20:00Z</cp:lastPrinted>
  <dcterms:created xsi:type="dcterms:W3CDTF">2016-02-02T19:00:00Z</dcterms:created>
  <dcterms:modified xsi:type="dcterms:W3CDTF">2016-07-05T18:17:00Z</dcterms:modified>
</cp:coreProperties>
</file>