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3C" w:rsidRPr="00A925D9" w:rsidRDefault="00E523F8" w:rsidP="00E523F8">
      <w:pPr>
        <w:jc w:val="center"/>
        <w:rPr>
          <w:rFonts w:ascii="Arial" w:hAnsi="Arial" w:cs="Arial"/>
          <w:b/>
          <w:sz w:val="24"/>
          <w:szCs w:val="24"/>
        </w:rPr>
      </w:pPr>
      <w:r w:rsidRPr="00A925D9">
        <w:rPr>
          <w:rFonts w:ascii="Arial" w:hAnsi="Arial" w:cs="Arial"/>
          <w:b/>
          <w:sz w:val="24"/>
          <w:szCs w:val="24"/>
        </w:rPr>
        <w:t>Programa de Apoyo al Empleo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054"/>
      </w:tblGrid>
      <w:tr w:rsidR="00595614" w:rsidRPr="00A925D9" w:rsidTr="00771EE0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aconcuadrcula"/>
              <w:tblpPr w:leftFromText="141" w:rightFromText="141" w:vertAnchor="page" w:horzAnchor="margin" w:tblpY="289"/>
              <w:tblW w:w="8808" w:type="dxa"/>
              <w:tblLayout w:type="fixed"/>
              <w:tblLook w:val="04A0" w:firstRow="1" w:lastRow="0" w:firstColumn="1" w:lastColumn="0" w:noHBand="0" w:noVBand="1"/>
            </w:tblPr>
            <w:tblGrid>
              <w:gridCol w:w="1828"/>
              <w:gridCol w:w="2268"/>
              <w:gridCol w:w="4712"/>
            </w:tblGrid>
            <w:tr w:rsidR="00BE3713" w:rsidRPr="00A925D9" w:rsidTr="00771EE0">
              <w:tc>
                <w:tcPr>
                  <w:tcW w:w="8808" w:type="dxa"/>
                  <w:gridSpan w:val="3"/>
                  <w:tcBorders>
                    <w:top w:val="single" w:sz="12" w:space="0" w:color="6A8115"/>
                    <w:left w:val="single" w:sz="12" w:space="0" w:color="6A8115"/>
                    <w:bottom w:val="single" w:sz="12" w:space="0" w:color="6A8115"/>
                    <w:right w:val="single" w:sz="12" w:space="0" w:color="6A8115"/>
                  </w:tcBorders>
                  <w:shd w:val="clear" w:color="auto" w:fill="FFE599" w:themeFill="accent4" w:themeFillTint="66"/>
                </w:tcPr>
                <w:p w:rsidR="00FC6C3C" w:rsidRPr="00A925D9" w:rsidRDefault="00BE3713" w:rsidP="001B4345">
                  <w:pPr>
                    <w:pStyle w:val="Texto"/>
                    <w:spacing w:after="0" w:line="240" w:lineRule="auto"/>
                    <w:ind w:firstLine="0"/>
                    <w:rPr>
                      <w:sz w:val="20"/>
                    </w:rPr>
                  </w:pPr>
                  <w:r w:rsidRPr="00A925D9">
                    <w:rPr>
                      <w:b/>
                      <w:sz w:val="20"/>
                    </w:rPr>
                    <w:t>OBJETIVO:</w:t>
                  </w:r>
                  <w:r w:rsidRPr="00A925D9">
                    <w:rPr>
                      <w:sz w:val="20"/>
                    </w:rPr>
                    <w:t xml:space="preserve"> </w:t>
                  </w:r>
                  <w:r w:rsidR="00FC6C3C" w:rsidRPr="00FC6C3C">
                    <w:rPr>
                      <w:sz w:val="20"/>
                    </w:rPr>
                    <w:t>Brindar atención a la población buscadora de empleo, mediante la prestación de Servicios de Vinculación Laboral, apoyos económicos o en especie para capacitación, autoempleo, movilidad laboral y apoyo a repatriados, con la finalidad de facilitar su colocación en un puesto de trabajo o actividad productiva.</w:t>
                  </w:r>
                </w:p>
              </w:tc>
            </w:tr>
            <w:tr w:rsidR="00BE3713" w:rsidRPr="00A925D9" w:rsidTr="007A2514">
              <w:tc>
                <w:tcPr>
                  <w:tcW w:w="1828" w:type="dxa"/>
                  <w:tcBorders>
                    <w:top w:val="single" w:sz="12" w:space="0" w:color="6A8115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BE3713" w:rsidRPr="00A925D9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771EE0" w:rsidRDefault="00771EE0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771EE0" w:rsidRDefault="00BE3713" w:rsidP="00771EE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A925D9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COBERTURA</w:t>
                  </w:r>
                </w:p>
                <w:p w:rsidR="00771EE0" w:rsidRPr="00A925D9" w:rsidRDefault="00771EE0" w:rsidP="00771EE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12" w:space="0" w:color="6A8115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BE3713" w:rsidRPr="00A925D9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771EE0" w:rsidRDefault="00771EE0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BE3713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A925D9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SECTOR</w:t>
                  </w:r>
                </w:p>
                <w:p w:rsidR="00771EE0" w:rsidRPr="00A925D9" w:rsidRDefault="00771EE0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4712" w:type="dxa"/>
                  <w:tcBorders>
                    <w:top w:val="single" w:sz="12" w:space="0" w:color="6A8115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BE3713" w:rsidRPr="00A925D9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BE3713" w:rsidRDefault="00771EE0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T</w:t>
                  </w:r>
                  <w:r w:rsidR="00BE3713" w:rsidRPr="00A925D9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IPOS DE APOYO</w:t>
                  </w:r>
                </w:p>
                <w:p w:rsidR="00771EE0" w:rsidRPr="00A925D9" w:rsidRDefault="00771EE0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BE3713" w:rsidRPr="00A925D9" w:rsidTr="007A2514">
              <w:tc>
                <w:tcPr>
                  <w:tcW w:w="1828" w:type="dxa"/>
                  <w:tcBorders>
                    <w:top w:val="single" w:sz="12" w:space="0" w:color="FFE599" w:themeColor="accent4" w:themeTint="66"/>
                    <w:left w:val="single" w:sz="12" w:space="0" w:color="FFE599" w:themeColor="accent4" w:themeTint="66"/>
                    <w:bottom w:val="single" w:sz="12" w:space="0" w:color="FFE599" w:themeColor="accent4" w:themeTint="66"/>
                    <w:right w:val="single" w:sz="12" w:space="0" w:color="FFE599" w:themeColor="accent4" w:themeTint="66"/>
                  </w:tcBorders>
                  <w:vAlign w:val="center"/>
                </w:tcPr>
                <w:p w:rsidR="00BE3713" w:rsidRPr="00A925D9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BE3713" w:rsidRPr="00A925D9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25D9">
                    <w:rPr>
                      <w:rFonts w:ascii="Arial" w:hAnsi="Arial" w:cs="Arial"/>
                      <w:sz w:val="20"/>
                      <w:szCs w:val="20"/>
                    </w:rPr>
                    <w:t>Nacional</w:t>
                  </w:r>
                </w:p>
                <w:p w:rsidR="00BE3713" w:rsidRPr="00A925D9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12" w:space="0" w:color="FFE599" w:themeColor="accent4" w:themeTint="66"/>
                    <w:left w:val="single" w:sz="12" w:space="0" w:color="FFE599" w:themeColor="accent4" w:themeTint="66"/>
                    <w:bottom w:val="single" w:sz="12" w:space="0" w:color="FFE599" w:themeColor="accent4" w:themeTint="66"/>
                    <w:right w:val="single" w:sz="12" w:space="0" w:color="FFE599" w:themeColor="accent4" w:themeTint="66"/>
                  </w:tcBorders>
                  <w:vAlign w:val="center"/>
                </w:tcPr>
                <w:p w:rsidR="00BE3713" w:rsidRPr="00A925D9" w:rsidRDefault="00BE3713" w:rsidP="00BE3713">
                  <w:pPr>
                    <w:pStyle w:val="Texto"/>
                    <w:spacing w:after="60"/>
                    <w:ind w:firstLine="0"/>
                    <w:jc w:val="center"/>
                    <w:rPr>
                      <w:sz w:val="20"/>
                    </w:rPr>
                  </w:pPr>
                  <w:r w:rsidRPr="00A925D9">
                    <w:rPr>
                      <w:sz w:val="20"/>
                    </w:rPr>
                    <w:t>Trabajo</w:t>
                  </w:r>
                </w:p>
              </w:tc>
              <w:tc>
                <w:tcPr>
                  <w:tcW w:w="4712" w:type="dxa"/>
                  <w:tcBorders>
                    <w:top w:val="single" w:sz="12" w:space="0" w:color="FFE599" w:themeColor="accent4" w:themeTint="66"/>
                    <w:left w:val="single" w:sz="12" w:space="0" w:color="FFE599" w:themeColor="accent4" w:themeTint="66"/>
                    <w:bottom w:val="single" w:sz="12" w:space="0" w:color="FFE599" w:themeColor="accent4" w:themeTint="66"/>
                    <w:right w:val="single" w:sz="12" w:space="0" w:color="FFE599" w:themeColor="accent4" w:themeTint="66"/>
                  </w:tcBorders>
                  <w:vAlign w:val="center"/>
                </w:tcPr>
                <w:p w:rsidR="00BE3713" w:rsidRPr="00A925D9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25D9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A</w:t>
                  </w:r>
                  <w:r w:rsidRPr="00A925D9">
                    <w:rPr>
                      <w:rFonts w:ascii="Arial" w:hAnsi="Arial" w:cs="Arial"/>
                      <w:sz w:val="20"/>
                      <w:szCs w:val="20"/>
                    </w:rPr>
                    <w:t>poyos económicos y/o en especie</w:t>
                  </w:r>
                </w:p>
              </w:tc>
            </w:tr>
            <w:tr w:rsidR="00BE3713" w:rsidRPr="00A925D9" w:rsidTr="007A2514">
              <w:tc>
                <w:tcPr>
                  <w:tcW w:w="1828" w:type="dxa"/>
                  <w:tcBorders>
                    <w:top w:val="single" w:sz="12" w:space="0" w:color="FFE599" w:themeColor="accent4" w:themeTint="66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BE3713" w:rsidRPr="00A925D9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BE3713" w:rsidRPr="00A925D9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25D9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BENEFICIARIOS</w:t>
                  </w:r>
                </w:p>
              </w:tc>
              <w:tc>
                <w:tcPr>
                  <w:tcW w:w="2268" w:type="dxa"/>
                  <w:tcBorders>
                    <w:top w:val="single" w:sz="12" w:space="0" w:color="FFE599" w:themeColor="accent4" w:themeTint="66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BE3713" w:rsidRPr="00A925D9" w:rsidRDefault="00BE3713" w:rsidP="00BE3713">
                  <w:pPr>
                    <w:pStyle w:val="Texto"/>
                    <w:spacing w:after="60"/>
                    <w:ind w:firstLine="0"/>
                    <w:jc w:val="center"/>
                    <w:rPr>
                      <w:sz w:val="20"/>
                    </w:rPr>
                  </w:pPr>
                </w:p>
                <w:p w:rsidR="00BE3713" w:rsidRPr="00A925D9" w:rsidRDefault="00BE3713" w:rsidP="00BE3713">
                  <w:pPr>
                    <w:pStyle w:val="Texto"/>
                    <w:spacing w:after="60"/>
                    <w:ind w:firstLine="0"/>
                    <w:jc w:val="center"/>
                    <w:rPr>
                      <w:sz w:val="20"/>
                    </w:rPr>
                  </w:pPr>
                  <w:r w:rsidRPr="00A925D9">
                    <w:rPr>
                      <w:sz w:val="20"/>
                    </w:rPr>
                    <w:t>SUBPROGRAMAS</w:t>
                  </w:r>
                </w:p>
              </w:tc>
              <w:tc>
                <w:tcPr>
                  <w:tcW w:w="4712" w:type="dxa"/>
                  <w:tcBorders>
                    <w:top w:val="single" w:sz="12" w:space="0" w:color="FFE599" w:themeColor="accent4" w:themeTint="66"/>
                    <w:left w:val="nil"/>
                    <w:bottom w:val="single" w:sz="12" w:space="0" w:color="FFE599" w:themeColor="accent4" w:themeTint="66"/>
                    <w:right w:val="nil"/>
                  </w:tcBorders>
                  <w:vAlign w:val="center"/>
                </w:tcPr>
                <w:p w:rsidR="00BE3713" w:rsidRPr="00A925D9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BE3713" w:rsidRPr="00A925D9" w:rsidRDefault="00BE3713" w:rsidP="00BE37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25D9">
                    <w:rPr>
                      <w:rFonts w:ascii="Arial" w:hAnsi="Arial" w:cs="Arial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BE3713" w:rsidRPr="00A925D9" w:rsidTr="001B4345">
              <w:trPr>
                <w:trHeight w:val="4710"/>
              </w:trPr>
              <w:tc>
                <w:tcPr>
                  <w:tcW w:w="1828" w:type="dxa"/>
                  <w:tcBorders>
                    <w:top w:val="single" w:sz="12" w:space="0" w:color="FFE599" w:themeColor="accent4" w:themeTint="66"/>
                    <w:left w:val="single" w:sz="12" w:space="0" w:color="FFE599" w:themeColor="accent4" w:themeTint="66"/>
                    <w:bottom w:val="single" w:sz="12" w:space="0" w:color="FFE599" w:themeColor="accent4" w:themeTint="66"/>
                    <w:right w:val="single" w:sz="12" w:space="0" w:color="FFE599" w:themeColor="accent4" w:themeTint="66"/>
                  </w:tcBorders>
                  <w:vAlign w:val="center"/>
                </w:tcPr>
                <w:p w:rsidR="006249CD" w:rsidRPr="006249CD" w:rsidRDefault="006249CD" w:rsidP="00BE3713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249CD">
                    <w:rPr>
                      <w:sz w:val="20"/>
                      <w:szCs w:val="20"/>
                    </w:rPr>
                    <w:t>La constituyen personas (hombres y mujeres) que sean Buscadores de empleo que cuenten con 16 años o más.</w:t>
                  </w:r>
                </w:p>
                <w:p w:rsidR="00BE3713" w:rsidRPr="006249CD" w:rsidRDefault="00BE3713" w:rsidP="00BE3713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12" w:space="0" w:color="FFE599" w:themeColor="accent4" w:themeTint="66"/>
                    <w:left w:val="single" w:sz="12" w:space="0" w:color="FFE599" w:themeColor="accent4" w:themeTint="66"/>
                    <w:bottom w:val="single" w:sz="12" w:space="0" w:color="FFE599" w:themeColor="accent4" w:themeTint="66"/>
                    <w:right w:val="single" w:sz="12" w:space="0" w:color="FFE599" w:themeColor="accent4" w:themeTint="66"/>
                  </w:tcBorders>
                  <w:vAlign w:val="center"/>
                </w:tcPr>
                <w:p w:rsidR="006249CD" w:rsidRPr="009235C6" w:rsidRDefault="00F71A6C" w:rsidP="001B4345">
                  <w:pPr>
                    <w:pStyle w:val="Texto"/>
                    <w:spacing w:line="240" w:lineRule="auto"/>
                    <w:ind w:left="366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bCs/>
                      <w:szCs w:val="18"/>
                    </w:rPr>
                    <w:t>Servicios de Vinculación Laboral</w:t>
                  </w:r>
                </w:p>
                <w:p w:rsidR="009235C6" w:rsidRPr="00F71A6C" w:rsidRDefault="009235C6" w:rsidP="001B4345">
                  <w:pPr>
                    <w:pStyle w:val="Texto"/>
                    <w:spacing w:line="240" w:lineRule="auto"/>
                    <w:ind w:left="366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bCs/>
                      <w:szCs w:val="18"/>
                    </w:rPr>
                    <w:t>SUBPROGRAMAS:</w:t>
                  </w:r>
                </w:p>
                <w:p w:rsidR="00F71A6C" w:rsidRDefault="00F71A6C" w:rsidP="001B4345">
                  <w:pPr>
                    <w:pStyle w:val="Texto"/>
                    <w:numPr>
                      <w:ilvl w:val="0"/>
                      <w:numId w:val="10"/>
                    </w:numPr>
                    <w:spacing w:line="240" w:lineRule="auto"/>
                    <w:jc w:val="left"/>
                    <w:rPr>
                      <w:sz w:val="20"/>
                    </w:rPr>
                  </w:pPr>
                  <w:r w:rsidRPr="00A925D9">
                    <w:rPr>
                      <w:sz w:val="20"/>
                    </w:rPr>
                    <w:t>Bécate</w:t>
                  </w:r>
                </w:p>
                <w:p w:rsidR="007A2514" w:rsidRDefault="007A2514" w:rsidP="001B4345">
                  <w:pPr>
                    <w:pStyle w:val="Texto"/>
                    <w:numPr>
                      <w:ilvl w:val="0"/>
                      <w:numId w:val="10"/>
                    </w:numPr>
                    <w:spacing w:line="240" w:lineRule="auto"/>
                    <w:jc w:val="left"/>
                    <w:rPr>
                      <w:sz w:val="20"/>
                    </w:rPr>
                  </w:pPr>
                  <w:r w:rsidRPr="00A925D9">
                    <w:rPr>
                      <w:sz w:val="20"/>
                    </w:rPr>
                    <w:t>Fomento al Autoempleo</w:t>
                  </w:r>
                </w:p>
                <w:p w:rsidR="009235C6" w:rsidRDefault="009235C6" w:rsidP="001B4345">
                  <w:pPr>
                    <w:pStyle w:val="Texto"/>
                    <w:numPr>
                      <w:ilvl w:val="0"/>
                      <w:numId w:val="10"/>
                    </w:numPr>
                    <w:spacing w:line="240" w:lineRule="auto"/>
                    <w:jc w:val="left"/>
                    <w:rPr>
                      <w:sz w:val="20"/>
                    </w:rPr>
                  </w:pPr>
                  <w:r w:rsidRPr="00A925D9">
                    <w:rPr>
                      <w:sz w:val="20"/>
                    </w:rPr>
                    <w:t>Movilidad Laboral</w:t>
                  </w:r>
                </w:p>
                <w:p w:rsidR="007A2514" w:rsidRPr="00A925D9" w:rsidRDefault="009235C6" w:rsidP="001B4345">
                  <w:pPr>
                    <w:pStyle w:val="Texto"/>
                    <w:numPr>
                      <w:ilvl w:val="0"/>
                      <w:numId w:val="10"/>
                    </w:numPr>
                    <w:spacing w:line="240" w:lineRule="auto"/>
                    <w:jc w:val="left"/>
                    <w:rPr>
                      <w:sz w:val="20"/>
                    </w:rPr>
                  </w:pPr>
                  <w:r w:rsidRPr="007A2514">
                    <w:rPr>
                      <w:sz w:val="20"/>
                    </w:rPr>
                    <w:t>Repatriados trabajando</w:t>
                  </w:r>
                </w:p>
                <w:p w:rsidR="007A2514" w:rsidRDefault="007A2514" w:rsidP="001B4345">
                  <w:pPr>
                    <w:pStyle w:val="Texto"/>
                    <w:spacing w:line="240" w:lineRule="auto"/>
                    <w:jc w:val="left"/>
                    <w:rPr>
                      <w:sz w:val="20"/>
                    </w:rPr>
                  </w:pPr>
                </w:p>
                <w:p w:rsidR="00F71A6C" w:rsidRPr="008E1A06" w:rsidRDefault="00F71A6C" w:rsidP="001B4345">
                  <w:pPr>
                    <w:pStyle w:val="Texto"/>
                    <w:spacing w:line="240" w:lineRule="auto"/>
                    <w:ind w:left="366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bCs/>
                      <w:szCs w:val="18"/>
                    </w:rPr>
                    <w:t>Estrategia Abriendo Espacios</w:t>
                  </w:r>
                </w:p>
              </w:tc>
              <w:tc>
                <w:tcPr>
                  <w:tcW w:w="4712" w:type="dxa"/>
                  <w:tcBorders>
                    <w:top w:val="single" w:sz="12" w:space="0" w:color="FFE599" w:themeColor="accent4" w:themeTint="66"/>
                    <w:left w:val="single" w:sz="12" w:space="0" w:color="FFE599" w:themeColor="accent4" w:themeTint="66"/>
                    <w:bottom w:val="single" w:sz="12" w:space="0" w:color="FFE599" w:themeColor="accent4" w:themeTint="66"/>
                    <w:right w:val="single" w:sz="12" w:space="0" w:color="FFE599" w:themeColor="accent4" w:themeTint="66"/>
                  </w:tcBorders>
                  <w:vAlign w:val="center"/>
                </w:tcPr>
                <w:p w:rsidR="00FC6C3C" w:rsidRPr="00FC6C3C" w:rsidRDefault="00FC6C3C" w:rsidP="001B4345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FC6C3C">
                    <w:rPr>
                      <w:sz w:val="22"/>
                      <w:szCs w:val="22"/>
                    </w:rPr>
                    <w:t xml:space="preserve">Los servicios y apoyos que se otorgan a través del PAE se proporcionan de acuerdo a la demanda, en virtud de ello, las OSNE están obligadas a publicar dentro de los </w:t>
                  </w:r>
                  <w:r w:rsidRPr="009235C6">
                    <w:rPr>
                      <w:b/>
                      <w:sz w:val="22"/>
                      <w:szCs w:val="22"/>
                    </w:rPr>
                    <w:t>treinta días hábiles posteriores a la publicación de las presentes Reglas</w:t>
                  </w:r>
                  <w:r w:rsidRPr="00FC6C3C">
                    <w:rPr>
                      <w:sz w:val="22"/>
                      <w:szCs w:val="22"/>
                    </w:rPr>
                    <w:t xml:space="preserve">, una convocatoria abierta (Anexo No. 1) en medios de comunicación locales para fomentar la participación de la población objetivo; asimismo, esta convocatoria deberá publicarse permanentemente en un lugar visible en las OSNE de todo el país, cuyos domicilios pueden ser consultados en la dirección electrónica: </w:t>
                  </w:r>
                </w:p>
                <w:p w:rsidR="00FC6C3C" w:rsidRPr="00FC6C3C" w:rsidRDefault="00FC6C3C" w:rsidP="001B4345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FC6C3C">
                    <w:rPr>
                      <w:sz w:val="22"/>
                      <w:szCs w:val="22"/>
                    </w:rPr>
                    <w:t xml:space="preserve">http://www.empleo.gob.mx/es_mx/empleo/ubicacion </w:t>
                  </w:r>
                </w:p>
                <w:p w:rsidR="00BE3713" w:rsidRPr="00FC6C3C" w:rsidRDefault="00FC6C3C" w:rsidP="001B4345">
                  <w:pPr>
                    <w:pStyle w:val="Texto"/>
                    <w:spacing w:line="240" w:lineRule="auto"/>
                    <w:rPr>
                      <w:sz w:val="22"/>
                      <w:szCs w:val="22"/>
                    </w:rPr>
                  </w:pPr>
                  <w:r w:rsidRPr="00FC6C3C">
                    <w:rPr>
                      <w:sz w:val="22"/>
                      <w:szCs w:val="22"/>
                    </w:rPr>
                    <w:t>O bien, al teléfono 01 800 841 2020 con servicio gratuito en todo el país.</w:t>
                  </w:r>
                </w:p>
              </w:tc>
            </w:tr>
          </w:tbl>
          <w:p w:rsidR="00595614" w:rsidRPr="00A925D9" w:rsidRDefault="00595614" w:rsidP="00595614">
            <w:pPr>
              <w:spacing w:after="24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33DA1" w:rsidRDefault="00033DA1" w:rsidP="007A2514">
      <w:pPr>
        <w:pStyle w:val="Default"/>
        <w:rPr>
          <w:b/>
          <w:bCs/>
          <w:sz w:val="18"/>
          <w:szCs w:val="18"/>
        </w:rPr>
      </w:pPr>
    </w:p>
    <w:p w:rsidR="007A2514" w:rsidRDefault="007A2514" w:rsidP="007A2514">
      <w:pPr>
        <w:pStyle w:val="Default"/>
        <w:rPr>
          <w:b/>
          <w:bCs/>
          <w:sz w:val="18"/>
          <w:szCs w:val="18"/>
        </w:rPr>
      </w:pPr>
      <w:r w:rsidRPr="00033DA1">
        <w:rPr>
          <w:b/>
          <w:bCs/>
          <w:sz w:val="18"/>
          <w:szCs w:val="18"/>
          <w:shd w:val="clear" w:color="auto" w:fill="FFE599" w:themeFill="accent4" w:themeFillTint="66"/>
        </w:rPr>
        <w:t>Proceso</w:t>
      </w:r>
      <w:r>
        <w:rPr>
          <w:b/>
          <w:bCs/>
          <w:sz w:val="18"/>
          <w:szCs w:val="1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33DA1" w:rsidTr="006E5B10">
        <w:tc>
          <w:tcPr>
            <w:tcW w:w="897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33DA1" w:rsidRDefault="00033DA1" w:rsidP="001B4345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existe fecha límite para realizar el registro de Solicitantes de empleo y Acciones, por lo que se puede llevar a cabo en cualquier momento durante el año. Los plazos de prevención se mencionan en la Regla de Registro. </w:t>
            </w:r>
          </w:p>
          <w:p w:rsidR="00033DA1" w:rsidRDefault="00033DA1" w:rsidP="001B4345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El plazo de resolución de los </w:t>
            </w:r>
            <w:r>
              <w:rPr>
                <w:b/>
                <w:bCs/>
                <w:color w:val="auto"/>
                <w:sz w:val="18"/>
                <w:szCs w:val="18"/>
              </w:rPr>
              <w:t>Servicios de Vinculación Laboral</w:t>
            </w:r>
            <w:r>
              <w:rPr>
                <w:color w:val="auto"/>
                <w:sz w:val="18"/>
                <w:szCs w:val="18"/>
              </w:rPr>
              <w:t xml:space="preserve">, es de manera inmediata. Por lo que respecta a los subprogramas, una vez que el Solicitante de empleo es canalizado, cumpliendo con los requisitos establecidos y con base en la disposición presupuestal, son los siguientes: </w:t>
            </w:r>
          </w:p>
          <w:p w:rsidR="00033DA1" w:rsidRDefault="00033DA1" w:rsidP="001B4345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 xml:space="preserve">a) Bécate, </w:t>
            </w:r>
            <w:r>
              <w:rPr>
                <w:color w:val="auto"/>
                <w:sz w:val="18"/>
                <w:szCs w:val="18"/>
              </w:rPr>
              <w:t xml:space="preserve">de manera inmediata; </w:t>
            </w:r>
          </w:p>
          <w:p w:rsidR="00033DA1" w:rsidRDefault="00033DA1" w:rsidP="001B4345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 xml:space="preserve">b) Fomento al Autoempleo, </w:t>
            </w:r>
            <w:r>
              <w:rPr>
                <w:color w:val="auto"/>
                <w:sz w:val="18"/>
                <w:szCs w:val="18"/>
              </w:rPr>
              <w:t>en un plazo máximo de 10 días hábiles a partir de la fecha de la emisión del dictamen del Comité Interno de Evaluación</w:t>
            </w:r>
            <w:r>
              <w:rPr>
                <w:b/>
                <w:bCs/>
                <w:color w:val="auto"/>
                <w:sz w:val="18"/>
                <w:szCs w:val="18"/>
              </w:rPr>
              <w:t xml:space="preserve">; </w:t>
            </w:r>
          </w:p>
          <w:p w:rsidR="00033DA1" w:rsidRDefault="00033DA1" w:rsidP="001B4345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 xml:space="preserve">c) Movilidad Laboral, </w:t>
            </w:r>
            <w:r>
              <w:rPr>
                <w:color w:val="auto"/>
                <w:sz w:val="18"/>
                <w:szCs w:val="18"/>
              </w:rPr>
              <w:t xml:space="preserve">de manera inmediata, y </w:t>
            </w:r>
          </w:p>
          <w:p w:rsidR="00033DA1" w:rsidRDefault="00033DA1" w:rsidP="001B4345">
            <w:pPr>
              <w:pStyle w:val="Texto"/>
              <w:ind w:firstLine="0"/>
              <w:rPr>
                <w:szCs w:val="18"/>
              </w:rPr>
            </w:pPr>
            <w:r>
              <w:rPr>
                <w:b/>
                <w:bCs/>
                <w:szCs w:val="18"/>
              </w:rPr>
              <w:t xml:space="preserve">d) Repatriados Trabajando, </w:t>
            </w:r>
            <w:r>
              <w:rPr>
                <w:szCs w:val="18"/>
              </w:rPr>
              <w:t>de manera inmediata.</w:t>
            </w:r>
          </w:p>
          <w:p w:rsidR="00033DA1" w:rsidRDefault="00033DA1" w:rsidP="001B4345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</w:tbl>
    <w:p w:rsidR="00033DA1" w:rsidRDefault="00033DA1" w:rsidP="007A2514">
      <w:pPr>
        <w:pStyle w:val="Default"/>
        <w:rPr>
          <w:sz w:val="18"/>
          <w:szCs w:val="18"/>
        </w:rPr>
      </w:pPr>
    </w:p>
    <w:p w:rsidR="00771EE0" w:rsidRDefault="00771EE0" w:rsidP="00784020">
      <w:pPr>
        <w:pStyle w:val="Texto"/>
        <w:ind w:firstLine="0"/>
        <w:jc w:val="center"/>
        <w:rPr>
          <w:b/>
        </w:rPr>
      </w:pPr>
    </w:p>
    <w:p w:rsidR="00784020" w:rsidRPr="006936DE" w:rsidRDefault="00784020" w:rsidP="00784020">
      <w:pPr>
        <w:pStyle w:val="Texto"/>
        <w:ind w:firstLine="0"/>
        <w:jc w:val="center"/>
        <w:rPr>
          <w:b/>
        </w:rPr>
      </w:pPr>
      <w:r w:rsidRPr="006936DE">
        <w:rPr>
          <w:b/>
        </w:rPr>
        <w:t>DIAGRAMA DE FLUJO DEL SUBPROGRAMA FOMENTO AL AUTOEMPLEO</w:t>
      </w:r>
    </w:p>
    <w:p w:rsidR="00784020" w:rsidRDefault="00784020" w:rsidP="00784020">
      <w:pPr>
        <w:pStyle w:val="Texto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136419" cy="7581900"/>
            <wp:effectExtent l="19050" t="0" r="7081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19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20" w:rsidRDefault="00784020" w:rsidP="00784020">
      <w:pPr>
        <w:pStyle w:val="Texto"/>
        <w:ind w:firstLine="0"/>
        <w:jc w:val="center"/>
        <w:rPr>
          <w:b/>
        </w:rPr>
      </w:pPr>
      <w:r w:rsidRPr="006936DE">
        <w:rPr>
          <w:b/>
        </w:rPr>
        <w:t>DIAGRAMA DE FLUJO DEL SUBPROGRAMA FOMENTO AL AUTOEMPLEO</w:t>
      </w:r>
    </w:p>
    <w:p w:rsidR="00784020" w:rsidRDefault="00784020" w:rsidP="00784020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38D5CA87" wp14:editId="7CC75DED">
            <wp:extent cx="5041900" cy="6946900"/>
            <wp:effectExtent l="0" t="0" r="6350" b="6350"/>
            <wp:docPr id="8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54" cy="697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37" w:rsidRDefault="00306337" w:rsidP="00784020">
      <w:pPr>
        <w:pStyle w:val="Texto"/>
        <w:ind w:firstLine="0"/>
        <w:jc w:val="center"/>
        <w:rPr>
          <w:b/>
        </w:rPr>
      </w:pPr>
    </w:p>
    <w:p w:rsidR="001B4345" w:rsidRDefault="001B4345" w:rsidP="00784020">
      <w:pPr>
        <w:pStyle w:val="Texto"/>
        <w:ind w:firstLine="0"/>
        <w:jc w:val="center"/>
        <w:rPr>
          <w:b/>
        </w:rPr>
      </w:pPr>
    </w:p>
    <w:p w:rsidR="001B4345" w:rsidRDefault="001B4345" w:rsidP="00784020">
      <w:pPr>
        <w:pStyle w:val="Texto"/>
        <w:ind w:firstLine="0"/>
        <w:jc w:val="center"/>
        <w:rPr>
          <w:b/>
        </w:rPr>
      </w:pPr>
    </w:p>
    <w:p w:rsidR="00784020" w:rsidRPr="00FE6EA6" w:rsidRDefault="00784020" w:rsidP="00784020">
      <w:pPr>
        <w:pStyle w:val="Texto"/>
        <w:ind w:firstLine="0"/>
        <w:jc w:val="center"/>
        <w:rPr>
          <w:b/>
        </w:rPr>
      </w:pPr>
      <w:r w:rsidRPr="00FE6EA6">
        <w:rPr>
          <w:b/>
        </w:rPr>
        <w:t>DIAGRAMA DE FLUJO DEL SUBPROGRAMA MOVILIDAD LABORAL</w:t>
      </w:r>
    </w:p>
    <w:p w:rsidR="00784020" w:rsidRDefault="00784020" w:rsidP="00784020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4947567" cy="7296150"/>
            <wp:effectExtent l="19050" t="0" r="5433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67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20" w:rsidRDefault="00784020" w:rsidP="00784020">
      <w:pPr>
        <w:pStyle w:val="Texto"/>
        <w:ind w:firstLine="0"/>
        <w:jc w:val="center"/>
        <w:rPr>
          <w:b/>
        </w:rPr>
      </w:pPr>
    </w:p>
    <w:p w:rsidR="00784020" w:rsidRDefault="00784020" w:rsidP="00784020">
      <w:pPr>
        <w:pStyle w:val="Texto"/>
        <w:ind w:firstLine="0"/>
        <w:jc w:val="center"/>
        <w:rPr>
          <w:b/>
        </w:rPr>
      </w:pPr>
    </w:p>
    <w:p w:rsidR="00784020" w:rsidRPr="00FE6EA6" w:rsidRDefault="00784020" w:rsidP="00784020">
      <w:pPr>
        <w:pStyle w:val="Texto"/>
        <w:ind w:firstLine="0"/>
        <w:jc w:val="center"/>
        <w:rPr>
          <w:b/>
        </w:rPr>
      </w:pPr>
      <w:r w:rsidRPr="00FE6EA6">
        <w:rPr>
          <w:b/>
        </w:rPr>
        <w:t>DIAGRAMA DE FLUJO DEL SUBPROGRAMA MOVILIDAD LABORAL</w:t>
      </w:r>
    </w:p>
    <w:p w:rsidR="00784020" w:rsidRDefault="00784020" w:rsidP="00784020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5039145" cy="7496175"/>
            <wp:effectExtent l="19050" t="0" r="91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14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20" w:rsidRDefault="00784020" w:rsidP="00784020">
      <w:pPr>
        <w:pStyle w:val="Texto"/>
        <w:ind w:firstLine="0"/>
        <w:jc w:val="center"/>
        <w:rPr>
          <w:b/>
        </w:rPr>
      </w:pPr>
    </w:p>
    <w:p w:rsidR="00306337" w:rsidRDefault="00306337" w:rsidP="00784020">
      <w:pPr>
        <w:pStyle w:val="Texto"/>
        <w:ind w:firstLine="0"/>
        <w:jc w:val="center"/>
        <w:rPr>
          <w:b/>
        </w:rPr>
      </w:pPr>
    </w:p>
    <w:p w:rsidR="00784020" w:rsidRPr="00FE6EA6" w:rsidRDefault="00784020" w:rsidP="00784020">
      <w:pPr>
        <w:pStyle w:val="Texto"/>
        <w:ind w:firstLine="0"/>
        <w:jc w:val="center"/>
        <w:rPr>
          <w:b/>
        </w:rPr>
      </w:pPr>
      <w:r w:rsidRPr="00FE6EA6">
        <w:rPr>
          <w:b/>
        </w:rPr>
        <w:t>DIAGRAMA DE FLUJO DEL SUBPROGRAMA MOVILIDAD LABORAL</w:t>
      </w:r>
    </w:p>
    <w:p w:rsidR="00784020" w:rsidRDefault="00784020" w:rsidP="00784020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5181479" cy="7099300"/>
            <wp:effectExtent l="0" t="0" r="63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09" cy="710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E0" w:rsidRDefault="00771EE0" w:rsidP="00784020">
      <w:pPr>
        <w:pStyle w:val="Texto"/>
        <w:ind w:firstLine="0"/>
        <w:jc w:val="center"/>
        <w:rPr>
          <w:b/>
        </w:rPr>
      </w:pPr>
    </w:p>
    <w:p w:rsidR="001B4345" w:rsidRDefault="001B4345" w:rsidP="00784020">
      <w:pPr>
        <w:pStyle w:val="Texto"/>
        <w:ind w:firstLine="0"/>
        <w:jc w:val="center"/>
        <w:rPr>
          <w:b/>
        </w:rPr>
      </w:pPr>
    </w:p>
    <w:p w:rsidR="00784020" w:rsidRPr="003272C2" w:rsidRDefault="00771EE0" w:rsidP="00784020">
      <w:pPr>
        <w:pStyle w:val="Texto"/>
        <w:ind w:firstLine="0"/>
        <w:jc w:val="center"/>
        <w:rPr>
          <w:b/>
        </w:rPr>
      </w:pPr>
      <w:r>
        <w:rPr>
          <w:b/>
        </w:rPr>
        <w:t>D</w:t>
      </w:r>
      <w:r w:rsidR="00784020" w:rsidRPr="003272C2">
        <w:rPr>
          <w:b/>
        </w:rPr>
        <w:t>IAGRAMA DE FLUJO DEL SUBPROGRAMA REPATRIADOS TRABAJANDO</w:t>
      </w:r>
    </w:p>
    <w:p w:rsidR="00784020" w:rsidRPr="003272C2" w:rsidRDefault="00784020" w:rsidP="00784020">
      <w:pPr>
        <w:pStyle w:val="Texto"/>
        <w:spacing w:line="240" w:lineRule="auto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63538" cy="766762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638" cy="767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E0" w:rsidRDefault="00771EE0" w:rsidP="00784020">
      <w:pPr>
        <w:pStyle w:val="Texto"/>
        <w:ind w:firstLine="0"/>
        <w:jc w:val="center"/>
        <w:rPr>
          <w:b/>
        </w:rPr>
      </w:pPr>
    </w:p>
    <w:p w:rsidR="00784020" w:rsidRPr="003272C2" w:rsidRDefault="00784020" w:rsidP="00784020">
      <w:pPr>
        <w:pStyle w:val="Texto"/>
        <w:ind w:firstLine="0"/>
        <w:jc w:val="center"/>
        <w:rPr>
          <w:b/>
        </w:rPr>
      </w:pPr>
      <w:r w:rsidRPr="003272C2">
        <w:rPr>
          <w:b/>
        </w:rPr>
        <w:t>DIAGRAMA DE FLUJO DEL SUBPROGRAMA REPATRIADOS TRABAJANDO</w:t>
      </w:r>
    </w:p>
    <w:p w:rsidR="00064A56" w:rsidRDefault="00784020" w:rsidP="00784020">
      <w:pPr>
        <w:pStyle w:val="Texto"/>
        <w:spacing w:after="0" w:line="240" w:lineRule="auto"/>
        <w:ind w:firstLine="0"/>
        <w:jc w:val="center"/>
        <w:rPr>
          <w:sz w:val="20"/>
        </w:rPr>
      </w:pPr>
      <w:r>
        <w:rPr>
          <w:b/>
          <w:noProof/>
        </w:rPr>
        <w:drawing>
          <wp:inline distT="0" distB="0" distL="0" distR="0">
            <wp:extent cx="5295900" cy="72517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A56" w:rsidSect="00381E7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914" w:rsidRDefault="00BE1914" w:rsidP="00FF763C">
      <w:pPr>
        <w:spacing w:after="0" w:line="240" w:lineRule="auto"/>
      </w:pPr>
      <w:r>
        <w:separator/>
      </w:r>
    </w:p>
  </w:endnote>
  <w:endnote w:type="continuationSeparator" w:id="0">
    <w:p w:rsidR="00BE1914" w:rsidRDefault="00BE1914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5CD" w:rsidRDefault="003715C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4F4B20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3715CD" w:rsidRPr="003715CD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FC6C3C">
          <w:pPr>
            <w:pStyle w:val="Piedepgina"/>
            <w:jc w:val="right"/>
          </w:pPr>
          <w:r>
            <w:t>Catálogo de Programas Federales 201</w:t>
          </w:r>
          <w:r w:rsidR="00FC6C3C">
            <w:t>6</w:t>
          </w:r>
          <w:r>
            <w:t xml:space="preserve">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5CD" w:rsidRDefault="003715C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914" w:rsidRDefault="00BE1914" w:rsidP="00FF763C">
      <w:pPr>
        <w:spacing w:after="0" w:line="240" w:lineRule="auto"/>
      </w:pPr>
      <w:r>
        <w:separator/>
      </w:r>
    </w:p>
  </w:footnote>
  <w:footnote w:type="continuationSeparator" w:id="0">
    <w:p w:rsidR="00BE1914" w:rsidRDefault="00BE1914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5CD" w:rsidRDefault="003715C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3715CD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-722630</wp:posOffset>
          </wp:positionH>
          <wp:positionV relativeFrom="paragraph">
            <wp:posOffset>-300990</wp:posOffset>
          </wp:positionV>
          <wp:extent cx="7054850" cy="792480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F763C">
      <w:ptab w:relativeTo="margin" w:alignment="center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5CD" w:rsidRDefault="003715C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FB6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2524068F"/>
    <w:multiLevelType w:val="hybridMultilevel"/>
    <w:tmpl w:val="805E06E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7504AE"/>
    <w:multiLevelType w:val="hybridMultilevel"/>
    <w:tmpl w:val="5AFA989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B2253"/>
    <w:multiLevelType w:val="hybridMultilevel"/>
    <w:tmpl w:val="8E18D2DE"/>
    <w:lvl w:ilvl="0" w:tplc="2B140770">
      <w:start w:val="4"/>
      <w:numFmt w:val="bullet"/>
      <w:lvlText w:val="-"/>
      <w:lvlJc w:val="left"/>
      <w:pPr>
        <w:ind w:left="726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5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4829C7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47960D49"/>
    <w:multiLevelType w:val="hybridMultilevel"/>
    <w:tmpl w:val="49582E06"/>
    <w:lvl w:ilvl="0" w:tplc="991096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3B7939"/>
    <w:multiLevelType w:val="hybridMultilevel"/>
    <w:tmpl w:val="BE7E6C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9"/>
  </w:num>
  <w:num w:numId="5">
    <w:abstractNumId w:val="2"/>
  </w:num>
  <w:num w:numId="6">
    <w:abstractNumId w:val="8"/>
  </w:num>
  <w:num w:numId="7">
    <w:abstractNumId w:val="3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101CC"/>
    <w:rsid w:val="00021423"/>
    <w:rsid w:val="00033DA1"/>
    <w:rsid w:val="00064A56"/>
    <w:rsid w:val="0008523E"/>
    <w:rsid w:val="000C339F"/>
    <w:rsid w:val="000F172E"/>
    <w:rsid w:val="001528B5"/>
    <w:rsid w:val="001B4345"/>
    <w:rsid w:val="0020014C"/>
    <w:rsid w:val="00232957"/>
    <w:rsid w:val="0023295F"/>
    <w:rsid w:val="00293E24"/>
    <w:rsid w:val="002A3794"/>
    <w:rsid w:val="002C033B"/>
    <w:rsid w:val="002C36CB"/>
    <w:rsid w:val="00306337"/>
    <w:rsid w:val="0032066E"/>
    <w:rsid w:val="00340293"/>
    <w:rsid w:val="00344B08"/>
    <w:rsid w:val="003715CD"/>
    <w:rsid w:val="00381E76"/>
    <w:rsid w:val="003C1B24"/>
    <w:rsid w:val="003E6550"/>
    <w:rsid w:val="003E7414"/>
    <w:rsid w:val="004F4B20"/>
    <w:rsid w:val="00503133"/>
    <w:rsid w:val="0053615A"/>
    <w:rsid w:val="005508CD"/>
    <w:rsid w:val="00582AB3"/>
    <w:rsid w:val="00582FF4"/>
    <w:rsid w:val="00595614"/>
    <w:rsid w:val="005C4031"/>
    <w:rsid w:val="005D4689"/>
    <w:rsid w:val="00605CDF"/>
    <w:rsid w:val="006249CD"/>
    <w:rsid w:val="006E5B10"/>
    <w:rsid w:val="00701384"/>
    <w:rsid w:val="00703ADE"/>
    <w:rsid w:val="00735227"/>
    <w:rsid w:val="00771EE0"/>
    <w:rsid w:val="0078113E"/>
    <w:rsid w:val="00784020"/>
    <w:rsid w:val="007A2514"/>
    <w:rsid w:val="00806069"/>
    <w:rsid w:val="0086538E"/>
    <w:rsid w:val="00884B06"/>
    <w:rsid w:val="008E1A06"/>
    <w:rsid w:val="008F53CE"/>
    <w:rsid w:val="00901937"/>
    <w:rsid w:val="0091343C"/>
    <w:rsid w:val="009235C6"/>
    <w:rsid w:val="00947FE5"/>
    <w:rsid w:val="00954ECD"/>
    <w:rsid w:val="009C24FE"/>
    <w:rsid w:val="00A33B5A"/>
    <w:rsid w:val="00A35A98"/>
    <w:rsid w:val="00A57AC1"/>
    <w:rsid w:val="00A66288"/>
    <w:rsid w:val="00A9151E"/>
    <w:rsid w:val="00A925D9"/>
    <w:rsid w:val="00AA1114"/>
    <w:rsid w:val="00AE3306"/>
    <w:rsid w:val="00B13E7F"/>
    <w:rsid w:val="00B703E7"/>
    <w:rsid w:val="00B71B31"/>
    <w:rsid w:val="00B9180F"/>
    <w:rsid w:val="00BB3C3C"/>
    <w:rsid w:val="00BB3DF2"/>
    <w:rsid w:val="00BD7EE9"/>
    <w:rsid w:val="00BE1914"/>
    <w:rsid w:val="00BE3713"/>
    <w:rsid w:val="00BF53A1"/>
    <w:rsid w:val="00C31BA2"/>
    <w:rsid w:val="00C3756C"/>
    <w:rsid w:val="00CA11F1"/>
    <w:rsid w:val="00CA4C12"/>
    <w:rsid w:val="00CA5A49"/>
    <w:rsid w:val="00D34997"/>
    <w:rsid w:val="00D35C09"/>
    <w:rsid w:val="00D43B9E"/>
    <w:rsid w:val="00D51245"/>
    <w:rsid w:val="00D81C2E"/>
    <w:rsid w:val="00D904A7"/>
    <w:rsid w:val="00DF4633"/>
    <w:rsid w:val="00DF6AAD"/>
    <w:rsid w:val="00E13FCF"/>
    <w:rsid w:val="00E523F8"/>
    <w:rsid w:val="00E82EFB"/>
    <w:rsid w:val="00E86D11"/>
    <w:rsid w:val="00ED5F79"/>
    <w:rsid w:val="00F71A6C"/>
    <w:rsid w:val="00F87178"/>
    <w:rsid w:val="00F92A19"/>
    <w:rsid w:val="00FC6C3C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4031"/>
    <w:rPr>
      <w:color w:val="0563C1" w:themeColor="hyperlink"/>
      <w:u w:val="single"/>
    </w:rPr>
  </w:style>
  <w:style w:type="paragraph" w:customStyle="1" w:styleId="Default">
    <w:name w:val="Default"/>
    <w:rsid w:val="00FC6C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4031"/>
    <w:rPr>
      <w:color w:val="0563C1" w:themeColor="hyperlink"/>
      <w:u w:val="single"/>
    </w:rPr>
  </w:style>
  <w:style w:type="paragraph" w:customStyle="1" w:styleId="Default">
    <w:name w:val="Default"/>
    <w:rsid w:val="00FC6C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1573F9"/>
    <w:rsid w:val="00324041"/>
    <w:rsid w:val="00376722"/>
    <w:rsid w:val="003F11E6"/>
    <w:rsid w:val="00454E79"/>
    <w:rsid w:val="005620A9"/>
    <w:rsid w:val="00580998"/>
    <w:rsid w:val="006B57F1"/>
    <w:rsid w:val="008E16E7"/>
    <w:rsid w:val="00955D82"/>
    <w:rsid w:val="00B02B61"/>
    <w:rsid w:val="00C9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7724D-82F9-4FBC-B828-8CA339D3A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402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5</cp:revision>
  <cp:lastPrinted>2013-12-06T17:20:00Z</cp:lastPrinted>
  <dcterms:created xsi:type="dcterms:W3CDTF">2016-02-17T18:36:00Z</dcterms:created>
  <dcterms:modified xsi:type="dcterms:W3CDTF">2016-07-05T17:56:00Z</dcterms:modified>
</cp:coreProperties>
</file>