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2BA" w:rsidRPr="008F57F6" w:rsidRDefault="00DA23FD" w:rsidP="00D672BA">
      <w:pPr>
        <w:tabs>
          <w:tab w:val="left" w:pos="2552"/>
        </w:tabs>
        <w:spacing w:after="0" w:line="240" w:lineRule="auto"/>
        <w:jc w:val="both"/>
        <w:rPr>
          <w:rFonts w:cs="Arial"/>
        </w:rPr>
      </w:pPr>
      <w:bookmarkStart w:id="0" w:name="_GoBack"/>
      <w:bookmarkEnd w:id="0"/>
      <w:r w:rsidRPr="008F57F6">
        <w:rPr>
          <w:rFonts w:cs="Arial"/>
        </w:rPr>
        <w:t>Maestro Gustavo Marchelo Benecchi Loyola, Subsecretaría de Egresos, Contabilidad y Tesorería, c</w:t>
      </w:r>
      <w:r w:rsidR="00D672BA" w:rsidRPr="008F57F6">
        <w:rPr>
          <w:rFonts w:cs="Arial"/>
        </w:rPr>
        <w:t>on fundamento en los artículos 1, 2, 82 y 90 de la Constitución Política del Estado Libre y Soberano de Oaxaca vigente; 1, 2, 3 fracción I, 6 primer párrafo, 16, 2</w:t>
      </w:r>
      <w:r w:rsidR="00C00A51" w:rsidRPr="008F57F6">
        <w:rPr>
          <w:rFonts w:cs="Arial"/>
        </w:rPr>
        <w:t>3</w:t>
      </w:r>
      <w:r w:rsidR="00D672BA" w:rsidRPr="008F57F6">
        <w:rPr>
          <w:rFonts w:cs="Arial"/>
        </w:rPr>
        <w:t xml:space="preserve">, 26, 27 fracción XII, 45 fracciones </w:t>
      </w:r>
      <w:r w:rsidR="0080423D" w:rsidRPr="008F57F6">
        <w:rPr>
          <w:rFonts w:cs="Arial"/>
        </w:rPr>
        <w:t xml:space="preserve">I, y </w:t>
      </w:r>
      <w:r w:rsidR="00AB534A" w:rsidRPr="008F57F6">
        <w:rPr>
          <w:rFonts w:cs="Arial"/>
        </w:rPr>
        <w:t>LVIII</w:t>
      </w:r>
      <w:r w:rsidR="00D672BA" w:rsidRPr="008F57F6">
        <w:rPr>
          <w:rFonts w:cs="Arial"/>
        </w:rPr>
        <w:t xml:space="preserve"> de la Ley Orgánica del Poder Ejecutivo del Estado de Oaxaca vigente; 1, 2, 4 fracción I y II, 5, </w:t>
      </w:r>
      <w:r w:rsidR="0080423D" w:rsidRPr="008F57F6">
        <w:rPr>
          <w:rFonts w:cs="Arial"/>
        </w:rPr>
        <w:t>12 fracción I</w:t>
      </w:r>
      <w:r w:rsidR="00AB534A" w:rsidRPr="008F57F6">
        <w:rPr>
          <w:rFonts w:cs="Arial"/>
        </w:rPr>
        <w:t>,</w:t>
      </w:r>
      <w:r w:rsidR="0080423D" w:rsidRPr="008F57F6">
        <w:rPr>
          <w:rFonts w:cs="Arial"/>
        </w:rPr>
        <w:t xml:space="preserve"> V,</w:t>
      </w:r>
      <w:r w:rsidR="00AB534A" w:rsidRPr="008F57F6">
        <w:rPr>
          <w:rFonts w:cs="Arial"/>
        </w:rPr>
        <w:t xml:space="preserve"> XII y XIII,</w:t>
      </w:r>
      <w:r w:rsidR="0080423D" w:rsidRPr="008F57F6">
        <w:rPr>
          <w:rFonts w:cs="Arial"/>
        </w:rPr>
        <w:t xml:space="preserve"> 16 fracción </w:t>
      </w:r>
      <w:r w:rsidR="00AB534A" w:rsidRPr="008F57F6">
        <w:rPr>
          <w:rFonts w:cs="Arial"/>
        </w:rPr>
        <w:t xml:space="preserve"> IV y </w:t>
      </w:r>
      <w:r w:rsidR="0080423D" w:rsidRPr="008F57F6">
        <w:rPr>
          <w:rFonts w:cs="Arial"/>
        </w:rPr>
        <w:t>XX</w:t>
      </w:r>
      <w:r w:rsidR="00D672BA" w:rsidRPr="008F57F6">
        <w:rPr>
          <w:rFonts w:cs="Arial"/>
        </w:rPr>
        <w:t xml:space="preserve"> del Reglamento Interno de la Secretaría de Finanzas del Poder Ejecutivo del Estado</w:t>
      </w:r>
      <w:r w:rsidR="0080423D" w:rsidRPr="008F57F6">
        <w:rPr>
          <w:rFonts w:cs="Arial"/>
        </w:rPr>
        <w:t xml:space="preserve"> vigente</w:t>
      </w:r>
      <w:r w:rsidR="00D672BA" w:rsidRPr="008F57F6">
        <w:rPr>
          <w:rFonts w:cs="Arial"/>
        </w:rPr>
        <w:t>, y</w:t>
      </w:r>
      <w:r w:rsidR="0080423D" w:rsidRPr="008F57F6">
        <w:rPr>
          <w:rFonts w:cs="Arial"/>
        </w:rPr>
        <w:t xml:space="preserve"> </w:t>
      </w:r>
    </w:p>
    <w:p w:rsidR="003B4238" w:rsidRPr="008F57F6" w:rsidRDefault="003B4238" w:rsidP="00D672BA">
      <w:pPr>
        <w:tabs>
          <w:tab w:val="left" w:pos="2552"/>
        </w:tabs>
        <w:spacing w:after="0" w:line="240" w:lineRule="auto"/>
        <w:jc w:val="both"/>
        <w:rPr>
          <w:rFonts w:cs="Arial"/>
        </w:rPr>
      </w:pPr>
    </w:p>
    <w:p w:rsidR="001A106F" w:rsidRPr="008F57F6" w:rsidRDefault="003B4238" w:rsidP="00141199">
      <w:pPr>
        <w:spacing w:after="0" w:line="240" w:lineRule="auto"/>
        <w:jc w:val="center"/>
        <w:rPr>
          <w:rFonts w:cs="Arial"/>
          <w:b/>
        </w:rPr>
      </w:pPr>
      <w:r w:rsidRPr="008F57F6">
        <w:rPr>
          <w:rFonts w:cs="Arial"/>
          <w:b/>
        </w:rPr>
        <w:t>CONSIDERANDO</w:t>
      </w:r>
    </w:p>
    <w:p w:rsidR="001A106F" w:rsidRPr="008F57F6" w:rsidRDefault="001A106F" w:rsidP="00097894">
      <w:pPr>
        <w:spacing w:after="0" w:line="240" w:lineRule="auto"/>
        <w:rPr>
          <w:rFonts w:cs="Arial"/>
        </w:rPr>
      </w:pPr>
    </w:p>
    <w:p w:rsidR="003A2417" w:rsidRPr="008F57F6" w:rsidRDefault="003B4238" w:rsidP="00097894">
      <w:pPr>
        <w:spacing w:after="0" w:line="240" w:lineRule="auto"/>
        <w:jc w:val="both"/>
        <w:rPr>
          <w:rFonts w:cs="Arial"/>
          <w:bCs/>
        </w:rPr>
      </w:pPr>
      <w:r w:rsidRPr="008F57F6">
        <w:rPr>
          <w:rFonts w:cs="Arial"/>
          <w:bCs/>
        </w:rPr>
        <w:t>El cumplimiento de lo dispuesto en las Leyes de Coordinación Fiscal y Coordinación Fiscal para el Estado de Oaxaca, se llevó a cabo la integración de los pa</w:t>
      </w:r>
      <w:r w:rsidR="00AB534A" w:rsidRPr="008F57F6">
        <w:rPr>
          <w:rFonts w:cs="Arial"/>
          <w:bCs/>
        </w:rPr>
        <w:t>s</w:t>
      </w:r>
      <w:r w:rsidRPr="008F57F6">
        <w:rPr>
          <w:rFonts w:cs="Arial"/>
          <w:bCs/>
        </w:rPr>
        <w:t>os a seguir para la aplicación de los porcentajes, fórmulas y variables para determinar el</w:t>
      </w:r>
      <w:r w:rsidR="00894B8F" w:rsidRPr="008F57F6">
        <w:rPr>
          <w:rFonts w:cs="Arial"/>
          <w:bCs/>
        </w:rPr>
        <w:t xml:space="preserve"> cálculo y distribución de las </w:t>
      </w:r>
      <w:r w:rsidR="005722C9" w:rsidRPr="008F57F6">
        <w:rPr>
          <w:rFonts w:cs="Arial"/>
          <w:bCs/>
        </w:rPr>
        <w:t>Participaciones fiscales federales</w:t>
      </w:r>
      <w:r w:rsidR="00894B8F" w:rsidRPr="008F57F6">
        <w:rPr>
          <w:rFonts w:cs="Arial"/>
          <w:bCs/>
        </w:rPr>
        <w:t xml:space="preserve"> a los Municipios de la Entidad</w:t>
      </w:r>
      <w:r w:rsidR="003A2417" w:rsidRPr="008F57F6">
        <w:rPr>
          <w:rFonts w:cs="Arial"/>
          <w:bCs/>
        </w:rPr>
        <w:t>.</w:t>
      </w:r>
    </w:p>
    <w:p w:rsidR="003A2417" w:rsidRPr="008F57F6" w:rsidRDefault="003A2417" w:rsidP="00097894">
      <w:pPr>
        <w:spacing w:after="0" w:line="240" w:lineRule="auto"/>
        <w:jc w:val="both"/>
        <w:rPr>
          <w:rFonts w:cs="Arial"/>
          <w:bCs/>
        </w:rPr>
      </w:pPr>
    </w:p>
    <w:p w:rsidR="003A2417" w:rsidRPr="008F57F6" w:rsidRDefault="003A2417" w:rsidP="00097894">
      <w:pPr>
        <w:spacing w:after="0" w:line="240" w:lineRule="auto"/>
        <w:jc w:val="both"/>
        <w:rPr>
          <w:rFonts w:cs="Arial"/>
          <w:bCs/>
        </w:rPr>
      </w:pPr>
      <w:r w:rsidRPr="008F57F6">
        <w:rPr>
          <w:rFonts w:cs="Arial"/>
          <w:bCs/>
        </w:rPr>
        <w:t>Que el Eje IV, Gobierno Moderno y Transparente contenido en el Plan Estatal de Desarrollo privilegia la transparencia como una vertiente de aplicación en todos los ámbitos gubernamentales.</w:t>
      </w:r>
    </w:p>
    <w:p w:rsidR="00AB534A" w:rsidRPr="008F57F6" w:rsidRDefault="00AB534A" w:rsidP="00097894">
      <w:pPr>
        <w:spacing w:after="0" w:line="240" w:lineRule="auto"/>
        <w:jc w:val="both"/>
        <w:rPr>
          <w:rFonts w:cs="Arial"/>
          <w:bCs/>
        </w:rPr>
      </w:pPr>
    </w:p>
    <w:p w:rsidR="00AB534A" w:rsidRPr="008F57F6" w:rsidRDefault="00AB534A" w:rsidP="00097894">
      <w:pPr>
        <w:spacing w:after="0" w:line="240" w:lineRule="auto"/>
        <w:jc w:val="both"/>
        <w:rPr>
          <w:rFonts w:cs="Arial"/>
          <w:bCs/>
        </w:rPr>
      </w:pPr>
      <w:r w:rsidRPr="008F57F6">
        <w:rPr>
          <w:rFonts w:cs="Arial"/>
          <w:bCs/>
        </w:rPr>
        <w:t xml:space="preserve">Que </w:t>
      </w:r>
      <w:r w:rsidR="003C21DD" w:rsidRPr="008F57F6">
        <w:rPr>
          <w:rFonts w:cs="Arial"/>
          <w:bCs/>
        </w:rPr>
        <w:t>es función de</w:t>
      </w:r>
      <w:r w:rsidRPr="008F57F6">
        <w:rPr>
          <w:rFonts w:cs="Arial"/>
          <w:bCs/>
        </w:rPr>
        <w:t xml:space="preserve"> la </w:t>
      </w:r>
      <w:r w:rsidR="003C21DD" w:rsidRPr="008F57F6">
        <w:rPr>
          <w:rFonts w:cs="Arial"/>
          <w:bCs/>
        </w:rPr>
        <w:t xml:space="preserve">Secretaría de Finanzas a través de la </w:t>
      </w:r>
      <w:r w:rsidRPr="008F57F6">
        <w:rPr>
          <w:rFonts w:cs="Arial"/>
          <w:bCs/>
        </w:rPr>
        <w:t xml:space="preserve">Subsecretaría de Egresos, Contabilidad y Tesorería de la Secretaría de Finanzas distribución de las participaciones fiscales federales a los municipios de la Entidad, </w:t>
      </w:r>
      <w:r w:rsidR="003C21DD" w:rsidRPr="008F57F6">
        <w:rPr>
          <w:rFonts w:cs="Arial"/>
          <w:bCs/>
        </w:rPr>
        <w:t>atendiendo a las disposiciones que regulan dicha distribución, en razón de lo anterior se cuenta con la competencia y facultad para la emisión del presente Acuerdo por el que se establece el procedimiento de cálculo y distribución de los fondos que integran las Participaciones Fiscales Federales que se entregan a los Municipios de la Entidad.</w:t>
      </w:r>
    </w:p>
    <w:p w:rsidR="003C21DD" w:rsidRPr="008F57F6" w:rsidRDefault="003C21DD" w:rsidP="00097894">
      <w:pPr>
        <w:spacing w:after="0" w:line="240" w:lineRule="auto"/>
        <w:jc w:val="both"/>
        <w:rPr>
          <w:rFonts w:cs="Arial"/>
          <w:bCs/>
        </w:rPr>
      </w:pPr>
    </w:p>
    <w:p w:rsidR="003B4238" w:rsidRPr="008F57F6" w:rsidRDefault="003C21DD" w:rsidP="00097894">
      <w:pPr>
        <w:spacing w:after="0" w:line="240" w:lineRule="auto"/>
        <w:jc w:val="both"/>
        <w:rPr>
          <w:rFonts w:cs="Arial"/>
          <w:bCs/>
        </w:rPr>
      </w:pPr>
      <w:r w:rsidRPr="008F57F6">
        <w:rPr>
          <w:rFonts w:cs="Arial"/>
          <w:bCs/>
        </w:rPr>
        <w:t>Que los servidores públicos de la Secretaría de Finanzas deben conocer y comprender la responsabilidad administrativa que conlleva la función de distribución de los fondos de participaciones fiscales federales, conociendo perfectamente</w:t>
      </w:r>
      <w:r w:rsidR="003A2417" w:rsidRPr="008F57F6">
        <w:rPr>
          <w:rFonts w:cs="Arial"/>
          <w:bCs/>
        </w:rPr>
        <w:t xml:space="preserve"> </w:t>
      </w:r>
      <w:r w:rsidR="00894B8F" w:rsidRPr="008F57F6">
        <w:rPr>
          <w:rFonts w:cs="Arial"/>
          <w:bCs/>
        </w:rPr>
        <w:t>los pasos a</w:t>
      </w:r>
      <w:r w:rsidRPr="008F57F6">
        <w:rPr>
          <w:rFonts w:cs="Arial"/>
          <w:bCs/>
        </w:rPr>
        <w:t xml:space="preserve"> seguir</w:t>
      </w:r>
      <w:r w:rsidR="00894B8F" w:rsidRPr="008F57F6">
        <w:rPr>
          <w:rFonts w:cs="Arial"/>
          <w:bCs/>
        </w:rPr>
        <w:t xml:space="preserve"> para </w:t>
      </w:r>
      <w:r w:rsidR="003A2417" w:rsidRPr="008F57F6">
        <w:rPr>
          <w:rFonts w:cs="Arial"/>
          <w:bCs/>
        </w:rPr>
        <w:t>integrar los datos de población atendiendo a la información de las instituciones nacionales que aportan variables para la aplicación de las fórmulas</w:t>
      </w:r>
      <w:r w:rsidRPr="008F57F6">
        <w:rPr>
          <w:rFonts w:cs="Arial"/>
          <w:bCs/>
        </w:rPr>
        <w:t>,</w:t>
      </w:r>
      <w:r w:rsidR="003A2417" w:rsidRPr="008F57F6">
        <w:rPr>
          <w:rFonts w:cs="Arial"/>
          <w:bCs/>
        </w:rPr>
        <w:t xml:space="preserve"> así como aquella proporcionada por el Órgano Superior de Fiscalización del Estado de Oaxaca relativa a la recaudación que se registra en las Cuentas Públicas de los Municipios de la Entidad</w:t>
      </w:r>
      <w:r w:rsidRPr="008F57F6">
        <w:rPr>
          <w:rFonts w:cs="Arial"/>
          <w:bCs/>
        </w:rPr>
        <w:t>, para lograr una distribución transparente y responsable de los recursos económicos anuales que le correspondan a los Municipios</w:t>
      </w:r>
      <w:r w:rsidR="003A2417" w:rsidRPr="008F57F6">
        <w:rPr>
          <w:rFonts w:cs="Arial"/>
          <w:bCs/>
        </w:rPr>
        <w:t>.</w:t>
      </w:r>
    </w:p>
    <w:p w:rsidR="003B4238" w:rsidRPr="008F57F6" w:rsidRDefault="003B4238" w:rsidP="00097894">
      <w:pPr>
        <w:spacing w:after="0" w:line="240" w:lineRule="auto"/>
        <w:jc w:val="both"/>
        <w:rPr>
          <w:rFonts w:cs="Arial"/>
          <w:bCs/>
        </w:rPr>
      </w:pPr>
    </w:p>
    <w:p w:rsidR="00141199" w:rsidRPr="008F57F6" w:rsidRDefault="00141199" w:rsidP="00097894">
      <w:pPr>
        <w:spacing w:after="0" w:line="240" w:lineRule="auto"/>
        <w:jc w:val="both"/>
        <w:rPr>
          <w:rFonts w:cs="Arial"/>
        </w:rPr>
      </w:pPr>
      <w:r w:rsidRPr="008F57F6">
        <w:rPr>
          <w:rFonts w:cs="Arial"/>
        </w:rPr>
        <w:t>Por lo anterior, se expide el siguiente:</w:t>
      </w:r>
    </w:p>
    <w:p w:rsidR="0080423D" w:rsidRPr="008F57F6" w:rsidRDefault="0080423D" w:rsidP="00097894">
      <w:pPr>
        <w:spacing w:after="0" w:line="240" w:lineRule="auto"/>
        <w:jc w:val="both"/>
        <w:rPr>
          <w:rFonts w:cs="Arial"/>
        </w:rPr>
      </w:pPr>
    </w:p>
    <w:p w:rsidR="0080423D" w:rsidRPr="008F57F6" w:rsidRDefault="0080423D" w:rsidP="0080423D">
      <w:pPr>
        <w:pStyle w:val="Default"/>
        <w:jc w:val="both"/>
        <w:rPr>
          <w:rFonts w:asciiTheme="minorHAnsi" w:hAnsiTheme="minorHAnsi"/>
          <w:b/>
          <w:sz w:val="22"/>
          <w:szCs w:val="22"/>
        </w:rPr>
      </w:pPr>
      <w:r w:rsidRPr="008F57F6">
        <w:rPr>
          <w:rFonts w:asciiTheme="minorHAnsi" w:hAnsiTheme="minorHAnsi"/>
          <w:b/>
          <w:sz w:val="22"/>
          <w:szCs w:val="22"/>
        </w:rPr>
        <w:t xml:space="preserve">ACUERDO </w:t>
      </w:r>
      <w:r w:rsidR="001C17D2" w:rsidRPr="008F57F6">
        <w:rPr>
          <w:rFonts w:asciiTheme="minorHAnsi" w:hAnsiTheme="minorHAnsi"/>
          <w:b/>
          <w:sz w:val="22"/>
          <w:szCs w:val="22"/>
        </w:rPr>
        <w:t>POR EL QUE SE ESTABLECE EL PROCEDIMIENTO DE C</w:t>
      </w:r>
      <w:r w:rsidR="00FD2A4A" w:rsidRPr="008F57F6">
        <w:rPr>
          <w:rFonts w:asciiTheme="minorHAnsi" w:hAnsiTheme="minorHAnsi"/>
          <w:b/>
          <w:sz w:val="22"/>
          <w:szCs w:val="22"/>
        </w:rPr>
        <w:t>Á</w:t>
      </w:r>
      <w:r w:rsidR="001C17D2" w:rsidRPr="008F57F6">
        <w:rPr>
          <w:rFonts w:asciiTheme="minorHAnsi" w:hAnsiTheme="minorHAnsi"/>
          <w:b/>
          <w:sz w:val="22"/>
          <w:szCs w:val="22"/>
        </w:rPr>
        <w:t xml:space="preserve">LCULO Y DISTRIBUCIÓN DE LAS </w:t>
      </w:r>
      <w:r w:rsidR="005722C9" w:rsidRPr="008F57F6">
        <w:rPr>
          <w:rFonts w:asciiTheme="minorHAnsi" w:hAnsiTheme="minorHAnsi"/>
          <w:b/>
          <w:sz w:val="22"/>
          <w:szCs w:val="22"/>
        </w:rPr>
        <w:t>PARTICIPACIONES FISCALES FEDERALES</w:t>
      </w:r>
      <w:r w:rsidR="001C17D2" w:rsidRPr="008F57F6">
        <w:rPr>
          <w:rFonts w:asciiTheme="minorHAnsi" w:hAnsiTheme="minorHAnsi"/>
          <w:b/>
          <w:sz w:val="22"/>
          <w:szCs w:val="22"/>
        </w:rPr>
        <w:t xml:space="preserve"> A LOS MUNICIPIOS DEL ESTADO DE OAXACA.</w:t>
      </w:r>
    </w:p>
    <w:p w:rsidR="0080423D" w:rsidRPr="008F57F6" w:rsidRDefault="0080423D" w:rsidP="00097894">
      <w:pPr>
        <w:spacing w:after="0" w:line="240" w:lineRule="auto"/>
        <w:jc w:val="both"/>
        <w:rPr>
          <w:rFonts w:cs="Arial"/>
        </w:rPr>
      </w:pPr>
    </w:p>
    <w:p w:rsidR="00EA2944" w:rsidRPr="008F57F6" w:rsidRDefault="00EA2944" w:rsidP="00FE06D1">
      <w:pPr>
        <w:spacing w:after="0" w:line="240" w:lineRule="auto"/>
        <w:jc w:val="both"/>
        <w:rPr>
          <w:rFonts w:cs="Arial"/>
          <w:b/>
        </w:rPr>
      </w:pPr>
    </w:p>
    <w:p w:rsidR="00EA2944" w:rsidRPr="008F57F6" w:rsidRDefault="00EA2944" w:rsidP="00FE06D1">
      <w:pPr>
        <w:spacing w:after="0" w:line="240" w:lineRule="auto"/>
        <w:jc w:val="both"/>
        <w:rPr>
          <w:rFonts w:cs="Arial"/>
          <w:b/>
        </w:rPr>
      </w:pPr>
    </w:p>
    <w:p w:rsidR="00FE06D1" w:rsidRPr="008F57F6" w:rsidRDefault="00141199" w:rsidP="00FE06D1">
      <w:pPr>
        <w:spacing w:after="0" w:line="240" w:lineRule="auto"/>
        <w:jc w:val="both"/>
        <w:rPr>
          <w:rFonts w:cs="Arial"/>
        </w:rPr>
      </w:pPr>
      <w:r w:rsidRPr="008F57F6">
        <w:rPr>
          <w:rFonts w:cs="Arial"/>
          <w:b/>
        </w:rPr>
        <w:lastRenderedPageBreak/>
        <w:t>PRIMERO</w:t>
      </w:r>
      <w:r w:rsidR="003C21DD" w:rsidRPr="008F57F6">
        <w:rPr>
          <w:rFonts w:cs="Arial"/>
          <w:b/>
        </w:rPr>
        <w:t>:</w:t>
      </w:r>
      <w:r w:rsidR="003C21DD" w:rsidRPr="008F57F6">
        <w:rPr>
          <w:rFonts w:cs="Arial"/>
        </w:rPr>
        <w:t xml:space="preserve"> Los</w:t>
      </w:r>
      <w:r w:rsidR="001C17D2" w:rsidRPr="008F57F6">
        <w:rPr>
          <w:rFonts w:cs="Arial"/>
        </w:rPr>
        <w:t xml:space="preserve"> servidores públicos adscritos a la Tesorería deberán observar el siguiente procedimiento de cálculo y distribución de las </w:t>
      </w:r>
      <w:r w:rsidR="005722C9" w:rsidRPr="008F57F6">
        <w:rPr>
          <w:rFonts w:cs="Arial"/>
        </w:rPr>
        <w:t>Participaciones fiscales federales</w:t>
      </w:r>
      <w:r w:rsidR="001C17D2" w:rsidRPr="008F57F6">
        <w:rPr>
          <w:rFonts w:cs="Arial"/>
        </w:rPr>
        <w:t xml:space="preserve"> a los Municipios del Estado de Oaxaca, así como lo relacionado con los ajustes cuatrimestrales a que alude la Ley de Coordinación Fiscal y la Ley de Coordinación Fiscal para el Estado de Oaxaca.</w:t>
      </w:r>
    </w:p>
    <w:p w:rsidR="00FE06D1" w:rsidRPr="008F57F6" w:rsidRDefault="00FE06D1" w:rsidP="00141199">
      <w:pPr>
        <w:spacing w:after="0" w:line="240" w:lineRule="auto"/>
        <w:rPr>
          <w:rFonts w:cs="Arial"/>
        </w:rPr>
      </w:pPr>
    </w:p>
    <w:p w:rsidR="00DA23FD" w:rsidRPr="008F57F6" w:rsidRDefault="00FE06D1" w:rsidP="00FE06D1">
      <w:pPr>
        <w:spacing w:after="0" w:line="240" w:lineRule="auto"/>
        <w:jc w:val="both"/>
        <w:rPr>
          <w:rFonts w:cs="Arial"/>
        </w:rPr>
      </w:pPr>
      <w:r w:rsidRPr="008F57F6">
        <w:rPr>
          <w:rFonts w:cs="Arial"/>
          <w:b/>
        </w:rPr>
        <w:t>SEGUNDO:</w:t>
      </w:r>
      <w:r w:rsidRPr="008F57F6">
        <w:rPr>
          <w:rFonts w:cs="Arial"/>
        </w:rPr>
        <w:t xml:space="preserve"> </w:t>
      </w:r>
      <w:r w:rsidR="003A2417" w:rsidRPr="008F57F6">
        <w:rPr>
          <w:rFonts w:cs="Arial"/>
        </w:rPr>
        <w:t xml:space="preserve">La aplicación del presente </w:t>
      </w:r>
      <w:r w:rsidR="004C614D" w:rsidRPr="008F57F6">
        <w:rPr>
          <w:rFonts w:cs="Arial"/>
        </w:rPr>
        <w:t>Manual</w:t>
      </w:r>
      <w:r w:rsidR="003A2417" w:rsidRPr="008F57F6">
        <w:rPr>
          <w:rFonts w:cs="Arial"/>
        </w:rPr>
        <w:t xml:space="preserve"> será obligatoria para la realización del Decreto que establece los porcentajes, fórmulas y variables para la distribución de los Fondos que integran las Participaciones </w:t>
      </w:r>
      <w:r w:rsidR="008A41B9" w:rsidRPr="008F57F6">
        <w:rPr>
          <w:rFonts w:cs="Arial"/>
        </w:rPr>
        <w:t xml:space="preserve">Fiscales </w:t>
      </w:r>
      <w:r w:rsidR="003A2417" w:rsidRPr="008F57F6">
        <w:rPr>
          <w:rFonts w:cs="Arial"/>
        </w:rPr>
        <w:t>Federales a los Municipios en el ejercicio fiscal que corresponda</w:t>
      </w:r>
      <w:r w:rsidR="004C614D" w:rsidRPr="008F57F6">
        <w:rPr>
          <w:rFonts w:cs="Arial"/>
        </w:rPr>
        <w:t>, así como del Acuerdo por el que se da a conocer la distribución de las Participaciones Fiscales Federales</w:t>
      </w:r>
      <w:r w:rsidR="003C21DD" w:rsidRPr="008F57F6">
        <w:rPr>
          <w:rFonts w:cs="Arial"/>
        </w:rPr>
        <w:t xml:space="preserve"> y</w:t>
      </w:r>
      <w:r w:rsidR="004C614D" w:rsidRPr="008F57F6">
        <w:rPr>
          <w:rFonts w:cs="Arial"/>
        </w:rPr>
        <w:t xml:space="preserve"> el Calendario para su entrega a los Municipios.</w:t>
      </w:r>
    </w:p>
    <w:p w:rsidR="004C614D" w:rsidRPr="008F57F6" w:rsidRDefault="004C614D" w:rsidP="00FE06D1">
      <w:pPr>
        <w:spacing w:after="0" w:line="240" w:lineRule="auto"/>
        <w:jc w:val="both"/>
        <w:rPr>
          <w:rFonts w:cs="Arial"/>
        </w:rPr>
      </w:pPr>
    </w:p>
    <w:p w:rsidR="004C614D" w:rsidRPr="008F57F6" w:rsidRDefault="004C614D" w:rsidP="00FE06D1">
      <w:pPr>
        <w:spacing w:after="0" w:line="240" w:lineRule="auto"/>
        <w:jc w:val="both"/>
        <w:rPr>
          <w:rFonts w:cs="Arial"/>
        </w:rPr>
      </w:pPr>
      <w:r w:rsidRPr="008F57F6">
        <w:rPr>
          <w:rFonts w:cs="Arial"/>
          <w:b/>
        </w:rPr>
        <w:t>TERCERO:</w:t>
      </w:r>
      <w:r w:rsidRPr="008F57F6">
        <w:rPr>
          <w:rFonts w:cs="Arial"/>
        </w:rPr>
        <w:t xml:space="preserve"> Se da a conocer el presente Manual </w:t>
      </w:r>
      <w:r w:rsidR="003C21DD" w:rsidRPr="008F57F6">
        <w:rPr>
          <w:rFonts w:cs="Arial"/>
        </w:rPr>
        <w:t xml:space="preserve">de Procedimiento, </w:t>
      </w:r>
      <w:r w:rsidRPr="008F57F6">
        <w:rPr>
          <w:rFonts w:cs="Arial"/>
        </w:rPr>
        <w:t>cuyo contenido es el siguiente:</w:t>
      </w:r>
    </w:p>
    <w:p w:rsidR="003C21DD" w:rsidRPr="008F57F6" w:rsidRDefault="003C21DD" w:rsidP="00FE06D1">
      <w:pPr>
        <w:spacing w:after="0" w:line="240" w:lineRule="auto"/>
        <w:jc w:val="both"/>
        <w:rPr>
          <w:rFonts w:cs="Arial"/>
        </w:rPr>
      </w:pPr>
    </w:p>
    <w:tbl>
      <w:tblPr>
        <w:tblStyle w:val="Tablaconcuadrcula"/>
        <w:tblW w:w="8833" w:type="dxa"/>
        <w:tblInd w:w="108" w:type="dxa"/>
        <w:tblLayout w:type="fixed"/>
        <w:tblLook w:val="04A0" w:firstRow="1" w:lastRow="0" w:firstColumn="1" w:lastColumn="0" w:noHBand="0" w:noVBand="1"/>
      </w:tblPr>
      <w:tblGrid>
        <w:gridCol w:w="1843"/>
        <w:gridCol w:w="1985"/>
        <w:gridCol w:w="3543"/>
        <w:gridCol w:w="1462"/>
      </w:tblGrid>
      <w:tr w:rsidR="004C614D" w:rsidRPr="008F57F6" w:rsidTr="00671DD9">
        <w:trPr>
          <w:trHeight w:val="454"/>
        </w:trPr>
        <w:tc>
          <w:tcPr>
            <w:tcW w:w="8833" w:type="dxa"/>
            <w:gridSpan w:val="4"/>
            <w:vAlign w:val="center"/>
          </w:tcPr>
          <w:p w:rsidR="004C614D" w:rsidRPr="008F57F6" w:rsidRDefault="004C614D" w:rsidP="004C614D">
            <w:pPr>
              <w:pStyle w:val="Prrafodelista"/>
              <w:numPr>
                <w:ilvl w:val="0"/>
                <w:numId w:val="1"/>
              </w:numPr>
              <w:spacing w:after="0" w:line="240" w:lineRule="auto"/>
              <w:ind w:left="351" w:hanging="357"/>
              <w:jc w:val="both"/>
              <w:rPr>
                <w:rFonts w:cs="Arial"/>
                <w:color w:val="000000"/>
                <w:sz w:val="20"/>
                <w:szCs w:val="20"/>
              </w:rPr>
            </w:pPr>
            <w:r w:rsidRPr="008F57F6">
              <w:rPr>
                <w:rFonts w:cs="Arial"/>
                <w:b/>
                <w:sz w:val="20"/>
                <w:szCs w:val="20"/>
              </w:rPr>
              <w:t>Nombre del procedimiento:</w:t>
            </w:r>
            <w:r w:rsidR="008A41B9" w:rsidRPr="008F57F6">
              <w:rPr>
                <w:rFonts w:cs="Arial"/>
                <w:color w:val="000000"/>
                <w:sz w:val="20"/>
                <w:szCs w:val="20"/>
              </w:rPr>
              <w:t xml:space="preserve"> </w:t>
            </w:r>
            <w:r w:rsidRPr="008F57F6">
              <w:rPr>
                <w:rFonts w:cs="Arial"/>
                <w:color w:val="000000"/>
                <w:sz w:val="20"/>
                <w:szCs w:val="20"/>
              </w:rPr>
              <w:t xml:space="preserve">Cálculo y distribución de las </w:t>
            </w:r>
            <w:r w:rsidR="005722C9" w:rsidRPr="008F57F6">
              <w:rPr>
                <w:rFonts w:cs="Arial"/>
                <w:color w:val="000000"/>
                <w:sz w:val="20"/>
                <w:szCs w:val="20"/>
              </w:rPr>
              <w:t>participaciones fiscales federales</w:t>
            </w:r>
            <w:r w:rsidRPr="008F57F6">
              <w:rPr>
                <w:rFonts w:cs="Arial"/>
                <w:color w:val="000000"/>
                <w:sz w:val="20"/>
                <w:szCs w:val="20"/>
              </w:rPr>
              <w:t xml:space="preserve"> a los municipios</w:t>
            </w:r>
            <w:r w:rsidRPr="008F57F6">
              <w:rPr>
                <w:rFonts w:cs="Arial"/>
                <w:bCs/>
                <w:sz w:val="20"/>
                <w:szCs w:val="20"/>
              </w:rPr>
              <w:t>.</w:t>
            </w:r>
          </w:p>
        </w:tc>
      </w:tr>
      <w:tr w:rsidR="004C614D" w:rsidRPr="008F57F6" w:rsidTr="00671DD9">
        <w:trPr>
          <w:trHeight w:val="397"/>
        </w:trPr>
        <w:tc>
          <w:tcPr>
            <w:tcW w:w="8833" w:type="dxa"/>
            <w:gridSpan w:val="4"/>
            <w:vAlign w:val="center"/>
          </w:tcPr>
          <w:p w:rsidR="004C614D" w:rsidRPr="008F57F6" w:rsidRDefault="004C614D" w:rsidP="002769D2">
            <w:pPr>
              <w:jc w:val="both"/>
              <w:rPr>
                <w:rFonts w:cs="Arial"/>
                <w:b/>
                <w:sz w:val="20"/>
                <w:szCs w:val="20"/>
              </w:rPr>
            </w:pPr>
            <w:r w:rsidRPr="008F57F6">
              <w:rPr>
                <w:rFonts w:cs="Arial"/>
                <w:b/>
                <w:sz w:val="20"/>
                <w:szCs w:val="20"/>
              </w:rPr>
              <w:t>Área administrativa responsable del procedimiento:</w:t>
            </w:r>
            <w:r w:rsidRPr="008F57F6">
              <w:rPr>
                <w:rFonts w:cs="Arial"/>
                <w:sz w:val="20"/>
                <w:szCs w:val="20"/>
              </w:rPr>
              <w:t xml:space="preserve"> Departamento </w:t>
            </w:r>
            <w:r w:rsidR="00D329ED" w:rsidRPr="008F57F6">
              <w:rPr>
                <w:rFonts w:cs="Arial"/>
                <w:sz w:val="20"/>
                <w:szCs w:val="20"/>
              </w:rPr>
              <w:t>de Participaciones Municipales.</w:t>
            </w:r>
          </w:p>
        </w:tc>
      </w:tr>
      <w:tr w:rsidR="004C614D" w:rsidRPr="008F57F6" w:rsidTr="00671DD9">
        <w:trPr>
          <w:trHeight w:val="283"/>
        </w:trPr>
        <w:tc>
          <w:tcPr>
            <w:tcW w:w="8833" w:type="dxa"/>
            <w:gridSpan w:val="4"/>
            <w:vAlign w:val="center"/>
          </w:tcPr>
          <w:p w:rsidR="004C614D" w:rsidRPr="008F57F6" w:rsidRDefault="004C614D" w:rsidP="002769D2">
            <w:pPr>
              <w:rPr>
                <w:rFonts w:cs="Arial"/>
                <w:sz w:val="20"/>
                <w:szCs w:val="20"/>
              </w:rPr>
            </w:pPr>
            <w:r w:rsidRPr="008F57F6">
              <w:rPr>
                <w:rFonts w:cs="Arial"/>
                <w:b/>
                <w:sz w:val="20"/>
                <w:szCs w:val="20"/>
              </w:rPr>
              <w:t xml:space="preserve">Área de adscripción: </w:t>
            </w:r>
            <w:r w:rsidRPr="008F57F6">
              <w:rPr>
                <w:rFonts w:cs="Arial"/>
                <w:sz w:val="20"/>
                <w:szCs w:val="20"/>
              </w:rPr>
              <w:t>Coordinación de Control Financiero / Tesorería.</w:t>
            </w:r>
            <w:r w:rsidRPr="008F57F6">
              <w:rPr>
                <w:rFonts w:cs="Arial"/>
                <w:b/>
                <w:sz w:val="20"/>
                <w:szCs w:val="20"/>
              </w:rPr>
              <w:t xml:space="preserve"> </w:t>
            </w:r>
          </w:p>
        </w:tc>
      </w:tr>
      <w:tr w:rsidR="004C614D" w:rsidRPr="008F57F6" w:rsidTr="00671DD9">
        <w:trPr>
          <w:trHeight w:val="424"/>
        </w:trPr>
        <w:tc>
          <w:tcPr>
            <w:tcW w:w="3828" w:type="dxa"/>
            <w:gridSpan w:val="2"/>
            <w:vAlign w:val="center"/>
          </w:tcPr>
          <w:p w:rsidR="004C614D" w:rsidRPr="008F57F6" w:rsidRDefault="004C614D" w:rsidP="002769D2">
            <w:pPr>
              <w:jc w:val="center"/>
              <w:rPr>
                <w:rFonts w:cs="Arial"/>
                <w:b/>
                <w:sz w:val="20"/>
                <w:szCs w:val="20"/>
              </w:rPr>
            </w:pPr>
            <w:r w:rsidRPr="008F57F6">
              <w:rPr>
                <w:rFonts w:cs="Arial"/>
                <w:b/>
                <w:sz w:val="20"/>
                <w:szCs w:val="20"/>
              </w:rPr>
              <w:t>Fecha:</w:t>
            </w:r>
          </w:p>
          <w:p w:rsidR="004C614D" w:rsidRPr="008F57F6" w:rsidRDefault="004C614D" w:rsidP="002769D2">
            <w:pPr>
              <w:jc w:val="center"/>
              <w:rPr>
                <w:rFonts w:cs="Arial"/>
                <w:b/>
                <w:strike/>
                <w:sz w:val="20"/>
                <w:szCs w:val="20"/>
              </w:rPr>
            </w:pPr>
          </w:p>
        </w:tc>
        <w:tc>
          <w:tcPr>
            <w:tcW w:w="3543" w:type="dxa"/>
            <w:vAlign w:val="center"/>
          </w:tcPr>
          <w:p w:rsidR="004C614D" w:rsidRPr="008F57F6" w:rsidRDefault="004C614D" w:rsidP="002769D2">
            <w:pPr>
              <w:jc w:val="center"/>
              <w:rPr>
                <w:rFonts w:cs="Arial"/>
                <w:b/>
                <w:sz w:val="20"/>
                <w:szCs w:val="20"/>
              </w:rPr>
            </w:pPr>
            <w:r w:rsidRPr="008F57F6">
              <w:rPr>
                <w:rFonts w:cs="Arial"/>
                <w:b/>
                <w:sz w:val="20"/>
                <w:szCs w:val="20"/>
              </w:rPr>
              <w:t>Tiempo de ejecución:</w:t>
            </w:r>
          </w:p>
          <w:p w:rsidR="004C614D" w:rsidRPr="008F57F6" w:rsidRDefault="004C614D" w:rsidP="002769D2">
            <w:pPr>
              <w:jc w:val="center"/>
              <w:rPr>
                <w:rFonts w:cs="Arial"/>
                <w:sz w:val="20"/>
                <w:szCs w:val="20"/>
              </w:rPr>
            </w:pPr>
            <w:r w:rsidRPr="008F57F6">
              <w:rPr>
                <w:rFonts w:cs="Arial"/>
                <w:sz w:val="20"/>
                <w:szCs w:val="20"/>
              </w:rPr>
              <w:t xml:space="preserve">2,788 </w:t>
            </w:r>
            <w:proofErr w:type="spellStart"/>
            <w:r w:rsidRPr="008F57F6">
              <w:rPr>
                <w:rFonts w:cs="Arial"/>
                <w:sz w:val="20"/>
                <w:szCs w:val="20"/>
              </w:rPr>
              <w:t>hrs</w:t>
            </w:r>
            <w:proofErr w:type="spellEnd"/>
          </w:p>
        </w:tc>
        <w:tc>
          <w:tcPr>
            <w:tcW w:w="1462" w:type="dxa"/>
            <w:vMerge w:val="restart"/>
            <w:vAlign w:val="center"/>
          </w:tcPr>
          <w:p w:rsidR="004C614D" w:rsidRPr="008F57F6" w:rsidRDefault="004C614D" w:rsidP="002769D2">
            <w:pPr>
              <w:jc w:val="center"/>
              <w:rPr>
                <w:rFonts w:cs="Arial"/>
                <w:b/>
                <w:sz w:val="20"/>
                <w:szCs w:val="20"/>
              </w:rPr>
            </w:pPr>
            <w:r w:rsidRPr="008F57F6">
              <w:rPr>
                <w:rFonts w:cs="Arial"/>
                <w:b/>
                <w:sz w:val="20"/>
                <w:szCs w:val="20"/>
              </w:rPr>
              <w:t>Total de</w:t>
            </w:r>
          </w:p>
          <w:p w:rsidR="004C614D" w:rsidRPr="008F57F6" w:rsidRDefault="004C614D" w:rsidP="002769D2">
            <w:pPr>
              <w:jc w:val="center"/>
              <w:rPr>
                <w:rFonts w:cs="Arial"/>
                <w:b/>
                <w:sz w:val="20"/>
                <w:szCs w:val="20"/>
              </w:rPr>
            </w:pPr>
            <w:r w:rsidRPr="008F57F6">
              <w:rPr>
                <w:rFonts w:cs="Arial"/>
                <w:b/>
                <w:sz w:val="20"/>
                <w:szCs w:val="20"/>
              </w:rPr>
              <w:t>páginas:</w:t>
            </w:r>
          </w:p>
          <w:p w:rsidR="004C614D" w:rsidRPr="008F57F6" w:rsidRDefault="00380E92" w:rsidP="002769D2">
            <w:pPr>
              <w:jc w:val="center"/>
              <w:rPr>
                <w:rFonts w:cs="Arial"/>
                <w:sz w:val="20"/>
                <w:szCs w:val="20"/>
              </w:rPr>
            </w:pPr>
            <w:r w:rsidRPr="008F57F6">
              <w:rPr>
                <w:rFonts w:cs="Arial"/>
                <w:sz w:val="20"/>
                <w:szCs w:val="20"/>
              </w:rPr>
              <w:t>51</w:t>
            </w:r>
          </w:p>
        </w:tc>
      </w:tr>
      <w:tr w:rsidR="004C614D" w:rsidRPr="008F57F6" w:rsidTr="00671DD9">
        <w:trPr>
          <w:trHeight w:val="516"/>
        </w:trPr>
        <w:tc>
          <w:tcPr>
            <w:tcW w:w="1843" w:type="dxa"/>
            <w:vAlign w:val="center"/>
          </w:tcPr>
          <w:p w:rsidR="004C614D" w:rsidRPr="008F57F6" w:rsidRDefault="004C614D" w:rsidP="002769D2">
            <w:pPr>
              <w:rPr>
                <w:rFonts w:cs="Arial"/>
                <w:b/>
                <w:sz w:val="20"/>
                <w:szCs w:val="20"/>
              </w:rPr>
            </w:pPr>
            <w:r w:rsidRPr="008F57F6">
              <w:rPr>
                <w:rFonts w:cs="Arial"/>
                <w:b/>
                <w:sz w:val="20"/>
                <w:szCs w:val="20"/>
              </w:rPr>
              <w:t>De elaboración:</w:t>
            </w:r>
          </w:p>
          <w:p w:rsidR="004C614D" w:rsidRPr="008F57F6" w:rsidRDefault="004C614D" w:rsidP="002769D2">
            <w:pPr>
              <w:jc w:val="center"/>
              <w:rPr>
                <w:rFonts w:cs="Arial"/>
                <w:sz w:val="20"/>
                <w:szCs w:val="20"/>
              </w:rPr>
            </w:pPr>
            <w:r w:rsidRPr="008F57F6">
              <w:rPr>
                <w:rFonts w:cs="Arial"/>
                <w:sz w:val="20"/>
                <w:szCs w:val="20"/>
              </w:rPr>
              <w:t>Noviembre de 2017</w:t>
            </w:r>
          </w:p>
        </w:tc>
        <w:tc>
          <w:tcPr>
            <w:tcW w:w="1985" w:type="dxa"/>
            <w:vAlign w:val="center"/>
          </w:tcPr>
          <w:p w:rsidR="004C614D" w:rsidRPr="008F57F6" w:rsidRDefault="004C614D" w:rsidP="002769D2">
            <w:pPr>
              <w:rPr>
                <w:rFonts w:cs="Arial"/>
                <w:b/>
                <w:sz w:val="20"/>
                <w:szCs w:val="20"/>
              </w:rPr>
            </w:pPr>
            <w:r w:rsidRPr="008F57F6">
              <w:rPr>
                <w:rFonts w:cs="Arial"/>
                <w:b/>
                <w:sz w:val="20"/>
                <w:szCs w:val="20"/>
              </w:rPr>
              <w:t>De actualización:</w:t>
            </w:r>
          </w:p>
          <w:p w:rsidR="004C614D" w:rsidRPr="008F57F6" w:rsidRDefault="004C614D" w:rsidP="002769D2">
            <w:pPr>
              <w:jc w:val="center"/>
              <w:rPr>
                <w:rFonts w:cs="Arial"/>
                <w:sz w:val="20"/>
                <w:szCs w:val="20"/>
              </w:rPr>
            </w:pPr>
            <w:r w:rsidRPr="008F57F6">
              <w:rPr>
                <w:rFonts w:cs="Arial"/>
                <w:sz w:val="20"/>
                <w:szCs w:val="20"/>
              </w:rPr>
              <w:t>No aplica</w:t>
            </w:r>
          </w:p>
        </w:tc>
        <w:tc>
          <w:tcPr>
            <w:tcW w:w="3543" w:type="dxa"/>
            <w:vAlign w:val="center"/>
          </w:tcPr>
          <w:p w:rsidR="004C614D" w:rsidRPr="008F57F6" w:rsidRDefault="004C614D" w:rsidP="002769D2">
            <w:pPr>
              <w:jc w:val="center"/>
              <w:rPr>
                <w:rFonts w:cs="Arial"/>
                <w:sz w:val="20"/>
                <w:szCs w:val="20"/>
              </w:rPr>
            </w:pPr>
            <w:r w:rsidRPr="008F57F6">
              <w:rPr>
                <w:rFonts w:cs="Arial"/>
                <w:b/>
                <w:sz w:val="20"/>
                <w:szCs w:val="20"/>
              </w:rPr>
              <w:t>Clave:</w:t>
            </w:r>
            <w:r w:rsidRPr="008F57F6">
              <w:rPr>
                <w:rFonts w:cs="Arial"/>
                <w:sz w:val="20"/>
                <w:szCs w:val="20"/>
              </w:rPr>
              <w:t xml:space="preserve"> </w:t>
            </w:r>
            <w:r w:rsidRPr="008F57F6">
              <w:rPr>
                <w:rFonts w:cs="Arial"/>
                <w:color w:val="000000"/>
                <w:sz w:val="20"/>
                <w:szCs w:val="20"/>
              </w:rPr>
              <w:t>SF-T-P25</w:t>
            </w:r>
          </w:p>
        </w:tc>
        <w:tc>
          <w:tcPr>
            <w:tcW w:w="1462" w:type="dxa"/>
            <w:vMerge/>
            <w:vAlign w:val="center"/>
          </w:tcPr>
          <w:p w:rsidR="004C614D" w:rsidRPr="008F57F6" w:rsidRDefault="004C614D" w:rsidP="002769D2">
            <w:pPr>
              <w:rPr>
                <w:rFonts w:cs="Arial"/>
                <w:sz w:val="20"/>
                <w:szCs w:val="20"/>
              </w:rPr>
            </w:pPr>
          </w:p>
        </w:tc>
      </w:tr>
    </w:tbl>
    <w:p w:rsidR="004C614D" w:rsidRPr="008F57F6" w:rsidRDefault="004C614D" w:rsidP="00FE06D1">
      <w:pPr>
        <w:spacing w:after="0" w:line="240" w:lineRule="auto"/>
        <w:jc w:val="both"/>
        <w:rPr>
          <w:rFonts w:cs="Arial"/>
        </w:rPr>
      </w:pPr>
    </w:p>
    <w:tbl>
      <w:tblPr>
        <w:tblStyle w:val="Tablaconcuadrcula"/>
        <w:tblW w:w="8833" w:type="dxa"/>
        <w:tblInd w:w="108" w:type="dxa"/>
        <w:tblLayout w:type="fixed"/>
        <w:tblLook w:val="04A0" w:firstRow="1" w:lastRow="0" w:firstColumn="1" w:lastColumn="0" w:noHBand="0" w:noVBand="1"/>
      </w:tblPr>
      <w:tblGrid>
        <w:gridCol w:w="8833"/>
      </w:tblGrid>
      <w:tr w:rsidR="004C614D" w:rsidRPr="008F57F6" w:rsidTr="00A40377">
        <w:trPr>
          <w:trHeight w:val="283"/>
        </w:trPr>
        <w:tc>
          <w:tcPr>
            <w:tcW w:w="8833" w:type="dxa"/>
            <w:vAlign w:val="center"/>
          </w:tcPr>
          <w:p w:rsidR="004C614D" w:rsidRPr="008F57F6" w:rsidRDefault="004C614D" w:rsidP="004C614D">
            <w:pPr>
              <w:pStyle w:val="Prrafodelista"/>
              <w:numPr>
                <w:ilvl w:val="0"/>
                <w:numId w:val="2"/>
              </w:numPr>
              <w:spacing w:after="0" w:line="240" w:lineRule="auto"/>
              <w:ind w:left="303"/>
              <w:rPr>
                <w:rFonts w:cs="Arial"/>
                <w:b/>
                <w:sz w:val="20"/>
                <w:szCs w:val="20"/>
              </w:rPr>
            </w:pPr>
            <w:r w:rsidRPr="008F57F6">
              <w:rPr>
                <w:rFonts w:cs="Arial"/>
                <w:b/>
                <w:sz w:val="20"/>
                <w:szCs w:val="20"/>
              </w:rPr>
              <w:t>Objetivos:</w:t>
            </w:r>
          </w:p>
        </w:tc>
      </w:tr>
      <w:tr w:rsidR="004C614D" w:rsidRPr="008F57F6" w:rsidTr="00A40377">
        <w:trPr>
          <w:trHeight w:val="812"/>
        </w:trPr>
        <w:tc>
          <w:tcPr>
            <w:tcW w:w="8833" w:type="dxa"/>
            <w:vAlign w:val="center"/>
          </w:tcPr>
          <w:p w:rsidR="004C614D" w:rsidRPr="008F57F6" w:rsidRDefault="004C614D" w:rsidP="00B000A2">
            <w:pPr>
              <w:pStyle w:val="Prrafodelista"/>
              <w:numPr>
                <w:ilvl w:val="0"/>
                <w:numId w:val="3"/>
              </w:numPr>
              <w:spacing w:after="0" w:line="240" w:lineRule="auto"/>
              <w:ind w:left="586" w:hanging="283"/>
              <w:jc w:val="both"/>
              <w:rPr>
                <w:rFonts w:cs="Arial"/>
                <w:sz w:val="20"/>
                <w:szCs w:val="20"/>
              </w:rPr>
            </w:pPr>
            <w:r w:rsidRPr="008F57F6">
              <w:rPr>
                <w:rFonts w:cs="Arial"/>
                <w:sz w:val="20"/>
                <w:szCs w:val="20"/>
              </w:rPr>
              <w:t xml:space="preserve">Documentar las bases de los factores de distribución de las </w:t>
            </w:r>
            <w:r w:rsidR="005722C9" w:rsidRPr="008F57F6">
              <w:rPr>
                <w:rFonts w:cs="Arial"/>
                <w:sz w:val="20"/>
                <w:szCs w:val="20"/>
              </w:rPr>
              <w:t>participaciones fiscales federales</w:t>
            </w:r>
            <w:r w:rsidRPr="008F57F6">
              <w:rPr>
                <w:rFonts w:cs="Arial"/>
                <w:sz w:val="20"/>
                <w:szCs w:val="20"/>
              </w:rPr>
              <w:t xml:space="preserve"> a los municipios del Estado de Oaxaca.</w:t>
            </w:r>
          </w:p>
          <w:p w:rsidR="004C614D" w:rsidRPr="008F57F6" w:rsidRDefault="004C614D" w:rsidP="00B000A2">
            <w:pPr>
              <w:pStyle w:val="Prrafodelista"/>
              <w:numPr>
                <w:ilvl w:val="0"/>
                <w:numId w:val="3"/>
              </w:numPr>
              <w:spacing w:after="0" w:line="240" w:lineRule="auto"/>
              <w:ind w:left="586" w:hanging="283"/>
              <w:jc w:val="both"/>
              <w:rPr>
                <w:rFonts w:cs="Arial"/>
                <w:sz w:val="20"/>
                <w:szCs w:val="20"/>
              </w:rPr>
            </w:pPr>
            <w:r w:rsidRPr="008F57F6">
              <w:rPr>
                <w:rFonts w:cs="Arial"/>
                <w:sz w:val="20"/>
                <w:szCs w:val="20"/>
              </w:rPr>
              <w:t xml:space="preserve">Calcular los montos y coeficientes para la distribución de las </w:t>
            </w:r>
            <w:r w:rsidR="005722C9" w:rsidRPr="008F57F6">
              <w:rPr>
                <w:rFonts w:cs="Arial"/>
                <w:sz w:val="20"/>
                <w:szCs w:val="20"/>
              </w:rPr>
              <w:t>participaciones fiscales federales</w:t>
            </w:r>
            <w:r w:rsidRPr="008F57F6">
              <w:rPr>
                <w:rFonts w:cs="Arial"/>
                <w:sz w:val="20"/>
                <w:szCs w:val="20"/>
              </w:rPr>
              <w:t xml:space="preserve"> a los municipios del Estado de Oaxaca.</w:t>
            </w:r>
          </w:p>
          <w:p w:rsidR="004C614D" w:rsidRPr="008F57F6" w:rsidRDefault="004C614D" w:rsidP="00B000A2">
            <w:pPr>
              <w:pStyle w:val="Prrafodelista"/>
              <w:numPr>
                <w:ilvl w:val="0"/>
                <w:numId w:val="3"/>
              </w:numPr>
              <w:spacing w:after="0" w:line="240" w:lineRule="auto"/>
              <w:ind w:left="586" w:hanging="283"/>
              <w:jc w:val="both"/>
              <w:rPr>
                <w:rFonts w:cs="Arial"/>
                <w:sz w:val="20"/>
                <w:szCs w:val="20"/>
              </w:rPr>
            </w:pPr>
            <w:r w:rsidRPr="008F57F6">
              <w:rPr>
                <w:rFonts w:cs="Arial"/>
                <w:sz w:val="20"/>
                <w:szCs w:val="20"/>
              </w:rPr>
              <w:t>Ministrar los recursos federales en tiempo y forma a los 570 municipios del Estado de Oaxaca.</w:t>
            </w:r>
          </w:p>
          <w:p w:rsidR="004C614D" w:rsidRPr="008F57F6" w:rsidRDefault="004C614D" w:rsidP="00B000A2">
            <w:pPr>
              <w:pStyle w:val="Prrafodelista"/>
              <w:numPr>
                <w:ilvl w:val="0"/>
                <w:numId w:val="3"/>
              </w:numPr>
              <w:spacing w:after="0" w:line="240" w:lineRule="auto"/>
              <w:ind w:left="586" w:hanging="283"/>
              <w:jc w:val="both"/>
              <w:rPr>
                <w:rFonts w:cs="Arial"/>
                <w:sz w:val="20"/>
                <w:szCs w:val="20"/>
              </w:rPr>
            </w:pPr>
            <w:r w:rsidRPr="008F57F6">
              <w:rPr>
                <w:rFonts w:cs="Arial"/>
                <w:sz w:val="20"/>
                <w:szCs w:val="20"/>
              </w:rPr>
              <w:t xml:space="preserve">Documentar el proceso para la publicación de las </w:t>
            </w:r>
            <w:r w:rsidR="005722C9" w:rsidRPr="008F57F6">
              <w:rPr>
                <w:rFonts w:cs="Arial"/>
                <w:sz w:val="20"/>
                <w:szCs w:val="20"/>
              </w:rPr>
              <w:t>participaciones fiscales federales</w:t>
            </w:r>
            <w:r w:rsidRPr="008F57F6">
              <w:rPr>
                <w:rFonts w:cs="Arial"/>
                <w:sz w:val="20"/>
                <w:szCs w:val="20"/>
              </w:rPr>
              <w:t xml:space="preserve"> entregadas a los municipios del Estado de Oaxaca.</w:t>
            </w:r>
          </w:p>
          <w:p w:rsidR="004C614D" w:rsidRPr="008F57F6" w:rsidRDefault="004C614D" w:rsidP="002769D2">
            <w:pPr>
              <w:jc w:val="both"/>
              <w:rPr>
                <w:rFonts w:cs="Arial"/>
                <w:sz w:val="20"/>
                <w:szCs w:val="20"/>
              </w:rPr>
            </w:pPr>
          </w:p>
        </w:tc>
      </w:tr>
      <w:tr w:rsidR="004C614D" w:rsidRPr="008F57F6" w:rsidTr="00A40377">
        <w:trPr>
          <w:trHeight w:val="283"/>
        </w:trPr>
        <w:tc>
          <w:tcPr>
            <w:tcW w:w="8833" w:type="dxa"/>
            <w:tcBorders>
              <w:bottom w:val="single" w:sz="4" w:space="0" w:color="auto"/>
            </w:tcBorders>
            <w:vAlign w:val="center"/>
          </w:tcPr>
          <w:p w:rsidR="004C614D" w:rsidRPr="008F57F6" w:rsidRDefault="004C614D" w:rsidP="004C614D">
            <w:pPr>
              <w:pStyle w:val="Prrafodelista"/>
              <w:numPr>
                <w:ilvl w:val="0"/>
                <w:numId w:val="2"/>
              </w:numPr>
              <w:spacing w:after="0" w:line="240" w:lineRule="auto"/>
              <w:ind w:left="314"/>
              <w:rPr>
                <w:rFonts w:cs="Arial"/>
                <w:b/>
                <w:sz w:val="20"/>
                <w:szCs w:val="20"/>
              </w:rPr>
            </w:pPr>
            <w:r w:rsidRPr="008F57F6">
              <w:rPr>
                <w:rFonts w:cs="Arial"/>
                <w:b/>
                <w:sz w:val="20"/>
                <w:szCs w:val="20"/>
              </w:rPr>
              <w:t>Marco jurídico:</w:t>
            </w:r>
          </w:p>
        </w:tc>
      </w:tr>
      <w:tr w:rsidR="004C614D" w:rsidRPr="008F57F6" w:rsidTr="00A40377">
        <w:trPr>
          <w:trHeight w:val="1010"/>
        </w:trPr>
        <w:tc>
          <w:tcPr>
            <w:tcW w:w="8833" w:type="dxa"/>
            <w:tcBorders>
              <w:top w:val="single" w:sz="4" w:space="0" w:color="auto"/>
              <w:left w:val="single" w:sz="4" w:space="0" w:color="auto"/>
              <w:bottom w:val="single" w:sz="4" w:space="0" w:color="auto"/>
              <w:right w:val="single" w:sz="4" w:space="0" w:color="auto"/>
            </w:tcBorders>
            <w:vAlign w:val="center"/>
          </w:tcPr>
          <w:p w:rsidR="005650B1" w:rsidRPr="008F57F6" w:rsidRDefault="005650B1" w:rsidP="002769D2">
            <w:pPr>
              <w:autoSpaceDE w:val="0"/>
              <w:autoSpaceDN w:val="0"/>
              <w:adjustRightInd w:val="0"/>
              <w:ind w:left="299"/>
              <w:jc w:val="both"/>
              <w:rPr>
                <w:rFonts w:cs="Arial"/>
                <w:b/>
                <w:sz w:val="20"/>
                <w:szCs w:val="20"/>
              </w:rPr>
            </w:pPr>
          </w:p>
          <w:p w:rsidR="004C614D" w:rsidRPr="008F57F6" w:rsidRDefault="004C614D" w:rsidP="002769D2">
            <w:pPr>
              <w:autoSpaceDE w:val="0"/>
              <w:autoSpaceDN w:val="0"/>
              <w:adjustRightInd w:val="0"/>
              <w:ind w:left="299"/>
              <w:jc w:val="both"/>
              <w:rPr>
                <w:rFonts w:cs="Arial"/>
                <w:b/>
                <w:sz w:val="20"/>
                <w:szCs w:val="20"/>
              </w:rPr>
            </w:pPr>
            <w:r w:rsidRPr="008F57F6">
              <w:rPr>
                <w:rFonts w:cs="Arial"/>
                <w:b/>
                <w:sz w:val="20"/>
                <w:szCs w:val="20"/>
              </w:rPr>
              <w:t>Nivel federal:</w:t>
            </w:r>
          </w:p>
          <w:p w:rsidR="004C614D" w:rsidRPr="008F57F6" w:rsidRDefault="004C614D" w:rsidP="002769D2">
            <w:pPr>
              <w:autoSpaceDE w:val="0"/>
              <w:autoSpaceDN w:val="0"/>
              <w:adjustRightInd w:val="0"/>
              <w:ind w:left="299"/>
              <w:jc w:val="both"/>
              <w:rPr>
                <w:rFonts w:cs="Arial"/>
                <w:b/>
                <w:sz w:val="20"/>
                <w:szCs w:val="20"/>
              </w:rPr>
            </w:pPr>
          </w:p>
          <w:p w:rsidR="004C614D" w:rsidRPr="008F57F6" w:rsidRDefault="004C614D" w:rsidP="00B000A2">
            <w:pPr>
              <w:pStyle w:val="Prrafodelista"/>
              <w:numPr>
                <w:ilvl w:val="0"/>
                <w:numId w:val="4"/>
              </w:numPr>
              <w:autoSpaceDE w:val="0"/>
              <w:autoSpaceDN w:val="0"/>
              <w:adjustRightInd w:val="0"/>
              <w:spacing w:after="0" w:line="240" w:lineRule="auto"/>
              <w:jc w:val="both"/>
              <w:rPr>
                <w:rFonts w:cs="Arial"/>
                <w:sz w:val="20"/>
                <w:szCs w:val="20"/>
              </w:rPr>
            </w:pPr>
            <w:r w:rsidRPr="008F57F6">
              <w:rPr>
                <w:rFonts w:cs="Arial"/>
                <w:sz w:val="20"/>
                <w:szCs w:val="20"/>
              </w:rPr>
              <w:t xml:space="preserve">Constitución Política de los Estados Unidos Mexicanos. </w:t>
            </w:r>
          </w:p>
          <w:p w:rsidR="004C614D" w:rsidRPr="008F57F6" w:rsidRDefault="004C614D" w:rsidP="00B000A2">
            <w:pPr>
              <w:pStyle w:val="Prrafodelista"/>
              <w:autoSpaceDE w:val="0"/>
              <w:autoSpaceDN w:val="0"/>
              <w:adjustRightInd w:val="0"/>
              <w:spacing w:line="240" w:lineRule="auto"/>
              <w:jc w:val="both"/>
              <w:rPr>
                <w:rFonts w:cs="Arial"/>
                <w:sz w:val="20"/>
                <w:szCs w:val="20"/>
              </w:rPr>
            </w:pPr>
            <w:r w:rsidRPr="008F57F6">
              <w:rPr>
                <w:rFonts w:cs="Arial"/>
                <w:sz w:val="20"/>
                <w:szCs w:val="20"/>
              </w:rPr>
              <w:t xml:space="preserve">Publicada en el Diario Oficial de la Federación el 5 de febrero de 1917. </w:t>
            </w:r>
          </w:p>
          <w:p w:rsidR="004C614D" w:rsidRPr="008F57F6" w:rsidRDefault="004C614D" w:rsidP="00B000A2">
            <w:pPr>
              <w:pStyle w:val="Prrafodelista"/>
              <w:autoSpaceDE w:val="0"/>
              <w:autoSpaceDN w:val="0"/>
              <w:adjustRightInd w:val="0"/>
              <w:spacing w:line="240" w:lineRule="auto"/>
              <w:jc w:val="both"/>
              <w:rPr>
                <w:rFonts w:cs="Arial"/>
                <w:sz w:val="20"/>
                <w:szCs w:val="20"/>
              </w:rPr>
            </w:pPr>
            <w:r w:rsidRPr="008F57F6">
              <w:rPr>
                <w:rFonts w:cs="Arial"/>
                <w:sz w:val="20"/>
                <w:szCs w:val="20"/>
              </w:rPr>
              <w:t>Última reforma publicada el 15 de septiembre de 2017.</w:t>
            </w:r>
          </w:p>
          <w:p w:rsidR="004C614D" w:rsidRPr="008F57F6" w:rsidRDefault="004C614D" w:rsidP="00B000A2">
            <w:pPr>
              <w:pStyle w:val="Prrafodelista"/>
              <w:autoSpaceDE w:val="0"/>
              <w:autoSpaceDN w:val="0"/>
              <w:adjustRightInd w:val="0"/>
              <w:spacing w:line="240" w:lineRule="auto"/>
              <w:jc w:val="both"/>
              <w:rPr>
                <w:rFonts w:cs="Arial"/>
                <w:sz w:val="20"/>
                <w:szCs w:val="20"/>
              </w:rPr>
            </w:pPr>
            <w:r w:rsidRPr="008F57F6">
              <w:rPr>
                <w:rFonts w:cs="Arial"/>
                <w:sz w:val="20"/>
                <w:szCs w:val="20"/>
              </w:rPr>
              <w:t>Artículo 74, fracción VI; artículo 115, fracción IV, inciso b, y artículo 116, fracción II, párrafo octavo.</w:t>
            </w:r>
          </w:p>
          <w:p w:rsidR="004C614D" w:rsidRPr="008F57F6" w:rsidRDefault="004C614D" w:rsidP="00B000A2">
            <w:pPr>
              <w:pStyle w:val="Prrafodelista"/>
              <w:autoSpaceDE w:val="0"/>
              <w:autoSpaceDN w:val="0"/>
              <w:adjustRightInd w:val="0"/>
              <w:spacing w:after="0"/>
              <w:jc w:val="both"/>
              <w:rPr>
                <w:rFonts w:cs="Arial"/>
                <w:sz w:val="20"/>
                <w:szCs w:val="20"/>
              </w:rPr>
            </w:pPr>
          </w:p>
          <w:p w:rsidR="00EA2944" w:rsidRPr="008F57F6" w:rsidRDefault="00EA2944" w:rsidP="00B000A2">
            <w:pPr>
              <w:pStyle w:val="Prrafodelista"/>
              <w:autoSpaceDE w:val="0"/>
              <w:autoSpaceDN w:val="0"/>
              <w:adjustRightInd w:val="0"/>
              <w:spacing w:after="0"/>
              <w:jc w:val="both"/>
              <w:rPr>
                <w:rFonts w:cs="Arial"/>
                <w:sz w:val="20"/>
                <w:szCs w:val="20"/>
              </w:rPr>
            </w:pPr>
          </w:p>
          <w:p w:rsidR="004C614D" w:rsidRPr="008F57F6" w:rsidRDefault="004C614D" w:rsidP="00B000A2">
            <w:pPr>
              <w:pStyle w:val="Prrafodelista"/>
              <w:numPr>
                <w:ilvl w:val="0"/>
                <w:numId w:val="4"/>
              </w:numPr>
              <w:spacing w:after="0" w:line="240" w:lineRule="auto"/>
              <w:jc w:val="both"/>
              <w:rPr>
                <w:rFonts w:cs="Arial"/>
                <w:bCs/>
                <w:sz w:val="20"/>
                <w:szCs w:val="20"/>
              </w:rPr>
            </w:pPr>
            <w:r w:rsidRPr="008F57F6">
              <w:rPr>
                <w:rFonts w:cs="Arial"/>
                <w:bCs/>
                <w:sz w:val="20"/>
                <w:szCs w:val="20"/>
              </w:rPr>
              <w:lastRenderedPageBreak/>
              <w:t>Ley General de Contabilidad Gubernamental.</w:t>
            </w:r>
          </w:p>
          <w:p w:rsidR="004C614D" w:rsidRPr="008F57F6" w:rsidRDefault="004C614D" w:rsidP="00B000A2">
            <w:pPr>
              <w:pStyle w:val="Prrafodelista"/>
              <w:spacing w:line="240" w:lineRule="auto"/>
              <w:jc w:val="both"/>
              <w:rPr>
                <w:rFonts w:cs="Arial"/>
                <w:sz w:val="20"/>
                <w:szCs w:val="20"/>
              </w:rPr>
            </w:pPr>
            <w:r w:rsidRPr="008F57F6">
              <w:rPr>
                <w:rFonts w:cs="Arial"/>
                <w:bCs/>
                <w:sz w:val="20"/>
                <w:szCs w:val="20"/>
              </w:rPr>
              <w:t xml:space="preserve">Publicada en el Diario Oficial de la Federación el </w:t>
            </w:r>
            <w:r w:rsidRPr="008F57F6">
              <w:rPr>
                <w:rFonts w:cs="Arial"/>
                <w:sz w:val="20"/>
                <w:szCs w:val="20"/>
              </w:rPr>
              <w:t>31 de diciembre de 2008.</w:t>
            </w:r>
          </w:p>
          <w:p w:rsidR="004C614D" w:rsidRPr="008F57F6" w:rsidRDefault="004C614D" w:rsidP="00B000A2">
            <w:pPr>
              <w:pStyle w:val="Prrafodelista"/>
              <w:spacing w:line="240" w:lineRule="auto"/>
              <w:jc w:val="both"/>
              <w:rPr>
                <w:rFonts w:cs="Arial"/>
                <w:sz w:val="20"/>
                <w:szCs w:val="20"/>
              </w:rPr>
            </w:pPr>
            <w:r w:rsidRPr="008F57F6">
              <w:rPr>
                <w:rFonts w:cs="Arial"/>
                <w:bCs/>
                <w:sz w:val="20"/>
                <w:szCs w:val="20"/>
              </w:rPr>
              <w:t xml:space="preserve">Última reforma publicada el </w:t>
            </w:r>
            <w:r w:rsidRPr="008F57F6">
              <w:rPr>
                <w:rFonts w:cs="Arial"/>
                <w:sz w:val="20"/>
                <w:szCs w:val="20"/>
              </w:rPr>
              <w:t>18 de julio de 2016.</w:t>
            </w:r>
          </w:p>
          <w:p w:rsidR="004C614D" w:rsidRPr="008F57F6" w:rsidRDefault="004C614D" w:rsidP="00B000A2">
            <w:pPr>
              <w:pStyle w:val="Prrafodelista"/>
              <w:spacing w:line="240" w:lineRule="auto"/>
              <w:jc w:val="both"/>
              <w:rPr>
                <w:rFonts w:cs="Arial"/>
                <w:sz w:val="20"/>
                <w:szCs w:val="20"/>
              </w:rPr>
            </w:pPr>
            <w:r w:rsidRPr="008F57F6">
              <w:rPr>
                <w:rFonts w:cs="Arial"/>
                <w:sz w:val="20"/>
                <w:szCs w:val="20"/>
              </w:rPr>
              <w:t>Artículo 4o., fracción IX, y artículo 52.</w:t>
            </w:r>
          </w:p>
          <w:p w:rsidR="00EA2944" w:rsidRPr="008F57F6" w:rsidRDefault="00EA2944" w:rsidP="00B000A2">
            <w:pPr>
              <w:pStyle w:val="Prrafodelista"/>
              <w:spacing w:line="240" w:lineRule="auto"/>
              <w:jc w:val="both"/>
              <w:rPr>
                <w:rFonts w:cs="Arial"/>
                <w:sz w:val="20"/>
                <w:szCs w:val="20"/>
              </w:rPr>
            </w:pPr>
          </w:p>
          <w:p w:rsidR="004C614D" w:rsidRPr="008F57F6" w:rsidRDefault="004C614D" w:rsidP="00B000A2">
            <w:pPr>
              <w:pStyle w:val="Prrafodelista"/>
              <w:numPr>
                <w:ilvl w:val="0"/>
                <w:numId w:val="4"/>
              </w:numPr>
              <w:autoSpaceDE w:val="0"/>
              <w:autoSpaceDN w:val="0"/>
              <w:adjustRightInd w:val="0"/>
              <w:spacing w:after="0" w:line="240" w:lineRule="auto"/>
              <w:jc w:val="both"/>
              <w:rPr>
                <w:rFonts w:cs="Arial"/>
                <w:sz w:val="20"/>
                <w:szCs w:val="20"/>
              </w:rPr>
            </w:pPr>
            <w:r w:rsidRPr="008F57F6">
              <w:rPr>
                <w:rFonts w:cs="Arial"/>
                <w:sz w:val="20"/>
                <w:szCs w:val="20"/>
              </w:rPr>
              <w:t>Ley de Coordinación Fiscal.</w:t>
            </w:r>
          </w:p>
          <w:p w:rsidR="004C614D" w:rsidRPr="008F57F6" w:rsidRDefault="004C614D" w:rsidP="00B000A2">
            <w:pPr>
              <w:pStyle w:val="Prrafodelista"/>
              <w:autoSpaceDE w:val="0"/>
              <w:autoSpaceDN w:val="0"/>
              <w:adjustRightInd w:val="0"/>
              <w:spacing w:line="240" w:lineRule="auto"/>
              <w:jc w:val="both"/>
              <w:rPr>
                <w:rFonts w:cs="Arial"/>
                <w:sz w:val="20"/>
                <w:szCs w:val="20"/>
              </w:rPr>
            </w:pPr>
            <w:r w:rsidRPr="008F57F6">
              <w:rPr>
                <w:rFonts w:cs="Arial"/>
                <w:sz w:val="20"/>
                <w:szCs w:val="20"/>
              </w:rPr>
              <w:t xml:space="preserve">Publicada en el Diario Oficial de la Federación el 27 de diciembre de 1978. </w:t>
            </w:r>
          </w:p>
          <w:p w:rsidR="004C614D" w:rsidRPr="008F57F6" w:rsidRDefault="004C614D" w:rsidP="00B000A2">
            <w:pPr>
              <w:pStyle w:val="Prrafodelista"/>
              <w:autoSpaceDE w:val="0"/>
              <w:autoSpaceDN w:val="0"/>
              <w:adjustRightInd w:val="0"/>
              <w:spacing w:line="240" w:lineRule="auto"/>
              <w:jc w:val="both"/>
              <w:rPr>
                <w:rFonts w:cs="Arial"/>
                <w:sz w:val="20"/>
                <w:szCs w:val="20"/>
              </w:rPr>
            </w:pPr>
            <w:r w:rsidRPr="008F57F6">
              <w:rPr>
                <w:rFonts w:cs="Arial"/>
                <w:sz w:val="20"/>
                <w:szCs w:val="20"/>
              </w:rPr>
              <w:t>Última reforma publicada el 18 de julio de 2016.</w:t>
            </w:r>
          </w:p>
          <w:p w:rsidR="004C614D" w:rsidRPr="008F57F6" w:rsidRDefault="004C614D" w:rsidP="00B000A2">
            <w:pPr>
              <w:pStyle w:val="Prrafodelista"/>
              <w:autoSpaceDE w:val="0"/>
              <w:autoSpaceDN w:val="0"/>
              <w:adjustRightInd w:val="0"/>
              <w:spacing w:line="240" w:lineRule="auto"/>
              <w:jc w:val="both"/>
              <w:rPr>
                <w:rFonts w:cs="Arial"/>
                <w:sz w:val="20"/>
                <w:szCs w:val="20"/>
              </w:rPr>
            </w:pPr>
            <w:r w:rsidRPr="008F57F6">
              <w:rPr>
                <w:rFonts w:cs="Arial"/>
                <w:sz w:val="20"/>
                <w:szCs w:val="20"/>
              </w:rPr>
              <w:t>Artículos 1o., 2o., 2o.-A, 3o., 3o.-A, 3o.-B, 4o., 4o.-A, 4o.-B, 5o., 6o., 7o., 8o., 9o. y 9o.-A.</w:t>
            </w:r>
          </w:p>
          <w:p w:rsidR="004C614D" w:rsidRPr="008F57F6" w:rsidRDefault="004C614D" w:rsidP="00B000A2">
            <w:pPr>
              <w:pStyle w:val="Prrafodelista"/>
              <w:autoSpaceDE w:val="0"/>
              <w:autoSpaceDN w:val="0"/>
              <w:adjustRightInd w:val="0"/>
              <w:spacing w:after="0" w:line="240" w:lineRule="auto"/>
              <w:jc w:val="both"/>
              <w:rPr>
                <w:rFonts w:cs="Arial"/>
                <w:sz w:val="20"/>
                <w:szCs w:val="20"/>
              </w:rPr>
            </w:pPr>
          </w:p>
          <w:p w:rsidR="004C614D" w:rsidRPr="008F57F6" w:rsidRDefault="004C614D" w:rsidP="00B000A2">
            <w:pPr>
              <w:pStyle w:val="Prrafodelista"/>
              <w:numPr>
                <w:ilvl w:val="0"/>
                <w:numId w:val="4"/>
              </w:numPr>
              <w:autoSpaceDE w:val="0"/>
              <w:autoSpaceDN w:val="0"/>
              <w:adjustRightInd w:val="0"/>
              <w:spacing w:after="0" w:line="240" w:lineRule="auto"/>
              <w:jc w:val="both"/>
              <w:rPr>
                <w:rFonts w:cs="Arial"/>
                <w:sz w:val="20"/>
                <w:szCs w:val="20"/>
              </w:rPr>
            </w:pPr>
            <w:r w:rsidRPr="008F57F6">
              <w:rPr>
                <w:rFonts w:cs="Arial"/>
                <w:sz w:val="20"/>
                <w:szCs w:val="20"/>
              </w:rPr>
              <w:t>Reglas de operación para la aplicación del artículo 3o.-B de la Ley de Coordinación Fiscal.</w:t>
            </w:r>
          </w:p>
          <w:p w:rsidR="004C614D" w:rsidRPr="008F57F6" w:rsidRDefault="004C614D" w:rsidP="00B000A2">
            <w:pPr>
              <w:autoSpaceDE w:val="0"/>
              <w:autoSpaceDN w:val="0"/>
              <w:adjustRightInd w:val="0"/>
              <w:ind w:left="720"/>
              <w:jc w:val="both"/>
              <w:rPr>
                <w:rFonts w:cs="Arial"/>
                <w:sz w:val="20"/>
                <w:szCs w:val="20"/>
              </w:rPr>
            </w:pPr>
            <w:r w:rsidRPr="008F57F6">
              <w:rPr>
                <w:rFonts w:cs="Arial"/>
                <w:sz w:val="20"/>
                <w:szCs w:val="20"/>
              </w:rPr>
              <w:t xml:space="preserve">Comunicadas el 19 de marzo de 2015 por la Unidad de Coordinación con Entidades Federativas, de la Subsecretaría de Ingresos, de la Secretaría de Hacienda y Crédito Público. </w:t>
            </w:r>
          </w:p>
          <w:p w:rsidR="004C614D" w:rsidRPr="008F57F6" w:rsidRDefault="004C614D" w:rsidP="00B000A2">
            <w:pPr>
              <w:autoSpaceDE w:val="0"/>
              <w:autoSpaceDN w:val="0"/>
              <w:adjustRightInd w:val="0"/>
              <w:ind w:left="720"/>
              <w:jc w:val="both"/>
              <w:rPr>
                <w:rFonts w:cs="Arial"/>
                <w:sz w:val="20"/>
                <w:szCs w:val="20"/>
              </w:rPr>
            </w:pPr>
            <w:r w:rsidRPr="008F57F6">
              <w:rPr>
                <w:rFonts w:cs="Arial"/>
                <w:sz w:val="20"/>
                <w:szCs w:val="20"/>
              </w:rPr>
              <w:t xml:space="preserve"> </w:t>
            </w:r>
          </w:p>
          <w:p w:rsidR="004C614D" w:rsidRPr="008F57F6" w:rsidRDefault="004C614D" w:rsidP="00B000A2">
            <w:pPr>
              <w:pStyle w:val="Prrafodelista"/>
              <w:numPr>
                <w:ilvl w:val="0"/>
                <w:numId w:val="4"/>
              </w:numPr>
              <w:autoSpaceDE w:val="0"/>
              <w:autoSpaceDN w:val="0"/>
              <w:adjustRightInd w:val="0"/>
              <w:spacing w:after="0" w:line="240" w:lineRule="auto"/>
              <w:jc w:val="both"/>
              <w:rPr>
                <w:rFonts w:cs="Arial"/>
                <w:sz w:val="20"/>
                <w:szCs w:val="20"/>
              </w:rPr>
            </w:pPr>
            <w:r w:rsidRPr="008F57F6">
              <w:rPr>
                <w:rFonts w:cs="Arial"/>
                <w:sz w:val="20"/>
                <w:szCs w:val="20"/>
              </w:rPr>
              <w:t>Acuerdo por el que se emiten las reglas de operación para la distribución y aplicación de los recursos del Fondo para Entidades Federativas y Municipios Productores de Hidrocarburos.</w:t>
            </w:r>
          </w:p>
          <w:p w:rsidR="004C614D" w:rsidRPr="008F57F6" w:rsidRDefault="004C614D" w:rsidP="00B000A2">
            <w:pPr>
              <w:pStyle w:val="Prrafodelista"/>
              <w:autoSpaceDE w:val="0"/>
              <w:autoSpaceDN w:val="0"/>
              <w:adjustRightInd w:val="0"/>
              <w:spacing w:line="240" w:lineRule="auto"/>
              <w:jc w:val="both"/>
              <w:rPr>
                <w:rFonts w:cs="Arial"/>
                <w:sz w:val="20"/>
                <w:szCs w:val="20"/>
              </w:rPr>
            </w:pPr>
            <w:r w:rsidRPr="008F57F6">
              <w:rPr>
                <w:rFonts w:cs="Arial"/>
                <w:sz w:val="20"/>
                <w:szCs w:val="20"/>
              </w:rPr>
              <w:t>Publicado en el Diario Oficial de la Federación el 4 de junio de 2015.</w:t>
            </w:r>
          </w:p>
          <w:p w:rsidR="00D329ED" w:rsidRPr="008F57F6" w:rsidRDefault="00D329ED" w:rsidP="00B000A2">
            <w:pPr>
              <w:pStyle w:val="Prrafodelista"/>
              <w:autoSpaceDE w:val="0"/>
              <w:autoSpaceDN w:val="0"/>
              <w:adjustRightInd w:val="0"/>
              <w:spacing w:line="240" w:lineRule="auto"/>
              <w:jc w:val="both"/>
              <w:rPr>
                <w:rFonts w:cs="Arial"/>
                <w:sz w:val="20"/>
                <w:szCs w:val="20"/>
              </w:rPr>
            </w:pPr>
          </w:p>
          <w:p w:rsidR="004C614D" w:rsidRPr="008F57F6" w:rsidRDefault="004C614D" w:rsidP="00B000A2">
            <w:pPr>
              <w:pStyle w:val="Prrafodelista"/>
              <w:numPr>
                <w:ilvl w:val="0"/>
                <w:numId w:val="4"/>
              </w:numPr>
              <w:autoSpaceDE w:val="0"/>
              <w:autoSpaceDN w:val="0"/>
              <w:adjustRightInd w:val="0"/>
              <w:spacing w:after="0" w:line="240" w:lineRule="auto"/>
              <w:jc w:val="both"/>
              <w:rPr>
                <w:rFonts w:cs="Arial"/>
                <w:sz w:val="20"/>
                <w:szCs w:val="20"/>
              </w:rPr>
            </w:pPr>
            <w:r w:rsidRPr="008F57F6">
              <w:rPr>
                <w:rFonts w:cs="Arial"/>
                <w:sz w:val="20"/>
                <w:szCs w:val="20"/>
              </w:rPr>
              <w:t>Acuerdo por el que se expiden los lineamientos para la publicación de la información a que se refiere el artículo 6o. de la Ley de Coordinación Fiscal.</w:t>
            </w:r>
          </w:p>
          <w:p w:rsidR="004C614D" w:rsidRPr="008F57F6" w:rsidRDefault="004C614D" w:rsidP="00B000A2">
            <w:pPr>
              <w:autoSpaceDE w:val="0"/>
              <w:autoSpaceDN w:val="0"/>
              <w:adjustRightInd w:val="0"/>
              <w:ind w:left="360" w:firstLine="339"/>
              <w:jc w:val="both"/>
              <w:rPr>
                <w:rFonts w:cs="Arial"/>
                <w:sz w:val="20"/>
                <w:szCs w:val="20"/>
              </w:rPr>
            </w:pPr>
            <w:r w:rsidRPr="008F57F6">
              <w:rPr>
                <w:rFonts w:cs="Arial"/>
                <w:sz w:val="20"/>
                <w:szCs w:val="20"/>
              </w:rPr>
              <w:t xml:space="preserve">Publicado en el Diario Oficial de la Federación el 14 de febrero de 2014. </w:t>
            </w:r>
          </w:p>
          <w:p w:rsidR="004C614D" w:rsidRPr="008F57F6" w:rsidRDefault="004C614D" w:rsidP="00B000A2">
            <w:pPr>
              <w:autoSpaceDE w:val="0"/>
              <w:autoSpaceDN w:val="0"/>
              <w:adjustRightInd w:val="0"/>
              <w:ind w:left="360" w:firstLine="339"/>
              <w:jc w:val="both"/>
              <w:rPr>
                <w:rFonts w:cs="Arial"/>
                <w:sz w:val="20"/>
                <w:szCs w:val="20"/>
              </w:rPr>
            </w:pPr>
          </w:p>
          <w:p w:rsidR="004C614D" w:rsidRPr="008F57F6" w:rsidRDefault="004C614D" w:rsidP="00B000A2">
            <w:pPr>
              <w:pStyle w:val="Prrafodelista"/>
              <w:autoSpaceDE w:val="0"/>
              <w:autoSpaceDN w:val="0"/>
              <w:adjustRightInd w:val="0"/>
              <w:spacing w:line="240" w:lineRule="auto"/>
              <w:ind w:left="304"/>
              <w:jc w:val="both"/>
              <w:rPr>
                <w:rFonts w:cs="Arial"/>
                <w:b/>
                <w:sz w:val="20"/>
                <w:szCs w:val="20"/>
              </w:rPr>
            </w:pPr>
            <w:r w:rsidRPr="008F57F6">
              <w:rPr>
                <w:rFonts w:cs="Arial"/>
                <w:b/>
                <w:sz w:val="20"/>
                <w:szCs w:val="20"/>
              </w:rPr>
              <w:t>Nivel estatal:</w:t>
            </w:r>
          </w:p>
          <w:p w:rsidR="004C614D" w:rsidRPr="008F57F6" w:rsidRDefault="004C614D" w:rsidP="00B000A2">
            <w:pPr>
              <w:pStyle w:val="Prrafodelista"/>
              <w:autoSpaceDE w:val="0"/>
              <w:autoSpaceDN w:val="0"/>
              <w:adjustRightInd w:val="0"/>
              <w:spacing w:line="240" w:lineRule="auto"/>
              <w:ind w:left="304"/>
              <w:jc w:val="both"/>
              <w:rPr>
                <w:rFonts w:cs="Arial"/>
                <w:b/>
                <w:sz w:val="20"/>
                <w:szCs w:val="20"/>
              </w:rPr>
            </w:pPr>
          </w:p>
          <w:p w:rsidR="004C614D" w:rsidRPr="008F57F6" w:rsidRDefault="004C614D" w:rsidP="00B000A2">
            <w:pPr>
              <w:pStyle w:val="Prrafodelista"/>
              <w:numPr>
                <w:ilvl w:val="0"/>
                <w:numId w:val="4"/>
              </w:numPr>
              <w:autoSpaceDE w:val="0"/>
              <w:autoSpaceDN w:val="0"/>
              <w:adjustRightInd w:val="0"/>
              <w:spacing w:after="0" w:line="240" w:lineRule="auto"/>
              <w:jc w:val="both"/>
              <w:rPr>
                <w:rFonts w:cs="Arial"/>
                <w:sz w:val="20"/>
                <w:szCs w:val="20"/>
              </w:rPr>
            </w:pPr>
            <w:r w:rsidRPr="008F57F6">
              <w:rPr>
                <w:rFonts w:cs="Arial"/>
                <w:sz w:val="20"/>
                <w:szCs w:val="20"/>
              </w:rPr>
              <w:t xml:space="preserve">Constitución Política del Estado Libre y Soberano de Oaxaca. </w:t>
            </w:r>
          </w:p>
          <w:p w:rsidR="004C614D" w:rsidRPr="008F57F6" w:rsidRDefault="004C614D" w:rsidP="00B000A2">
            <w:pPr>
              <w:pStyle w:val="Prrafodelista"/>
              <w:autoSpaceDE w:val="0"/>
              <w:autoSpaceDN w:val="0"/>
              <w:adjustRightInd w:val="0"/>
              <w:spacing w:line="240" w:lineRule="auto"/>
              <w:jc w:val="both"/>
              <w:rPr>
                <w:rFonts w:cs="Arial"/>
                <w:sz w:val="20"/>
                <w:szCs w:val="20"/>
              </w:rPr>
            </w:pPr>
            <w:r w:rsidRPr="008F57F6">
              <w:rPr>
                <w:rFonts w:cs="Arial"/>
                <w:sz w:val="20"/>
                <w:szCs w:val="20"/>
              </w:rPr>
              <w:t xml:space="preserve">Publicada en el Periódico Oficial del Gobierno del Estado el 15 de abril de 1922. </w:t>
            </w:r>
          </w:p>
          <w:p w:rsidR="004C614D" w:rsidRPr="008F57F6" w:rsidRDefault="004C614D" w:rsidP="00B000A2">
            <w:pPr>
              <w:pStyle w:val="Prrafodelista"/>
              <w:autoSpaceDE w:val="0"/>
              <w:autoSpaceDN w:val="0"/>
              <w:adjustRightInd w:val="0"/>
              <w:spacing w:line="240" w:lineRule="auto"/>
              <w:jc w:val="both"/>
              <w:rPr>
                <w:rFonts w:cs="Arial"/>
                <w:sz w:val="20"/>
                <w:szCs w:val="20"/>
              </w:rPr>
            </w:pPr>
            <w:r w:rsidRPr="008F57F6">
              <w:rPr>
                <w:rFonts w:cs="Arial"/>
                <w:sz w:val="20"/>
                <w:szCs w:val="20"/>
              </w:rPr>
              <w:t>Última reforma publicada el 21 de septiembre de 2017.</w:t>
            </w:r>
          </w:p>
          <w:p w:rsidR="004C614D" w:rsidRPr="008F57F6" w:rsidRDefault="004C614D" w:rsidP="00B000A2">
            <w:pPr>
              <w:pStyle w:val="Prrafodelista"/>
              <w:autoSpaceDE w:val="0"/>
              <w:autoSpaceDN w:val="0"/>
              <w:adjustRightInd w:val="0"/>
              <w:spacing w:line="240" w:lineRule="auto"/>
              <w:jc w:val="both"/>
              <w:rPr>
                <w:rFonts w:cs="Arial"/>
                <w:sz w:val="20"/>
                <w:szCs w:val="20"/>
              </w:rPr>
            </w:pPr>
            <w:r w:rsidRPr="008F57F6">
              <w:rPr>
                <w:rFonts w:cs="Arial"/>
                <w:sz w:val="20"/>
                <w:szCs w:val="20"/>
              </w:rPr>
              <w:t>Artículo 90, fracciones II y III, y artículo 113, fracción II, inciso b.</w:t>
            </w:r>
          </w:p>
          <w:p w:rsidR="004C614D" w:rsidRPr="008F57F6" w:rsidRDefault="004C614D" w:rsidP="00B000A2">
            <w:pPr>
              <w:pStyle w:val="Prrafodelista"/>
              <w:spacing w:line="240" w:lineRule="auto"/>
              <w:jc w:val="both"/>
              <w:rPr>
                <w:rFonts w:cs="Arial"/>
                <w:sz w:val="20"/>
                <w:szCs w:val="20"/>
              </w:rPr>
            </w:pPr>
          </w:p>
          <w:p w:rsidR="004C614D" w:rsidRPr="008F57F6" w:rsidRDefault="004C614D" w:rsidP="00B000A2">
            <w:pPr>
              <w:pStyle w:val="Prrafodelista"/>
              <w:numPr>
                <w:ilvl w:val="0"/>
                <w:numId w:val="3"/>
              </w:numPr>
              <w:spacing w:after="0" w:line="240" w:lineRule="auto"/>
              <w:jc w:val="both"/>
              <w:rPr>
                <w:rFonts w:cs="Arial"/>
                <w:sz w:val="20"/>
                <w:szCs w:val="20"/>
              </w:rPr>
            </w:pPr>
            <w:r w:rsidRPr="008F57F6">
              <w:rPr>
                <w:rFonts w:cs="Arial"/>
                <w:sz w:val="20"/>
                <w:szCs w:val="20"/>
              </w:rPr>
              <w:t>Ley de Coordinación Fiscal para el Estado de Oaxaca.</w:t>
            </w:r>
          </w:p>
          <w:p w:rsidR="004C614D" w:rsidRPr="008F57F6" w:rsidRDefault="004C614D" w:rsidP="00B000A2">
            <w:pPr>
              <w:pStyle w:val="Prrafodelista"/>
              <w:spacing w:line="240" w:lineRule="auto"/>
              <w:jc w:val="both"/>
              <w:rPr>
                <w:rFonts w:cs="Arial"/>
                <w:sz w:val="20"/>
                <w:szCs w:val="20"/>
              </w:rPr>
            </w:pPr>
            <w:r w:rsidRPr="008F57F6">
              <w:rPr>
                <w:rFonts w:cs="Arial"/>
                <w:sz w:val="20"/>
                <w:szCs w:val="20"/>
              </w:rPr>
              <w:t>Publicada en el Periódico Oficial del Gobierno del Estado el 30 de diciembre de 2000.</w:t>
            </w:r>
          </w:p>
          <w:p w:rsidR="004C614D" w:rsidRPr="008F57F6" w:rsidRDefault="004C614D" w:rsidP="00B000A2">
            <w:pPr>
              <w:pStyle w:val="Prrafodelista"/>
              <w:spacing w:line="240" w:lineRule="auto"/>
              <w:jc w:val="both"/>
              <w:rPr>
                <w:rFonts w:cs="Arial"/>
                <w:sz w:val="20"/>
                <w:szCs w:val="20"/>
              </w:rPr>
            </w:pPr>
            <w:r w:rsidRPr="008F57F6">
              <w:rPr>
                <w:rFonts w:cs="Arial"/>
                <w:sz w:val="20"/>
                <w:szCs w:val="20"/>
              </w:rPr>
              <w:t>Última reforma publicada el 20 de diciembre de 2017.</w:t>
            </w:r>
          </w:p>
          <w:p w:rsidR="004C614D" w:rsidRPr="008F57F6" w:rsidRDefault="004C614D" w:rsidP="00B000A2">
            <w:pPr>
              <w:pStyle w:val="Prrafodelista"/>
              <w:spacing w:line="240" w:lineRule="auto"/>
              <w:jc w:val="both"/>
              <w:rPr>
                <w:rFonts w:cs="Arial"/>
                <w:sz w:val="20"/>
                <w:szCs w:val="20"/>
              </w:rPr>
            </w:pPr>
            <w:r w:rsidRPr="008F57F6">
              <w:rPr>
                <w:rFonts w:cs="Arial"/>
                <w:sz w:val="20"/>
                <w:szCs w:val="20"/>
              </w:rPr>
              <w:t>Artículo 1o., fracciones II y V; artículo 2o., fracción VIII; artículos 5o., 6o., 7o., 7o.-A, 7o.-B, 7o.-C, 8o., 8o.-A, 8o.-B, 9o., 10, 11, 12, 13 y 15.</w:t>
            </w:r>
          </w:p>
          <w:p w:rsidR="004C614D" w:rsidRPr="008F57F6" w:rsidRDefault="004C614D" w:rsidP="00B000A2">
            <w:pPr>
              <w:pStyle w:val="Prrafodelista"/>
              <w:spacing w:line="240" w:lineRule="auto"/>
              <w:jc w:val="both"/>
              <w:rPr>
                <w:rFonts w:cs="Arial"/>
                <w:sz w:val="20"/>
                <w:szCs w:val="20"/>
              </w:rPr>
            </w:pPr>
          </w:p>
          <w:p w:rsidR="004C614D" w:rsidRPr="008F57F6" w:rsidRDefault="004C614D" w:rsidP="00B000A2">
            <w:pPr>
              <w:pStyle w:val="Prrafodelista"/>
              <w:numPr>
                <w:ilvl w:val="0"/>
                <w:numId w:val="3"/>
              </w:numPr>
              <w:spacing w:after="0" w:line="240" w:lineRule="auto"/>
              <w:jc w:val="both"/>
              <w:rPr>
                <w:rFonts w:cs="Arial"/>
                <w:sz w:val="20"/>
                <w:szCs w:val="20"/>
              </w:rPr>
            </w:pPr>
            <w:r w:rsidRPr="008F57F6">
              <w:rPr>
                <w:rFonts w:cs="Arial"/>
                <w:sz w:val="20"/>
                <w:szCs w:val="20"/>
              </w:rPr>
              <w:t>Ley Orgánica del Poder Ejecutivo del Estado de Oaxaca.</w:t>
            </w:r>
          </w:p>
          <w:p w:rsidR="004C614D" w:rsidRPr="008F57F6" w:rsidRDefault="004C614D" w:rsidP="00B000A2">
            <w:pPr>
              <w:pStyle w:val="Prrafodelista"/>
              <w:spacing w:line="240" w:lineRule="auto"/>
              <w:jc w:val="both"/>
              <w:rPr>
                <w:rFonts w:cs="Arial"/>
                <w:sz w:val="20"/>
                <w:szCs w:val="20"/>
              </w:rPr>
            </w:pPr>
            <w:r w:rsidRPr="008F57F6">
              <w:rPr>
                <w:rFonts w:cs="Arial"/>
                <w:sz w:val="20"/>
                <w:szCs w:val="20"/>
              </w:rPr>
              <w:t>Publicada en el Periódico Oficial del Gobierno del Estado el 1 de diciembre de 2010.</w:t>
            </w:r>
          </w:p>
          <w:p w:rsidR="004C614D" w:rsidRPr="008F57F6" w:rsidRDefault="004C614D" w:rsidP="00B000A2">
            <w:pPr>
              <w:pStyle w:val="Prrafodelista"/>
              <w:spacing w:line="240" w:lineRule="auto"/>
              <w:jc w:val="both"/>
              <w:rPr>
                <w:rFonts w:cs="Arial"/>
                <w:sz w:val="20"/>
                <w:szCs w:val="20"/>
              </w:rPr>
            </w:pPr>
            <w:r w:rsidRPr="008F57F6">
              <w:rPr>
                <w:rFonts w:cs="Arial"/>
                <w:sz w:val="20"/>
                <w:szCs w:val="20"/>
              </w:rPr>
              <w:t>Última reforma publicada el 21 de junio de 2017.</w:t>
            </w:r>
          </w:p>
          <w:p w:rsidR="004C614D" w:rsidRPr="008F57F6" w:rsidRDefault="004C614D" w:rsidP="00B000A2">
            <w:pPr>
              <w:pStyle w:val="Prrafodelista"/>
              <w:spacing w:line="240" w:lineRule="auto"/>
              <w:jc w:val="both"/>
              <w:rPr>
                <w:rFonts w:cs="Arial"/>
                <w:sz w:val="20"/>
                <w:szCs w:val="20"/>
              </w:rPr>
            </w:pPr>
            <w:r w:rsidRPr="008F57F6">
              <w:rPr>
                <w:rFonts w:cs="Arial"/>
                <w:sz w:val="20"/>
                <w:szCs w:val="20"/>
              </w:rPr>
              <w:t xml:space="preserve">Artículo 45, fracciones XI, XV y XLVI. </w:t>
            </w:r>
          </w:p>
          <w:p w:rsidR="004C614D" w:rsidRPr="008F57F6" w:rsidRDefault="004C614D" w:rsidP="00B000A2">
            <w:pPr>
              <w:pStyle w:val="Prrafodelista"/>
              <w:spacing w:after="0" w:line="240" w:lineRule="auto"/>
              <w:jc w:val="both"/>
              <w:rPr>
                <w:rFonts w:cs="Arial"/>
                <w:sz w:val="20"/>
                <w:szCs w:val="20"/>
              </w:rPr>
            </w:pPr>
          </w:p>
          <w:p w:rsidR="004C614D" w:rsidRPr="008F57F6" w:rsidRDefault="004C614D" w:rsidP="00B000A2">
            <w:pPr>
              <w:pStyle w:val="Prrafodelista"/>
              <w:numPr>
                <w:ilvl w:val="0"/>
                <w:numId w:val="4"/>
              </w:numPr>
              <w:autoSpaceDE w:val="0"/>
              <w:autoSpaceDN w:val="0"/>
              <w:adjustRightInd w:val="0"/>
              <w:spacing w:after="0" w:line="240" w:lineRule="auto"/>
              <w:jc w:val="both"/>
              <w:rPr>
                <w:rFonts w:cs="Arial"/>
                <w:sz w:val="20"/>
                <w:szCs w:val="20"/>
              </w:rPr>
            </w:pPr>
            <w:r w:rsidRPr="008F57F6">
              <w:rPr>
                <w:rFonts w:cs="Arial"/>
                <w:sz w:val="20"/>
                <w:szCs w:val="20"/>
              </w:rPr>
              <w:t>Ley de Ingresos del Estado de Oaxaca para el Ejercicio Fiscal 2018.</w:t>
            </w:r>
          </w:p>
          <w:p w:rsidR="004C614D" w:rsidRPr="008F57F6" w:rsidRDefault="004C614D" w:rsidP="00B000A2">
            <w:pPr>
              <w:pStyle w:val="Prrafodelista"/>
              <w:spacing w:line="240" w:lineRule="auto"/>
              <w:jc w:val="both"/>
              <w:rPr>
                <w:rFonts w:cs="Arial"/>
                <w:sz w:val="20"/>
                <w:szCs w:val="20"/>
              </w:rPr>
            </w:pPr>
            <w:r w:rsidRPr="008F57F6">
              <w:rPr>
                <w:rFonts w:cs="Arial"/>
                <w:sz w:val="20"/>
                <w:szCs w:val="20"/>
              </w:rPr>
              <w:t>Publicada en el Periódico Oficial del Gobierno del Estado el 31 de diciembre de 2016.</w:t>
            </w:r>
          </w:p>
          <w:p w:rsidR="004C614D" w:rsidRPr="008F57F6" w:rsidRDefault="004C614D" w:rsidP="00B000A2">
            <w:pPr>
              <w:pStyle w:val="Prrafodelista"/>
              <w:spacing w:line="240" w:lineRule="auto"/>
              <w:jc w:val="both"/>
              <w:rPr>
                <w:rFonts w:cs="Arial"/>
                <w:sz w:val="20"/>
                <w:szCs w:val="20"/>
              </w:rPr>
            </w:pPr>
            <w:r w:rsidRPr="008F57F6">
              <w:rPr>
                <w:rFonts w:cs="Arial"/>
                <w:sz w:val="20"/>
                <w:szCs w:val="20"/>
              </w:rPr>
              <w:t>Sin reformas.</w:t>
            </w:r>
          </w:p>
          <w:p w:rsidR="004C614D" w:rsidRPr="008F57F6" w:rsidRDefault="004C614D" w:rsidP="00B000A2">
            <w:pPr>
              <w:pStyle w:val="Prrafodelista"/>
              <w:spacing w:line="240" w:lineRule="auto"/>
              <w:jc w:val="both"/>
              <w:rPr>
                <w:rFonts w:cs="Arial"/>
                <w:sz w:val="20"/>
                <w:szCs w:val="20"/>
              </w:rPr>
            </w:pPr>
            <w:r w:rsidRPr="008F57F6">
              <w:rPr>
                <w:rFonts w:cs="Arial"/>
                <w:sz w:val="20"/>
                <w:szCs w:val="20"/>
              </w:rPr>
              <w:t>Artículo 6o.</w:t>
            </w:r>
          </w:p>
          <w:p w:rsidR="004C614D" w:rsidRPr="008F57F6" w:rsidRDefault="004C614D" w:rsidP="00B000A2">
            <w:pPr>
              <w:pStyle w:val="Prrafodelista"/>
              <w:spacing w:line="240" w:lineRule="auto"/>
              <w:jc w:val="both"/>
              <w:rPr>
                <w:rFonts w:cs="Arial"/>
                <w:sz w:val="20"/>
                <w:szCs w:val="20"/>
              </w:rPr>
            </w:pPr>
          </w:p>
          <w:p w:rsidR="004C614D" w:rsidRPr="008F57F6" w:rsidRDefault="004C614D" w:rsidP="00B000A2">
            <w:pPr>
              <w:pStyle w:val="Prrafodelista"/>
              <w:numPr>
                <w:ilvl w:val="0"/>
                <w:numId w:val="3"/>
              </w:numPr>
              <w:spacing w:after="0" w:line="240" w:lineRule="auto"/>
              <w:jc w:val="both"/>
              <w:rPr>
                <w:rFonts w:cs="Arial"/>
                <w:sz w:val="20"/>
                <w:szCs w:val="20"/>
              </w:rPr>
            </w:pPr>
            <w:r w:rsidRPr="008F57F6">
              <w:rPr>
                <w:rFonts w:cs="Arial"/>
                <w:sz w:val="20"/>
                <w:szCs w:val="20"/>
              </w:rPr>
              <w:lastRenderedPageBreak/>
              <w:t>Reglamento Interno de la Secretaría de Finanzas del Poder Ejecutivo del Estado.</w:t>
            </w:r>
          </w:p>
          <w:p w:rsidR="004C614D" w:rsidRPr="008F57F6" w:rsidRDefault="004C614D" w:rsidP="00B000A2">
            <w:pPr>
              <w:pStyle w:val="Prrafodelista"/>
              <w:spacing w:line="240" w:lineRule="auto"/>
              <w:jc w:val="both"/>
              <w:rPr>
                <w:rFonts w:cs="Arial"/>
                <w:sz w:val="20"/>
                <w:szCs w:val="20"/>
              </w:rPr>
            </w:pPr>
            <w:r w:rsidRPr="008F57F6">
              <w:rPr>
                <w:rFonts w:cs="Arial"/>
                <w:sz w:val="20"/>
                <w:szCs w:val="20"/>
              </w:rPr>
              <w:t>Publicado en el Periódico Oficial del Gobierno del Estado el 31 de diciembre de 2016.</w:t>
            </w:r>
          </w:p>
          <w:p w:rsidR="004C614D" w:rsidRPr="008F57F6" w:rsidRDefault="004C614D" w:rsidP="00B000A2">
            <w:pPr>
              <w:pStyle w:val="Prrafodelista"/>
              <w:spacing w:line="240" w:lineRule="auto"/>
              <w:jc w:val="both"/>
              <w:rPr>
                <w:rFonts w:cs="Arial"/>
                <w:sz w:val="20"/>
                <w:szCs w:val="20"/>
              </w:rPr>
            </w:pPr>
            <w:r w:rsidRPr="008F57F6">
              <w:rPr>
                <w:rFonts w:cs="Arial"/>
                <w:sz w:val="20"/>
                <w:szCs w:val="20"/>
              </w:rPr>
              <w:t>Sin reformas.</w:t>
            </w:r>
          </w:p>
          <w:p w:rsidR="004C614D" w:rsidRPr="008F57F6" w:rsidRDefault="004C614D" w:rsidP="00B000A2">
            <w:pPr>
              <w:pStyle w:val="Prrafodelista"/>
              <w:spacing w:line="240" w:lineRule="auto"/>
              <w:jc w:val="both"/>
              <w:rPr>
                <w:rFonts w:cs="Arial"/>
                <w:sz w:val="20"/>
                <w:szCs w:val="20"/>
              </w:rPr>
            </w:pPr>
            <w:r w:rsidRPr="008F57F6">
              <w:rPr>
                <w:rFonts w:cs="Arial"/>
                <w:sz w:val="20"/>
                <w:szCs w:val="20"/>
              </w:rPr>
              <w:t>Artículo 26, fracciones III, XV y XVI.</w:t>
            </w:r>
          </w:p>
          <w:p w:rsidR="004C614D" w:rsidRPr="008F57F6" w:rsidRDefault="004C614D" w:rsidP="002769D2">
            <w:pPr>
              <w:pStyle w:val="Prrafodelista"/>
              <w:autoSpaceDE w:val="0"/>
              <w:autoSpaceDN w:val="0"/>
              <w:adjustRightInd w:val="0"/>
              <w:rPr>
                <w:rFonts w:cs="Arial"/>
                <w:sz w:val="20"/>
                <w:szCs w:val="20"/>
              </w:rPr>
            </w:pPr>
          </w:p>
          <w:p w:rsidR="004C614D" w:rsidRPr="008F57F6" w:rsidRDefault="004C614D" w:rsidP="004C614D">
            <w:pPr>
              <w:pStyle w:val="Prrafodelista"/>
              <w:numPr>
                <w:ilvl w:val="0"/>
                <w:numId w:val="3"/>
              </w:numPr>
              <w:spacing w:after="0" w:line="240" w:lineRule="auto"/>
              <w:jc w:val="both"/>
              <w:rPr>
                <w:rFonts w:cs="Arial"/>
                <w:sz w:val="20"/>
                <w:szCs w:val="20"/>
              </w:rPr>
            </w:pPr>
            <w:r w:rsidRPr="008F57F6">
              <w:rPr>
                <w:rFonts w:cs="Arial"/>
                <w:sz w:val="20"/>
                <w:szCs w:val="20"/>
              </w:rPr>
              <w:t>Lineamientos para la Elaboración de Manuales de Procedimientos.</w:t>
            </w:r>
          </w:p>
          <w:p w:rsidR="004C614D" w:rsidRPr="008F57F6" w:rsidRDefault="004C614D" w:rsidP="002769D2">
            <w:pPr>
              <w:pStyle w:val="Prrafodelista"/>
              <w:autoSpaceDE w:val="0"/>
              <w:autoSpaceDN w:val="0"/>
              <w:adjustRightInd w:val="0"/>
              <w:rPr>
                <w:rFonts w:cs="Arial"/>
                <w:sz w:val="20"/>
                <w:szCs w:val="20"/>
              </w:rPr>
            </w:pPr>
            <w:r w:rsidRPr="008F57F6">
              <w:rPr>
                <w:rFonts w:cs="Arial"/>
                <w:sz w:val="20"/>
                <w:szCs w:val="20"/>
              </w:rPr>
              <w:t>Publicado en junio de 2015.</w:t>
            </w:r>
          </w:p>
          <w:p w:rsidR="004C614D" w:rsidRPr="008F57F6" w:rsidRDefault="006C0C2E" w:rsidP="009D1274">
            <w:pPr>
              <w:pStyle w:val="Prrafodelista"/>
              <w:autoSpaceDE w:val="0"/>
              <w:autoSpaceDN w:val="0"/>
              <w:adjustRightInd w:val="0"/>
              <w:rPr>
                <w:rFonts w:cs="Arial"/>
                <w:sz w:val="20"/>
                <w:szCs w:val="20"/>
              </w:rPr>
            </w:pPr>
            <w:hyperlink r:id="rId9" w:history="1">
              <w:r w:rsidR="009D1274" w:rsidRPr="008F57F6">
                <w:rPr>
                  <w:rStyle w:val="Hipervnculo"/>
                  <w:rFonts w:cs="Arial"/>
                  <w:sz w:val="20"/>
                  <w:szCs w:val="20"/>
                </w:rPr>
                <w:t>http://www.administracion.oaxaca.gob.mx/lineamientos-para-manuales-de-procedimientos/</w:t>
              </w:r>
            </w:hyperlink>
          </w:p>
          <w:p w:rsidR="009D1274" w:rsidRPr="008F57F6" w:rsidRDefault="009D1274" w:rsidP="009D1274">
            <w:pPr>
              <w:pStyle w:val="Prrafodelista"/>
              <w:autoSpaceDE w:val="0"/>
              <w:autoSpaceDN w:val="0"/>
              <w:adjustRightInd w:val="0"/>
              <w:spacing w:after="0"/>
              <w:rPr>
                <w:rFonts w:cs="Arial"/>
                <w:sz w:val="20"/>
                <w:szCs w:val="20"/>
              </w:rPr>
            </w:pPr>
          </w:p>
        </w:tc>
      </w:tr>
      <w:tr w:rsidR="00FD2A4A" w:rsidRPr="008F57F6" w:rsidTr="00A40377">
        <w:trPr>
          <w:trHeight w:val="283"/>
        </w:trPr>
        <w:tc>
          <w:tcPr>
            <w:tcW w:w="8833" w:type="dxa"/>
            <w:tcBorders>
              <w:top w:val="single" w:sz="4" w:space="0" w:color="auto"/>
              <w:bottom w:val="single" w:sz="4" w:space="0" w:color="auto"/>
            </w:tcBorders>
            <w:vAlign w:val="center"/>
          </w:tcPr>
          <w:p w:rsidR="00FD2A4A" w:rsidRPr="008F57F6" w:rsidRDefault="00FD2A4A" w:rsidP="00FD2A4A">
            <w:pPr>
              <w:pStyle w:val="Prrafodelista"/>
              <w:numPr>
                <w:ilvl w:val="0"/>
                <w:numId w:val="2"/>
              </w:numPr>
              <w:spacing w:after="0" w:line="240" w:lineRule="auto"/>
              <w:ind w:left="314"/>
              <w:rPr>
                <w:rFonts w:cs="Arial"/>
                <w:b/>
                <w:sz w:val="20"/>
                <w:szCs w:val="20"/>
              </w:rPr>
            </w:pPr>
            <w:r w:rsidRPr="008F57F6">
              <w:rPr>
                <w:rFonts w:cs="Arial"/>
                <w:b/>
                <w:sz w:val="20"/>
                <w:szCs w:val="20"/>
              </w:rPr>
              <w:lastRenderedPageBreak/>
              <w:t>Responsables:</w:t>
            </w:r>
          </w:p>
        </w:tc>
      </w:tr>
      <w:tr w:rsidR="00FD2A4A" w:rsidRPr="008F57F6" w:rsidTr="00A40377">
        <w:trPr>
          <w:trHeight w:val="209"/>
        </w:trPr>
        <w:tc>
          <w:tcPr>
            <w:tcW w:w="8833" w:type="dxa"/>
            <w:tcBorders>
              <w:bottom w:val="single" w:sz="4" w:space="0" w:color="auto"/>
            </w:tcBorders>
            <w:vAlign w:val="center"/>
          </w:tcPr>
          <w:p w:rsidR="00FD2A4A" w:rsidRPr="008F57F6" w:rsidRDefault="00FD2A4A" w:rsidP="00F50F2A">
            <w:pPr>
              <w:pStyle w:val="Prrafodelista"/>
              <w:numPr>
                <w:ilvl w:val="0"/>
                <w:numId w:val="6"/>
              </w:numPr>
              <w:spacing w:after="0" w:line="240" w:lineRule="auto"/>
              <w:jc w:val="both"/>
              <w:rPr>
                <w:rFonts w:cs="Arial"/>
                <w:sz w:val="20"/>
                <w:szCs w:val="20"/>
              </w:rPr>
            </w:pPr>
            <w:r w:rsidRPr="008F57F6">
              <w:rPr>
                <w:rFonts w:cs="Arial"/>
                <w:sz w:val="20"/>
                <w:szCs w:val="20"/>
              </w:rPr>
              <w:t>Tesorería.</w:t>
            </w:r>
          </w:p>
          <w:p w:rsidR="00FD2A4A" w:rsidRPr="008F57F6" w:rsidRDefault="00FD2A4A" w:rsidP="00F50F2A">
            <w:pPr>
              <w:pStyle w:val="Prrafodelista"/>
              <w:numPr>
                <w:ilvl w:val="0"/>
                <w:numId w:val="3"/>
              </w:numPr>
              <w:spacing w:after="0" w:line="240" w:lineRule="auto"/>
              <w:ind w:left="1086"/>
              <w:jc w:val="both"/>
              <w:rPr>
                <w:rFonts w:cs="Arial"/>
                <w:sz w:val="20"/>
                <w:szCs w:val="20"/>
              </w:rPr>
            </w:pPr>
            <w:r w:rsidRPr="008F57F6">
              <w:rPr>
                <w:rFonts w:cs="Arial"/>
                <w:sz w:val="20"/>
                <w:szCs w:val="20"/>
              </w:rPr>
              <w:t>Coordinación de Control Financiero:</w:t>
            </w:r>
          </w:p>
          <w:p w:rsidR="00FD2A4A" w:rsidRPr="008F57F6" w:rsidRDefault="00FD2A4A" w:rsidP="00F50F2A">
            <w:pPr>
              <w:pStyle w:val="Prrafodelista"/>
              <w:numPr>
                <w:ilvl w:val="1"/>
                <w:numId w:val="3"/>
              </w:numPr>
              <w:spacing w:after="0" w:line="240" w:lineRule="auto"/>
              <w:ind w:left="1520" w:hanging="426"/>
              <w:jc w:val="both"/>
              <w:rPr>
                <w:rFonts w:cs="Arial"/>
                <w:sz w:val="20"/>
                <w:szCs w:val="20"/>
              </w:rPr>
            </w:pPr>
            <w:r w:rsidRPr="008F57F6">
              <w:rPr>
                <w:rFonts w:cs="Arial"/>
                <w:sz w:val="20"/>
                <w:szCs w:val="20"/>
              </w:rPr>
              <w:t>Departamento de Participaciones Municipales.</w:t>
            </w:r>
          </w:p>
          <w:p w:rsidR="00FD2A4A" w:rsidRPr="008F57F6" w:rsidRDefault="00FD2A4A" w:rsidP="00F50F2A">
            <w:pPr>
              <w:pStyle w:val="Prrafodelista"/>
              <w:numPr>
                <w:ilvl w:val="1"/>
                <w:numId w:val="3"/>
              </w:numPr>
              <w:spacing w:after="0" w:line="240" w:lineRule="auto"/>
              <w:ind w:left="1520" w:hanging="426"/>
              <w:jc w:val="both"/>
              <w:rPr>
                <w:rFonts w:cs="Arial"/>
                <w:sz w:val="20"/>
                <w:szCs w:val="20"/>
              </w:rPr>
            </w:pPr>
            <w:r w:rsidRPr="008F57F6">
              <w:rPr>
                <w:rFonts w:cs="Arial"/>
                <w:sz w:val="20"/>
                <w:szCs w:val="20"/>
              </w:rPr>
              <w:t>Departamento de Planeación y Evaluación Financiera.</w:t>
            </w:r>
          </w:p>
          <w:p w:rsidR="00FD2A4A" w:rsidRPr="008F57F6" w:rsidRDefault="00FD2A4A" w:rsidP="00F50F2A">
            <w:pPr>
              <w:pStyle w:val="Prrafodelista"/>
              <w:numPr>
                <w:ilvl w:val="0"/>
                <w:numId w:val="6"/>
              </w:numPr>
              <w:spacing w:after="0" w:line="240" w:lineRule="auto"/>
              <w:jc w:val="both"/>
              <w:rPr>
                <w:rFonts w:cs="Arial"/>
                <w:sz w:val="20"/>
                <w:szCs w:val="20"/>
              </w:rPr>
            </w:pPr>
            <w:r w:rsidRPr="008F57F6">
              <w:rPr>
                <w:rFonts w:cs="Arial"/>
                <w:sz w:val="20"/>
                <w:szCs w:val="20"/>
              </w:rPr>
              <w:t>Dirección de Ingresos y Recaudación.</w:t>
            </w:r>
          </w:p>
          <w:p w:rsidR="00FD2A4A" w:rsidRPr="008F57F6" w:rsidRDefault="00FD2A4A" w:rsidP="00F50F2A">
            <w:pPr>
              <w:pStyle w:val="Prrafodelista"/>
              <w:numPr>
                <w:ilvl w:val="0"/>
                <w:numId w:val="3"/>
              </w:numPr>
              <w:spacing w:after="0" w:line="240" w:lineRule="auto"/>
              <w:ind w:left="1086"/>
              <w:jc w:val="both"/>
              <w:rPr>
                <w:rFonts w:cs="Arial"/>
                <w:sz w:val="20"/>
                <w:szCs w:val="20"/>
              </w:rPr>
            </w:pPr>
            <w:r w:rsidRPr="008F57F6">
              <w:rPr>
                <w:rFonts w:cs="Arial"/>
                <w:sz w:val="20"/>
                <w:szCs w:val="20"/>
              </w:rPr>
              <w:t>Coordinación Técnica de Ingresos.</w:t>
            </w:r>
          </w:p>
          <w:p w:rsidR="00FD2A4A" w:rsidRPr="008F57F6" w:rsidRDefault="00FD2A4A" w:rsidP="00F50F2A">
            <w:pPr>
              <w:pStyle w:val="Prrafodelista"/>
              <w:numPr>
                <w:ilvl w:val="0"/>
                <w:numId w:val="6"/>
              </w:numPr>
              <w:spacing w:after="0" w:line="240" w:lineRule="auto"/>
              <w:jc w:val="both"/>
              <w:rPr>
                <w:rFonts w:cs="Arial"/>
                <w:b/>
                <w:sz w:val="20"/>
                <w:szCs w:val="20"/>
              </w:rPr>
            </w:pPr>
            <w:r w:rsidRPr="008F57F6">
              <w:rPr>
                <w:rFonts w:cs="Arial"/>
                <w:sz w:val="20"/>
                <w:szCs w:val="20"/>
              </w:rPr>
              <w:t>Dirección de Legislación, Consulta, Asuntos Jurídicos y Transparencia.</w:t>
            </w:r>
          </w:p>
          <w:p w:rsidR="00FD2A4A" w:rsidRPr="008F57F6" w:rsidRDefault="00FD2A4A" w:rsidP="00F50F2A">
            <w:pPr>
              <w:pStyle w:val="Prrafodelista"/>
              <w:numPr>
                <w:ilvl w:val="0"/>
                <w:numId w:val="6"/>
              </w:numPr>
              <w:spacing w:after="0" w:line="240" w:lineRule="auto"/>
              <w:jc w:val="both"/>
              <w:rPr>
                <w:rFonts w:cs="Arial"/>
                <w:sz w:val="20"/>
                <w:szCs w:val="20"/>
              </w:rPr>
            </w:pPr>
            <w:r w:rsidRPr="008F57F6">
              <w:rPr>
                <w:rFonts w:cs="Arial"/>
                <w:sz w:val="20"/>
                <w:szCs w:val="20"/>
              </w:rPr>
              <w:t>Organismos Públicos Descentralizados (relacionados con el suministro de agua).</w:t>
            </w:r>
          </w:p>
          <w:p w:rsidR="00FD2A4A" w:rsidRPr="008F57F6" w:rsidRDefault="00FD2A4A" w:rsidP="00F50F2A">
            <w:pPr>
              <w:pStyle w:val="Prrafodelista"/>
              <w:numPr>
                <w:ilvl w:val="0"/>
                <w:numId w:val="3"/>
              </w:numPr>
              <w:spacing w:after="0" w:line="240" w:lineRule="auto"/>
              <w:ind w:left="1086"/>
              <w:jc w:val="both"/>
              <w:rPr>
                <w:rFonts w:cs="Arial"/>
                <w:sz w:val="20"/>
                <w:szCs w:val="20"/>
              </w:rPr>
            </w:pPr>
            <w:r w:rsidRPr="008F57F6">
              <w:rPr>
                <w:rFonts w:cs="Arial"/>
                <w:sz w:val="20"/>
                <w:szCs w:val="20"/>
              </w:rPr>
              <w:t>Servicios de Agua Potable y Alcantarillado de Oaxaca (SAPAO).</w:t>
            </w:r>
          </w:p>
          <w:p w:rsidR="00FD2A4A" w:rsidRPr="008F57F6" w:rsidRDefault="00FD2A4A" w:rsidP="00F50F2A">
            <w:pPr>
              <w:pStyle w:val="Prrafodelista"/>
              <w:numPr>
                <w:ilvl w:val="0"/>
                <w:numId w:val="3"/>
              </w:numPr>
              <w:spacing w:after="0" w:line="240" w:lineRule="auto"/>
              <w:ind w:left="1086"/>
              <w:jc w:val="both"/>
              <w:rPr>
                <w:rFonts w:cs="Arial"/>
                <w:sz w:val="20"/>
                <w:szCs w:val="20"/>
              </w:rPr>
            </w:pPr>
            <w:r w:rsidRPr="008F57F6">
              <w:rPr>
                <w:rFonts w:cs="Arial"/>
                <w:sz w:val="20"/>
                <w:szCs w:val="20"/>
              </w:rPr>
              <w:t>Comisión Estatal del Agua (CEA).</w:t>
            </w:r>
          </w:p>
          <w:p w:rsidR="00FD2A4A" w:rsidRPr="008F57F6" w:rsidRDefault="00FD2A4A" w:rsidP="00F50F2A">
            <w:pPr>
              <w:pStyle w:val="Prrafodelista"/>
              <w:numPr>
                <w:ilvl w:val="0"/>
                <w:numId w:val="3"/>
              </w:numPr>
              <w:spacing w:after="0" w:line="240" w:lineRule="auto"/>
              <w:ind w:left="1086"/>
              <w:jc w:val="both"/>
              <w:rPr>
                <w:rFonts w:cs="Arial"/>
                <w:sz w:val="20"/>
                <w:szCs w:val="20"/>
              </w:rPr>
            </w:pPr>
            <w:r w:rsidRPr="008F57F6">
              <w:rPr>
                <w:rFonts w:cs="Arial"/>
                <w:sz w:val="20"/>
                <w:szCs w:val="20"/>
              </w:rPr>
              <w:t>Fondo Nacional de Turismo Huatulco (FONATUR).</w:t>
            </w:r>
          </w:p>
          <w:p w:rsidR="00FD2A4A" w:rsidRPr="008F57F6" w:rsidRDefault="00FD2A4A" w:rsidP="00F50F2A">
            <w:pPr>
              <w:pStyle w:val="Prrafodelista"/>
              <w:numPr>
                <w:ilvl w:val="0"/>
                <w:numId w:val="6"/>
              </w:numPr>
              <w:spacing w:after="0" w:line="240" w:lineRule="auto"/>
              <w:jc w:val="both"/>
              <w:rPr>
                <w:rFonts w:cs="Arial"/>
                <w:sz w:val="20"/>
                <w:szCs w:val="20"/>
              </w:rPr>
            </w:pPr>
            <w:r w:rsidRPr="008F57F6">
              <w:rPr>
                <w:rFonts w:cs="Arial"/>
                <w:sz w:val="20"/>
                <w:szCs w:val="20"/>
              </w:rPr>
              <w:t>Órgano Superior de Fiscalización del Estado de Oaxaca.</w:t>
            </w:r>
          </w:p>
          <w:p w:rsidR="00FD2A4A" w:rsidRPr="008F57F6" w:rsidRDefault="00FD2A4A" w:rsidP="00F50F2A">
            <w:pPr>
              <w:pStyle w:val="Prrafodelista"/>
              <w:numPr>
                <w:ilvl w:val="0"/>
                <w:numId w:val="6"/>
              </w:numPr>
              <w:spacing w:after="0" w:line="240" w:lineRule="auto"/>
              <w:jc w:val="both"/>
              <w:rPr>
                <w:rFonts w:cs="Arial"/>
                <w:b/>
                <w:sz w:val="20"/>
                <w:szCs w:val="20"/>
              </w:rPr>
            </w:pPr>
            <w:r w:rsidRPr="008F57F6">
              <w:rPr>
                <w:rFonts w:cs="Arial"/>
                <w:sz w:val="20"/>
                <w:szCs w:val="20"/>
              </w:rPr>
              <w:t>Municipios.</w:t>
            </w:r>
          </w:p>
          <w:p w:rsidR="00FD2A4A" w:rsidRPr="008F57F6" w:rsidRDefault="00FD2A4A" w:rsidP="00A3536E">
            <w:pPr>
              <w:pStyle w:val="Prrafodelista"/>
              <w:spacing w:after="0"/>
              <w:jc w:val="both"/>
              <w:rPr>
                <w:rFonts w:cs="Arial"/>
                <w:b/>
                <w:sz w:val="20"/>
                <w:szCs w:val="20"/>
              </w:rPr>
            </w:pPr>
          </w:p>
        </w:tc>
      </w:tr>
      <w:tr w:rsidR="00FD2A4A" w:rsidRPr="008F57F6" w:rsidTr="00A40377">
        <w:trPr>
          <w:trHeight w:val="283"/>
        </w:trPr>
        <w:tc>
          <w:tcPr>
            <w:tcW w:w="8833" w:type="dxa"/>
            <w:tcBorders>
              <w:top w:val="single" w:sz="4" w:space="0" w:color="auto"/>
              <w:left w:val="single" w:sz="4" w:space="0" w:color="auto"/>
              <w:bottom w:val="single" w:sz="4" w:space="0" w:color="auto"/>
              <w:right w:val="single" w:sz="4" w:space="0" w:color="auto"/>
            </w:tcBorders>
            <w:vAlign w:val="center"/>
          </w:tcPr>
          <w:p w:rsidR="00FD2A4A" w:rsidRPr="008F57F6" w:rsidRDefault="00FD2A4A" w:rsidP="002E15B9">
            <w:pPr>
              <w:pStyle w:val="Prrafodelista"/>
              <w:numPr>
                <w:ilvl w:val="0"/>
                <w:numId w:val="2"/>
              </w:numPr>
              <w:tabs>
                <w:tab w:val="left" w:pos="756"/>
              </w:tabs>
              <w:spacing w:after="0" w:line="240" w:lineRule="auto"/>
              <w:ind w:left="318"/>
              <w:rPr>
                <w:rFonts w:cs="Arial"/>
                <w:b/>
                <w:sz w:val="20"/>
                <w:szCs w:val="20"/>
              </w:rPr>
            </w:pPr>
            <w:r w:rsidRPr="008F57F6">
              <w:rPr>
                <w:sz w:val="20"/>
                <w:szCs w:val="20"/>
              </w:rPr>
              <w:br w:type="page"/>
            </w:r>
            <w:r w:rsidRPr="008F57F6">
              <w:rPr>
                <w:rFonts w:cs="Arial"/>
                <w:b/>
                <w:sz w:val="20"/>
                <w:szCs w:val="20"/>
              </w:rPr>
              <w:t>Políticas de operación:</w:t>
            </w:r>
          </w:p>
        </w:tc>
      </w:tr>
      <w:tr w:rsidR="00FD2A4A" w:rsidRPr="008F57F6" w:rsidTr="00A40377">
        <w:tc>
          <w:tcPr>
            <w:tcW w:w="8833" w:type="dxa"/>
            <w:tcBorders>
              <w:top w:val="single" w:sz="4" w:space="0" w:color="auto"/>
              <w:left w:val="single" w:sz="4" w:space="0" w:color="auto"/>
              <w:bottom w:val="single" w:sz="4" w:space="0" w:color="auto"/>
              <w:right w:val="single" w:sz="4" w:space="0" w:color="auto"/>
            </w:tcBorders>
            <w:vAlign w:val="center"/>
          </w:tcPr>
          <w:p w:rsidR="00FD2A4A" w:rsidRPr="008F57F6" w:rsidRDefault="00FD2A4A" w:rsidP="00F50F2A">
            <w:pPr>
              <w:pStyle w:val="Prrafodelista"/>
              <w:numPr>
                <w:ilvl w:val="0"/>
                <w:numId w:val="7"/>
              </w:numPr>
              <w:spacing w:after="0" w:line="240" w:lineRule="auto"/>
              <w:ind w:left="435" w:hanging="75"/>
              <w:jc w:val="both"/>
              <w:rPr>
                <w:rFonts w:cs="Arial"/>
                <w:b/>
                <w:sz w:val="20"/>
                <w:szCs w:val="20"/>
              </w:rPr>
            </w:pPr>
            <w:r w:rsidRPr="008F57F6">
              <w:rPr>
                <w:rFonts w:cs="Arial"/>
                <w:b/>
                <w:sz w:val="20"/>
                <w:szCs w:val="20"/>
              </w:rPr>
              <w:t>Bases:</w:t>
            </w: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El informe a la Secretaría de Finanzas (SEFIN), por parte del Órgano Superior de Fiscalización del Estado de Oaxaca (OSFE), sobre los montos por los conceptos de ingresos propios, recaudación de predial y agua, y de la recaudación del impuesto predial, en coordinación con el Estado, que cada municipio le reporta al Congreso del Estado de Oaxaca en sus respectivas Cuentas Públicas.</w:t>
            </w:r>
          </w:p>
          <w:p w:rsidR="00FD2A4A" w:rsidRPr="008F57F6" w:rsidRDefault="00FD2A4A" w:rsidP="00F50F2A">
            <w:pPr>
              <w:pStyle w:val="Prrafodelista"/>
              <w:spacing w:after="0" w:line="240" w:lineRule="auto"/>
              <w:jc w:val="both"/>
              <w:rPr>
                <w:rFonts w:cs="Arial"/>
                <w:sz w:val="20"/>
                <w:szCs w:val="20"/>
              </w:rPr>
            </w:pP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La información de derechos de agua que reportan los Organismos Públicos Descentralizados, que se suma como recaudación de derechos de agua a cada municipio como se describe a continuación:</w:t>
            </w:r>
          </w:p>
          <w:p w:rsidR="00FD2A4A" w:rsidRPr="008F57F6" w:rsidRDefault="00FD2A4A" w:rsidP="00F50F2A">
            <w:pPr>
              <w:pStyle w:val="Prrafodelista"/>
              <w:spacing w:line="240" w:lineRule="auto"/>
              <w:jc w:val="both"/>
              <w:rPr>
                <w:rFonts w:cs="Arial"/>
                <w:sz w:val="20"/>
                <w:szCs w:val="20"/>
              </w:rPr>
            </w:pPr>
          </w:p>
          <w:p w:rsidR="00FD2A4A" w:rsidRPr="008F57F6" w:rsidRDefault="00FD2A4A" w:rsidP="00F50F2A">
            <w:pPr>
              <w:pStyle w:val="Prrafodelista"/>
              <w:numPr>
                <w:ilvl w:val="1"/>
                <w:numId w:val="3"/>
              </w:numPr>
              <w:spacing w:after="0" w:line="240" w:lineRule="auto"/>
              <w:ind w:left="1150" w:hanging="426"/>
              <w:jc w:val="both"/>
              <w:rPr>
                <w:rFonts w:cs="Arial"/>
                <w:sz w:val="20"/>
                <w:szCs w:val="20"/>
              </w:rPr>
            </w:pPr>
            <w:bookmarkStart w:id="1" w:name="_Hlk499236920"/>
            <w:r w:rsidRPr="008F57F6">
              <w:rPr>
                <w:rFonts w:cs="Arial"/>
                <w:b/>
                <w:sz w:val="20"/>
                <w:szCs w:val="20"/>
              </w:rPr>
              <w:t>Servicios de Agua Potable y Alcantarillado de Oaxaca (SAPAO)</w:t>
            </w:r>
            <w:bookmarkEnd w:id="1"/>
          </w:p>
          <w:p w:rsidR="00FD2A4A" w:rsidRPr="008F57F6" w:rsidRDefault="00FD2A4A" w:rsidP="00F50F2A">
            <w:pPr>
              <w:pStyle w:val="Prrafodelista"/>
              <w:numPr>
                <w:ilvl w:val="0"/>
                <w:numId w:val="6"/>
              </w:numPr>
              <w:spacing w:after="0" w:line="240" w:lineRule="auto"/>
              <w:ind w:left="1476"/>
              <w:jc w:val="both"/>
              <w:rPr>
                <w:rFonts w:cs="Arial"/>
                <w:sz w:val="20"/>
                <w:szCs w:val="20"/>
              </w:rPr>
            </w:pPr>
            <w:r w:rsidRPr="008F57F6">
              <w:rPr>
                <w:rFonts w:cs="Arial"/>
                <w:sz w:val="20"/>
                <w:szCs w:val="20"/>
              </w:rPr>
              <w:t>Oaxaca de Juárez.</w:t>
            </w:r>
          </w:p>
          <w:p w:rsidR="009B1798" w:rsidRPr="008F57F6" w:rsidRDefault="009B1798" w:rsidP="009B1798">
            <w:pPr>
              <w:pStyle w:val="Prrafodelista"/>
              <w:spacing w:after="0" w:line="240" w:lineRule="auto"/>
              <w:ind w:left="1476"/>
              <w:jc w:val="both"/>
              <w:rPr>
                <w:rFonts w:cs="Arial"/>
                <w:sz w:val="20"/>
                <w:szCs w:val="20"/>
              </w:rPr>
            </w:pPr>
          </w:p>
          <w:p w:rsidR="00FD2A4A" w:rsidRPr="008F57F6" w:rsidRDefault="00FD2A4A" w:rsidP="00F50F2A">
            <w:pPr>
              <w:pStyle w:val="Prrafodelista"/>
              <w:numPr>
                <w:ilvl w:val="1"/>
                <w:numId w:val="3"/>
              </w:numPr>
              <w:spacing w:after="0" w:line="240" w:lineRule="auto"/>
              <w:ind w:left="1150" w:hanging="426"/>
              <w:jc w:val="both"/>
              <w:rPr>
                <w:rFonts w:cs="Arial"/>
                <w:sz w:val="20"/>
                <w:szCs w:val="20"/>
              </w:rPr>
            </w:pPr>
            <w:bookmarkStart w:id="2" w:name="_Hlk499236950"/>
            <w:r w:rsidRPr="008F57F6">
              <w:rPr>
                <w:rFonts w:cs="Arial"/>
                <w:b/>
                <w:sz w:val="20"/>
                <w:szCs w:val="20"/>
              </w:rPr>
              <w:t>Comisión Estatal del Agua (CEA)</w:t>
            </w:r>
            <w:bookmarkEnd w:id="2"/>
          </w:p>
          <w:p w:rsidR="00FD2A4A" w:rsidRPr="008F57F6" w:rsidRDefault="00FD2A4A" w:rsidP="00F50F2A">
            <w:pPr>
              <w:pStyle w:val="Prrafodelista"/>
              <w:numPr>
                <w:ilvl w:val="0"/>
                <w:numId w:val="6"/>
              </w:numPr>
              <w:spacing w:after="0" w:line="240" w:lineRule="auto"/>
              <w:ind w:left="1476"/>
              <w:jc w:val="both"/>
              <w:rPr>
                <w:rFonts w:cs="Arial"/>
                <w:sz w:val="20"/>
                <w:szCs w:val="20"/>
              </w:rPr>
            </w:pPr>
            <w:r w:rsidRPr="008F57F6">
              <w:rPr>
                <w:rFonts w:cs="Arial"/>
                <w:sz w:val="20"/>
                <w:szCs w:val="20"/>
              </w:rPr>
              <w:t xml:space="preserve">San Pedro Mixtepec </w:t>
            </w:r>
            <w:proofErr w:type="spellStart"/>
            <w:r w:rsidRPr="008F57F6">
              <w:rPr>
                <w:rFonts w:cs="Arial"/>
                <w:sz w:val="20"/>
                <w:szCs w:val="20"/>
              </w:rPr>
              <w:t>Juquila</w:t>
            </w:r>
            <w:proofErr w:type="spellEnd"/>
            <w:r w:rsidRPr="008F57F6">
              <w:rPr>
                <w:rFonts w:cs="Arial"/>
                <w:sz w:val="20"/>
                <w:szCs w:val="20"/>
              </w:rPr>
              <w:t xml:space="preserve"> (Puerto Escondido).</w:t>
            </w:r>
          </w:p>
          <w:p w:rsidR="00FD2A4A" w:rsidRPr="008F57F6" w:rsidRDefault="00FD2A4A" w:rsidP="00F50F2A">
            <w:pPr>
              <w:pStyle w:val="Prrafodelista"/>
              <w:numPr>
                <w:ilvl w:val="0"/>
                <w:numId w:val="6"/>
              </w:numPr>
              <w:spacing w:after="0" w:line="240" w:lineRule="auto"/>
              <w:ind w:left="1476"/>
              <w:jc w:val="both"/>
              <w:rPr>
                <w:rFonts w:cs="Arial"/>
                <w:sz w:val="20"/>
                <w:szCs w:val="20"/>
              </w:rPr>
            </w:pPr>
            <w:r w:rsidRPr="008F57F6">
              <w:rPr>
                <w:rFonts w:cs="Arial"/>
                <w:sz w:val="20"/>
                <w:szCs w:val="20"/>
              </w:rPr>
              <w:t>Salina Cruz.</w:t>
            </w:r>
          </w:p>
          <w:p w:rsidR="00FD2A4A" w:rsidRPr="008F57F6" w:rsidRDefault="00FD2A4A" w:rsidP="00F50F2A">
            <w:pPr>
              <w:pStyle w:val="Prrafodelista"/>
              <w:numPr>
                <w:ilvl w:val="0"/>
                <w:numId w:val="6"/>
              </w:numPr>
              <w:spacing w:after="0" w:line="240" w:lineRule="auto"/>
              <w:ind w:left="1476"/>
              <w:jc w:val="both"/>
              <w:rPr>
                <w:rFonts w:cs="Arial"/>
                <w:sz w:val="20"/>
                <w:szCs w:val="20"/>
              </w:rPr>
            </w:pPr>
            <w:r w:rsidRPr="008F57F6">
              <w:rPr>
                <w:rFonts w:cs="Arial"/>
                <w:sz w:val="20"/>
                <w:szCs w:val="20"/>
              </w:rPr>
              <w:t>Juchitán.</w:t>
            </w:r>
          </w:p>
          <w:p w:rsidR="00FD2A4A" w:rsidRPr="008F57F6" w:rsidRDefault="00FD2A4A" w:rsidP="00F50F2A">
            <w:pPr>
              <w:pStyle w:val="Prrafodelista"/>
              <w:numPr>
                <w:ilvl w:val="0"/>
                <w:numId w:val="6"/>
              </w:numPr>
              <w:spacing w:after="0" w:line="240" w:lineRule="auto"/>
              <w:ind w:left="1476"/>
              <w:jc w:val="both"/>
              <w:rPr>
                <w:rFonts w:cs="Arial"/>
                <w:sz w:val="20"/>
                <w:szCs w:val="20"/>
              </w:rPr>
            </w:pPr>
            <w:r w:rsidRPr="008F57F6">
              <w:rPr>
                <w:rFonts w:cs="Arial"/>
                <w:sz w:val="20"/>
                <w:szCs w:val="20"/>
              </w:rPr>
              <w:t>Ciudad Ixtepec.</w:t>
            </w:r>
          </w:p>
          <w:p w:rsidR="00FD2A4A" w:rsidRPr="008F57F6" w:rsidRDefault="00FD2A4A" w:rsidP="00F50F2A">
            <w:pPr>
              <w:pStyle w:val="Prrafodelista"/>
              <w:numPr>
                <w:ilvl w:val="0"/>
                <w:numId w:val="6"/>
              </w:numPr>
              <w:spacing w:after="0" w:line="240" w:lineRule="auto"/>
              <w:ind w:left="1476"/>
              <w:jc w:val="both"/>
              <w:rPr>
                <w:rFonts w:cs="Arial"/>
                <w:sz w:val="20"/>
                <w:szCs w:val="20"/>
              </w:rPr>
            </w:pPr>
            <w:r w:rsidRPr="008F57F6">
              <w:rPr>
                <w:rFonts w:cs="Arial"/>
                <w:sz w:val="20"/>
                <w:szCs w:val="20"/>
              </w:rPr>
              <w:t>Matías Romero.</w:t>
            </w:r>
          </w:p>
          <w:p w:rsidR="00FD2A4A" w:rsidRPr="008F57F6" w:rsidRDefault="00FD2A4A" w:rsidP="00F50F2A">
            <w:pPr>
              <w:pStyle w:val="Prrafodelista"/>
              <w:numPr>
                <w:ilvl w:val="0"/>
                <w:numId w:val="6"/>
              </w:numPr>
              <w:spacing w:after="0" w:line="240" w:lineRule="auto"/>
              <w:ind w:left="1476"/>
              <w:jc w:val="both"/>
              <w:rPr>
                <w:rFonts w:cs="Arial"/>
                <w:sz w:val="20"/>
                <w:szCs w:val="20"/>
              </w:rPr>
            </w:pPr>
            <w:r w:rsidRPr="008F57F6">
              <w:rPr>
                <w:rFonts w:cs="Arial"/>
                <w:sz w:val="20"/>
                <w:szCs w:val="20"/>
              </w:rPr>
              <w:lastRenderedPageBreak/>
              <w:t>Tehuantepec.</w:t>
            </w:r>
          </w:p>
          <w:p w:rsidR="00FD2A4A" w:rsidRPr="008F57F6" w:rsidRDefault="00FD2A4A" w:rsidP="00F50F2A">
            <w:pPr>
              <w:pStyle w:val="Prrafodelista"/>
              <w:numPr>
                <w:ilvl w:val="0"/>
                <w:numId w:val="6"/>
              </w:numPr>
              <w:spacing w:after="0" w:line="240" w:lineRule="auto"/>
              <w:ind w:left="1476"/>
              <w:jc w:val="both"/>
              <w:rPr>
                <w:rFonts w:cs="Arial"/>
                <w:sz w:val="20"/>
                <w:szCs w:val="20"/>
              </w:rPr>
            </w:pPr>
            <w:r w:rsidRPr="008F57F6">
              <w:rPr>
                <w:rFonts w:cs="Arial"/>
                <w:sz w:val="20"/>
                <w:szCs w:val="20"/>
              </w:rPr>
              <w:t>Pinotepa Nacional.</w:t>
            </w:r>
          </w:p>
          <w:p w:rsidR="00FD2A4A" w:rsidRPr="008F57F6" w:rsidRDefault="00FD2A4A" w:rsidP="00F50F2A">
            <w:pPr>
              <w:pStyle w:val="Prrafodelista"/>
              <w:spacing w:line="240" w:lineRule="auto"/>
              <w:ind w:left="1150"/>
              <w:jc w:val="both"/>
              <w:rPr>
                <w:rFonts w:cs="Arial"/>
                <w:sz w:val="20"/>
                <w:szCs w:val="20"/>
              </w:rPr>
            </w:pPr>
          </w:p>
          <w:p w:rsidR="00FD2A4A" w:rsidRPr="008F57F6" w:rsidRDefault="00FD2A4A" w:rsidP="00F50F2A">
            <w:pPr>
              <w:pStyle w:val="Prrafodelista"/>
              <w:numPr>
                <w:ilvl w:val="1"/>
                <w:numId w:val="3"/>
              </w:numPr>
              <w:spacing w:after="0" w:line="240" w:lineRule="auto"/>
              <w:ind w:left="1150" w:hanging="426"/>
              <w:jc w:val="both"/>
              <w:rPr>
                <w:rFonts w:cs="Arial"/>
                <w:b/>
                <w:sz w:val="20"/>
                <w:szCs w:val="20"/>
              </w:rPr>
            </w:pPr>
            <w:r w:rsidRPr="008F57F6">
              <w:rPr>
                <w:rFonts w:cs="Arial"/>
                <w:b/>
                <w:sz w:val="20"/>
                <w:szCs w:val="20"/>
              </w:rPr>
              <w:t>Fondo Nacional de Turismo Huatulco (FONATUR)</w:t>
            </w:r>
          </w:p>
          <w:p w:rsidR="00FD2A4A" w:rsidRPr="008F57F6" w:rsidRDefault="00FD2A4A" w:rsidP="00F50F2A">
            <w:pPr>
              <w:pStyle w:val="Prrafodelista"/>
              <w:numPr>
                <w:ilvl w:val="0"/>
                <w:numId w:val="6"/>
              </w:numPr>
              <w:spacing w:after="0" w:line="240" w:lineRule="auto"/>
              <w:ind w:left="1476"/>
              <w:jc w:val="both"/>
              <w:rPr>
                <w:rFonts w:cs="Arial"/>
                <w:sz w:val="20"/>
                <w:szCs w:val="20"/>
              </w:rPr>
            </w:pPr>
            <w:r w:rsidRPr="008F57F6">
              <w:rPr>
                <w:rFonts w:cs="Arial"/>
                <w:sz w:val="20"/>
                <w:szCs w:val="20"/>
              </w:rPr>
              <w:t>Santa María Huatulco.</w:t>
            </w:r>
          </w:p>
          <w:p w:rsidR="00FD2A4A" w:rsidRPr="008F57F6" w:rsidRDefault="00FD2A4A" w:rsidP="00F50F2A">
            <w:pPr>
              <w:pStyle w:val="Prrafodelista"/>
              <w:spacing w:after="0" w:line="240" w:lineRule="auto"/>
              <w:ind w:left="435"/>
              <w:jc w:val="both"/>
              <w:rPr>
                <w:rFonts w:cs="Arial"/>
                <w:sz w:val="20"/>
                <w:szCs w:val="20"/>
              </w:rPr>
            </w:pPr>
            <w:r w:rsidRPr="008F57F6">
              <w:rPr>
                <w:rFonts w:cs="Arial"/>
                <w:b/>
                <w:sz w:val="20"/>
                <w:szCs w:val="20"/>
              </w:rPr>
              <w:t>Nota:</w:t>
            </w:r>
            <w:r w:rsidRPr="008F57F6">
              <w:rPr>
                <w:rFonts w:cs="Arial"/>
                <w:sz w:val="20"/>
                <w:szCs w:val="20"/>
              </w:rPr>
              <w:t xml:space="preserve"> La información y datos, a que se refieren estas bases, deben estar certificados por los respectivos entes que los generan, mediante un comunicado por oficio y, en su caso, colocar el sello oficial en cada una de las hojas que integren el expediente. </w:t>
            </w:r>
          </w:p>
          <w:p w:rsidR="00FD2A4A" w:rsidRPr="008F57F6" w:rsidRDefault="00FD2A4A" w:rsidP="00F50F2A">
            <w:pPr>
              <w:jc w:val="both"/>
              <w:rPr>
                <w:rFonts w:cs="Arial"/>
                <w:sz w:val="20"/>
                <w:szCs w:val="20"/>
              </w:rPr>
            </w:pPr>
          </w:p>
          <w:p w:rsidR="00FD2A4A" w:rsidRPr="008F57F6" w:rsidRDefault="00FD2A4A" w:rsidP="002E15B9">
            <w:pPr>
              <w:pStyle w:val="Prrafodelista"/>
              <w:numPr>
                <w:ilvl w:val="0"/>
                <w:numId w:val="7"/>
              </w:numPr>
              <w:tabs>
                <w:tab w:val="left" w:pos="360"/>
              </w:tabs>
              <w:spacing w:after="0" w:line="240" w:lineRule="auto"/>
              <w:ind w:left="435" w:hanging="75"/>
              <w:jc w:val="both"/>
              <w:rPr>
                <w:rFonts w:cs="Arial"/>
                <w:sz w:val="20"/>
                <w:szCs w:val="20"/>
              </w:rPr>
            </w:pPr>
            <w:r w:rsidRPr="008F57F6">
              <w:rPr>
                <w:rFonts w:cs="Arial"/>
                <w:b/>
                <w:sz w:val="20"/>
                <w:szCs w:val="20"/>
              </w:rPr>
              <w:t>Factores</w:t>
            </w:r>
            <w:r w:rsidRPr="008F57F6">
              <w:rPr>
                <w:rFonts w:cs="Arial"/>
                <w:b/>
                <w:bCs/>
                <w:sz w:val="20"/>
                <w:szCs w:val="20"/>
                <w:shd w:val="clear" w:color="auto" w:fill="FFFFFF"/>
              </w:rPr>
              <w:t xml:space="preserve"> de distribución:</w:t>
            </w: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La información de los montos de recaudación de ingresos propios, derechos de agua y predial de cada municipio.</w:t>
            </w:r>
          </w:p>
          <w:p w:rsidR="00FD2A4A" w:rsidRPr="008F57F6" w:rsidRDefault="00FD2A4A" w:rsidP="00F50F2A">
            <w:pPr>
              <w:pStyle w:val="Prrafodelista"/>
              <w:spacing w:after="0" w:line="240" w:lineRule="auto"/>
              <w:rPr>
                <w:rFonts w:cs="Arial"/>
                <w:sz w:val="20"/>
                <w:szCs w:val="20"/>
              </w:rPr>
            </w:pP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 xml:space="preserve">El </w:t>
            </w:r>
            <w:bookmarkStart w:id="3" w:name="_Hlk499237101"/>
            <w:r w:rsidRPr="008F57F6">
              <w:rPr>
                <w:rFonts w:cs="Arial"/>
                <w:sz w:val="20"/>
                <w:szCs w:val="20"/>
              </w:rPr>
              <w:t>índice de población (2015) emitido por el Instituto Nacional de Estadística y Geografía (INEGI)</w:t>
            </w:r>
            <w:bookmarkEnd w:id="3"/>
            <w:r w:rsidRPr="008F57F6">
              <w:rPr>
                <w:rFonts w:cs="Arial"/>
                <w:sz w:val="20"/>
                <w:szCs w:val="20"/>
              </w:rPr>
              <w:t>.</w:t>
            </w:r>
          </w:p>
          <w:p w:rsidR="00FD2A4A" w:rsidRPr="008F57F6" w:rsidRDefault="00FD2A4A" w:rsidP="00F50F2A">
            <w:pPr>
              <w:pStyle w:val="Prrafodelista"/>
              <w:spacing w:after="0" w:line="240" w:lineRule="auto"/>
              <w:rPr>
                <w:rFonts w:cs="Arial"/>
                <w:sz w:val="20"/>
                <w:szCs w:val="20"/>
              </w:rPr>
            </w:pP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 xml:space="preserve">El </w:t>
            </w:r>
            <w:bookmarkStart w:id="4" w:name="_Hlk499237080"/>
            <w:r w:rsidRPr="008F57F6">
              <w:rPr>
                <w:rFonts w:cs="Arial"/>
                <w:sz w:val="20"/>
                <w:szCs w:val="20"/>
              </w:rPr>
              <w:t>índice de marginación (2015) emitido por el Consejo Nacional de Población (CONAPO</w:t>
            </w:r>
            <w:bookmarkEnd w:id="4"/>
            <w:r w:rsidRPr="008F57F6">
              <w:rPr>
                <w:rFonts w:cs="Arial"/>
                <w:sz w:val="20"/>
                <w:szCs w:val="20"/>
              </w:rPr>
              <w:t>).</w:t>
            </w:r>
          </w:p>
          <w:p w:rsidR="00FD2A4A" w:rsidRPr="008F57F6" w:rsidRDefault="00FD2A4A" w:rsidP="00F50F2A">
            <w:pPr>
              <w:pStyle w:val="Prrafodelista"/>
              <w:spacing w:after="0" w:line="240" w:lineRule="auto"/>
              <w:ind w:left="1150"/>
              <w:jc w:val="both"/>
              <w:rPr>
                <w:rFonts w:cs="Arial"/>
                <w:sz w:val="20"/>
                <w:szCs w:val="20"/>
              </w:rPr>
            </w:pP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El monto de las participaciones que le correspondió a cada municipio en el ejercicio 2013 (monto garantizado).</w:t>
            </w:r>
          </w:p>
          <w:p w:rsidR="00FD2A4A" w:rsidRPr="008F57F6" w:rsidRDefault="00FD2A4A" w:rsidP="00F50F2A">
            <w:pPr>
              <w:pStyle w:val="Prrafodelista"/>
              <w:spacing w:after="0" w:line="240" w:lineRule="auto"/>
              <w:rPr>
                <w:rFonts w:cs="Arial"/>
                <w:sz w:val="20"/>
                <w:szCs w:val="20"/>
              </w:rPr>
            </w:pPr>
          </w:p>
          <w:p w:rsidR="00FD2A4A" w:rsidRPr="008F57F6" w:rsidRDefault="00FD2A4A" w:rsidP="00F50F2A">
            <w:pPr>
              <w:pStyle w:val="Prrafodelista"/>
              <w:spacing w:line="240" w:lineRule="auto"/>
              <w:ind w:left="435"/>
              <w:jc w:val="both"/>
              <w:rPr>
                <w:rFonts w:cs="Arial"/>
                <w:sz w:val="20"/>
                <w:szCs w:val="20"/>
              </w:rPr>
            </w:pPr>
            <w:r w:rsidRPr="008F57F6">
              <w:rPr>
                <w:rFonts w:cs="Arial"/>
                <w:b/>
                <w:bCs/>
                <w:sz w:val="20"/>
                <w:szCs w:val="20"/>
              </w:rPr>
              <w:t>Nota:</w:t>
            </w:r>
            <w:r w:rsidRPr="008F57F6">
              <w:rPr>
                <w:rFonts w:cs="Arial"/>
                <w:bCs/>
                <w:sz w:val="20"/>
                <w:szCs w:val="20"/>
              </w:rPr>
              <w:t xml:space="preserve"> Las fórmulas de distribución del </w:t>
            </w:r>
            <w:r w:rsidRPr="008F57F6">
              <w:rPr>
                <w:rFonts w:cs="Arial"/>
                <w:sz w:val="20"/>
                <w:szCs w:val="20"/>
              </w:rPr>
              <w:t xml:space="preserve">Fondo Municipal de Participaciones (FMP), o del Fondo de Fomento Municipal (FFM), </w:t>
            </w:r>
            <w:r w:rsidRPr="008F57F6">
              <w:rPr>
                <w:rFonts w:cs="Arial"/>
                <w:bCs/>
                <w:sz w:val="20"/>
                <w:szCs w:val="20"/>
              </w:rPr>
              <w:t>no son aplicables cuando en el año, para el que se efectúa el cálculo de dichos fondos, los montos de las cantidades resultantes sean inferiores a las observadas en el año 2013. En tal supuesto, la distribución se realiza en función de la cantidad efectivamente generada para el año de cálculo y de acuerdo con el factor de garantía 2013 (el llamado monto garantizado) de cada municipio. Algunas causales de este supuesto pueden ser por una baja recaudatoria o que el municipio no haya presentado su Cuenta Pública al Congreso del Estado de Oaxaca en los dos ejercicios fiscales anteriores inmediatos al año para el que se efectúa el cálculo.</w:t>
            </w:r>
          </w:p>
          <w:p w:rsidR="00FD2A4A" w:rsidRPr="008F57F6" w:rsidRDefault="00FD2A4A" w:rsidP="00F50F2A">
            <w:pPr>
              <w:pStyle w:val="Prrafodelista"/>
              <w:spacing w:after="0" w:line="240" w:lineRule="auto"/>
              <w:jc w:val="both"/>
              <w:rPr>
                <w:rFonts w:cs="Arial"/>
                <w:sz w:val="20"/>
                <w:szCs w:val="20"/>
              </w:rPr>
            </w:pPr>
          </w:p>
          <w:p w:rsidR="00FD2A4A" w:rsidRPr="008F57F6" w:rsidRDefault="00FD2A4A" w:rsidP="00F50F2A">
            <w:pPr>
              <w:pStyle w:val="Prrafodelista"/>
              <w:numPr>
                <w:ilvl w:val="0"/>
                <w:numId w:val="7"/>
              </w:numPr>
              <w:spacing w:after="0" w:line="240" w:lineRule="auto"/>
              <w:ind w:left="435" w:hanging="75"/>
              <w:jc w:val="both"/>
              <w:rPr>
                <w:rFonts w:cs="Arial"/>
                <w:sz w:val="20"/>
                <w:szCs w:val="20"/>
              </w:rPr>
            </w:pPr>
            <w:r w:rsidRPr="008F57F6">
              <w:rPr>
                <w:rFonts w:cs="Arial"/>
                <w:b/>
                <w:bCs/>
                <w:sz w:val="20"/>
                <w:szCs w:val="20"/>
                <w:shd w:val="clear" w:color="auto" w:fill="FFFFFF"/>
              </w:rPr>
              <w:t>Determinación</w:t>
            </w:r>
            <w:r w:rsidRPr="008F57F6">
              <w:rPr>
                <w:rFonts w:cs="Arial"/>
                <w:b/>
                <w:bCs/>
                <w:sz w:val="20"/>
                <w:szCs w:val="20"/>
              </w:rPr>
              <w:t xml:space="preserve"> de montos y coeficientes de distribución:</w:t>
            </w: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 xml:space="preserve">Los </w:t>
            </w:r>
            <w:r w:rsidRPr="008F57F6">
              <w:rPr>
                <w:rFonts w:cs="Arial"/>
                <w:bCs/>
                <w:sz w:val="20"/>
                <w:szCs w:val="20"/>
              </w:rPr>
              <w:t>montos y coeficientes de distribución</w:t>
            </w:r>
            <w:r w:rsidRPr="008F57F6">
              <w:rPr>
                <w:rFonts w:cs="Arial"/>
                <w:sz w:val="20"/>
                <w:szCs w:val="20"/>
              </w:rPr>
              <w:t xml:space="preserve"> de cada fondo se deben determinar conforme a la fórmula establecida en la Ley de Coordinación Fiscal para el Estado de Oaxaca (LCFEO) vigente.</w:t>
            </w:r>
          </w:p>
          <w:p w:rsidR="00FD2A4A" w:rsidRPr="008F57F6" w:rsidRDefault="00FD2A4A" w:rsidP="00F50F2A">
            <w:pPr>
              <w:ind w:left="724"/>
              <w:jc w:val="both"/>
              <w:rPr>
                <w:rFonts w:cs="Arial"/>
                <w:sz w:val="20"/>
                <w:szCs w:val="20"/>
              </w:rPr>
            </w:pP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Se debe generar y resguardar una memoria de cálculo que sustente las operaciones llevadas a cabo en la determinación de los montos y coeficientes de distribución</w:t>
            </w:r>
            <w:r w:rsidRPr="008F57F6">
              <w:rPr>
                <w:rFonts w:cs="Arial"/>
                <w:bCs/>
                <w:sz w:val="20"/>
                <w:szCs w:val="20"/>
              </w:rPr>
              <w:t>;</w:t>
            </w:r>
            <w:r w:rsidRPr="008F57F6">
              <w:rPr>
                <w:rFonts w:cs="Arial"/>
                <w:b/>
                <w:bCs/>
                <w:sz w:val="20"/>
                <w:szCs w:val="20"/>
              </w:rPr>
              <w:t xml:space="preserve"> </w:t>
            </w:r>
            <w:r w:rsidRPr="008F57F6">
              <w:rPr>
                <w:rFonts w:cs="Arial"/>
                <w:bCs/>
                <w:sz w:val="20"/>
                <w:szCs w:val="20"/>
              </w:rPr>
              <w:t>asimismo,</w:t>
            </w:r>
            <w:r w:rsidRPr="008F57F6">
              <w:rPr>
                <w:rFonts w:cs="Arial"/>
                <w:sz w:val="20"/>
                <w:szCs w:val="20"/>
              </w:rPr>
              <w:t xml:space="preserve"> los factores de distribución utilizados, con la finalidad de facilitar la revisión del procedimiento realizado.</w:t>
            </w:r>
          </w:p>
          <w:p w:rsidR="00FD2A4A" w:rsidRPr="008F57F6" w:rsidRDefault="00FD2A4A" w:rsidP="00F50F2A">
            <w:pPr>
              <w:pStyle w:val="Prrafodelista"/>
              <w:spacing w:after="0" w:line="240" w:lineRule="auto"/>
              <w:rPr>
                <w:rFonts w:cs="Arial"/>
                <w:sz w:val="20"/>
                <w:szCs w:val="20"/>
              </w:rPr>
            </w:pP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 xml:space="preserve">Los cálculos de los coeficientes de distribución deben efectuarse sin redondear las cantidades y, para efectos de la publicación oficial, éstos deben ser a 6 decimales.  </w:t>
            </w:r>
          </w:p>
          <w:p w:rsidR="008E74FE" w:rsidRPr="008F57F6" w:rsidRDefault="008E74FE" w:rsidP="00F50F2A">
            <w:pPr>
              <w:pStyle w:val="Prrafodelista"/>
              <w:spacing w:line="240" w:lineRule="auto"/>
              <w:ind w:left="1150"/>
              <w:jc w:val="both"/>
              <w:rPr>
                <w:rFonts w:cs="Arial"/>
                <w:sz w:val="20"/>
                <w:szCs w:val="20"/>
              </w:rPr>
            </w:pPr>
          </w:p>
          <w:p w:rsidR="00FD2A4A" w:rsidRPr="008F57F6" w:rsidRDefault="00FD2A4A" w:rsidP="00F50F2A">
            <w:pPr>
              <w:pStyle w:val="Prrafodelista"/>
              <w:numPr>
                <w:ilvl w:val="0"/>
                <w:numId w:val="7"/>
              </w:numPr>
              <w:spacing w:after="0" w:line="240" w:lineRule="auto"/>
              <w:ind w:left="435" w:hanging="75"/>
              <w:jc w:val="both"/>
              <w:rPr>
                <w:rFonts w:cs="Arial"/>
                <w:sz w:val="20"/>
                <w:szCs w:val="20"/>
              </w:rPr>
            </w:pPr>
            <w:proofErr w:type="spellStart"/>
            <w:r w:rsidRPr="008F57F6">
              <w:rPr>
                <w:rFonts w:cs="Arial"/>
                <w:b/>
                <w:sz w:val="20"/>
                <w:szCs w:val="20"/>
              </w:rPr>
              <w:t>Acreditamiento</w:t>
            </w:r>
            <w:proofErr w:type="spellEnd"/>
            <w:r w:rsidRPr="008F57F6">
              <w:rPr>
                <w:rFonts w:cs="Arial"/>
                <w:b/>
                <w:sz w:val="20"/>
                <w:szCs w:val="20"/>
              </w:rPr>
              <w:t xml:space="preserve"> de las autoridades municipales:</w:t>
            </w: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Se debe acreditar a la autoridad municipal después de haberse cumplido con los requisitos documentales establecidos por la SEFIN.</w:t>
            </w:r>
          </w:p>
          <w:p w:rsidR="00FD2A4A" w:rsidRPr="008F57F6" w:rsidRDefault="00FD2A4A" w:rsidP="00F50F2A">
            <w:pPr>
              <w:jc w:val="both"/>
              <w:rPr>
                <w:rFonts w:cs="Arial"/>
                <w:sz w:val="20"/>
                <w:szCs w:val="20"/>
              </w:rPr>
            </w:pPr>
          </w:p>
          <w:p w:rsidR="000D03AB" w:rsidRPr="008F57F6" w:rsidRDefault="000D03AB" w:rsidP="00F50F2A">
            <w:pPr>
              <w:jc w:val="both"/>
              <w:rPr>
                <w:rFonts w:cs="Arial"/>
                <w:sz w:val="20"/>
                <w:szCs w:val="20"/>
              </w:rPr>
            </w:pPr>
          </w:p>
          <w:p w:rsidR="00FD2A4A" w:rsidRPr="008F57F6" w:rsidRDefault="00FD2A4A" w:rsidP="00F50F2A">
            <w:pPr>
              <w:pStyle w:val="Prrafodelista"/>
              <w:numPr>
                <w:ilvl w:val="0"/>
                <w:numId w:val="7"/>
              </w:numPr>
              <w:spacing w:after="0" w:line="240" w:lineRule="auto"/>
              <w:ind w:left="435" w:hanging="75"/>
              <w:jc w:val="both"/>
              <w:rPr>
                <w:rFonts w:cs="Arial"/>
                <w:b/>
                <w:sz w:val="20"/>
                <w:szCs w:val="20"/>
              </w:rPr>
            </w:pPr>
            <w:r w:rsidRPr="008F57F6">
              <w:rPr>
                <w:rFonts w:cs="Arial"/>
                <w:b/>
                <w:sz w:val="20"/>
                <w:szCs w:val="20"/>
              </w:rPr>
              <w:lastRenderedPageBreak/>
              <w:t>Recepción de recursos:</w:t>
            </w: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 xml:space="preserve">Cada municipio debe dar apertura a las cuentas bancarias por ejercicio fiscal para la recepción de los recursos por fondo, a más tardar el día 10 de enero de cada año. </w:t>
            </w:r>
          </w:p>
          <w:p w:rsidR="00FD2A4A" w:rsidRPr="008F57F6" w:rsidRDefault="00FD2A4A" w:rsidP="00F50F2A">
            <w:pPr>
              <w:pStyle w:val="Prrafodelista"/>
              <w:spacing w:line="240" w:lineRule="auto"/>
              <w:rPr>
                <w:rFonts w:cs="Arial"/>
                <w:sz w:val="20"/>
                <w:szCs w:val="20"/>
              </w:rPr>
            </w:pP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La SEFIN debe ministrar los recursos directamente a las cuentas bancarias de los municipios, tal como se establece en el artículo 8o. de la LCFEO.</w:t>
            </w:r>
          </w:p>
          <w:p w:rsidR="00FD2A4A" w:rsidRPr="008F57F6" w:rsidRDefault="00FD2A4A" w:rsidP="00F50F2A">
            <w:pPr>
              <w:pStyle w:val="Prrafodelista"/>
              <w:numPr>
                <w:ilvl w:val="0"/>
                <w:numId w:val="7"/>
              </w:numPr>
              <w:spacing w:after="0" w:line="240" w:lineRule="auto"/>
              <w:ind w:left="435" w:hanging="75"/>
              <w:jc w:val="both"/>
              <w:rPr>
                <w:rFonts w:cs="Arial"/>
                <w:b/>
                <w:sz w:val="20"/>
                <w:szCs w:val="20"/>
              </w:rPr>
            </w:pPr>
            <w:r w:rsidRPr="008F57F6">
              <w:rPr>
                <w:rFonts w:cs="Arial"/>
                <w:b/>
                <w:sz w:val="20"/>
                <w:szCs w:val="20"/>
              </w:rPr>
              <w:t>Retenciones de las participaciones a los municipios:</w:t>
            </w: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 xml:space="preserve">Se deben realizar las retenciones correspondientes de las </w:t>
            </w:r>
            <w:r w:rsidR="005722C9" w:rsidRPr="008F57F6">
              <w:rPr>
                <w:rFonts w:cs="Arial"/>
                <w:sz w:val="20"/>
                <w:szCs w:val="20"/>
              </w:rPr>
              <w:t>participaciones fiscales federales</w:t>
            </w:r>
            <w:r w:rsidRPr="008F57F6">
              <w:rPr>
                <w:rFonts w:cs="Arial"/>
                <w:sz w:val="20"/>
                <w:szCs w:val="20"/>
              </w:rPr>
              <w:t xml:space="preserve"> a los municipios, conforme a los supuestos establecidos en el artículo 13 de la LCFEO vigente.</w:t>
            </w:r>
          </w:p>
          <w:p w:rsidR="00FD2A4A" w:rsidRPr="008F57F6" w:rsidRDefault="00FD2A4A" w:rsidP="00F50F2A">
            <w:pPr>
              <w:pStyle w:val="Prrafodelista"/>
              <w:spacing w:line="240" w:lineRule="auto"/>
              <w:jc w:val="both"/>
              <w:rPr>
                <w:rFonts w:cs="Arial"/>
                <w:sz w:val="20"/>
                <w:szCs w:val="20"/>
              </w:rPr>
            </w:pPr>
          </w:p>
          <w:p w:rsidR="00FD2A4A" w:rsidRPr="008F57F6" w:rsidRDefault="00FD2A4A" w:rsidP="00F50F2A">
            <w:pPr>
              <w:pStyle w:val="Prrafodelista"/>
              <w:numPr>
                <w:ilvl w:val="0"/>
                <w:numId w:val="7"/>
              </w:numPr>
              <w:spacing w:after="0" w:line="240" w:lineRule="auto"/>
              <w:ind w:left="435" w:hanging="75"/>
              <w:jc w:val="both"/>
              <w:rPr>
                <w:rFonts w:cs="Arial"/>
                <w:b/>
                <w:sz w:val="20"/>
                <w:szCs w:val="20"/>
              </w:rPr>
            </w:pPr>
            <w:r w:rsidRPr="008F57F6">
              <w:rPr>
                <w:rFonts w:cs="Arial"/>
                <w:b/>
                <w:sz w:val="20"/>
                <w:szCs w:val="20"/>
              </w:rPr>
              <w:t>Ministración de los recursos:</w:t>
            </w: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Una vez acreditada la autoridad municipal y de no existir algún conflicto electoral, se debe proceder a la ministración de los recursos mediante transferencia bancaria.</w:t>
            </w:r>
          </w:p>
          <w:p w:rsidR="00FD2A4A" w:rsidRPr="008F57F6" w:rsidRDefault="00FD2A4A" w:rsidP="00F50F2A">
            <w:pPr>
              <w:pStyle w:val="Prrafodelista"/>
              <w:spacing w:after="0" w:line="240" w:lineRule="auto"/>
              <w:rPr>
                <w:rFonts w:cs="Arial"/>
                <w:sz w:val="20"/>
                <w:szCs w:val="20"/>
              </w:rPr>
            </w:pPr>
          </w:p>
          <w:p w:rsidR="00FD2A4A" w:rsidRPr="008F57F6" w:rsidRDefault="00FD2A4A" w:rsidP="00F50F2A">
            <w:pPr>
              <w:pStyle w:val="Prrafodelista"/>
              <w:numPr>
                <w:ilvl w:val="0"/>
                <w:numId w:val="3"/>
              </w:numPr>
              <w:spacing w:after="0" w:line="240" w:lineRule="auto"/>
              <w:jc w:val="both"/>
              <w:rPr>
                <w:rFonts w:cs="Arial"/>
                <w:b/>
                <w:sz w:val="20"/>
                <w:szCs w:val="20"/>
              </w:rPr>
            </w:pPr>
            <w:r w:rsidRPr="008F57F6">
              <w:rPr>
                <w:rFonts w:cs="Arial"/>
                <w:sz w:val="20"/>
                <w:szCs w:val="20"/>
              </w:rPr>
              <w:t>Los cheques deben ser expedidos cuando no existan las condiciones para efectuar la transferencia bancaria, conforme a lo previsto en el artículo 24 del Reglamento de la Ley Estatal de Presupuesto y Responsabilidad Hacendaria.</w:t>
            </w:r>
          </w:p>
          <w:p w:rsidR="00793FDC" w:rsidRPr="008F57F6" w:rsidRDefault="00793FDC" w:rsidP="00F50F2A">
            <w:pPr>
              <w:pStyle w:val="Prrafodelista"/>
              <w:spacing w:line="240" w:lineRule="auto"/>
              <w:rPr>
                <w:rFonts w:cs="Arial"/>
                <w:b/>
                <w:sz w:val="20"/>
                <w:szCs w:val="20"/>
              </w:rPr>
            </w:pPr>
          </w:p>
          <w:p w:rsidR="00793FDC" w:rsidRPr="008F57F6" w:rsidRDefault="00793FDC" w:rsidP="00F50F2A">
            <w:pPr>
              <w:pStyle w:val="Prrafodelista"/>
              <w:numPr>
                <w:ilvl w:val="0"/>
                <w:numId w:val="3"/>
              </w:numPr>
              <w:spacing w:after="0" w:line="240" w:lineRule="auto"/>
              <w:jc w:val="both"/>
              <w:rPr>
                <w:rFonts w:cs="Arial"/>
                <w:sz w:val="20"/>
                <w:szCs w:val="20"/>
              </w:rPr>
            </w:pPr>
            <w:r w:rsidRPr="008F57F6">
              <w:rPr>
                <w:rFonts w:cs="Arial"/>
                <w:sz w:val="20"/>
                <w:szCs w:val="20"/>
              </w:rPr>
              <w:t>Cuando se presenten alguna de las causales previstas en el artículo 8o.-B de la Ley de Coordinación Fiscal para el Estado de Oaxaca vigente, que imposibilitan la ministración de recursos de las participaciones</w:t>
            </w:r>
            <w:r w:rsidR="008E74FE" w:rsidRPr="008F57F6">
              <w:rPr>
                <w:rFonts w:cs="Arial"/>
                <w:sz w:val="20"/>
                <w:szCs w:val="20"/>
              </w:rPr>
              <w:t xml:space="preserve"> fiscales federales</w:t>
            </w:r>
            <w:r w:rsidRPr="008F57F6">
              <w:rPr>
                <w:rFonts w:cs="Arial"/>
                <w:sz w:val="20"/>
                <w:szCs w:val="20"/>
              </w:rPr>
              <w:t>, la SEFIN depositará los recursos de las participaciones al Fideicomiso 11600 (Controversias municipales). Una vez superado las causales de imposibilidad, la SEFIN ordenará al Fiduciario la transferencia de recursos a las cuentas bancarias productivas específicas que señalen las autoridades municipales, incluidas en ellas los rendimientos financieros que se hayan generado en las cuentas del Fideicomiso.</w:t>
            </w:r>
          </w:p>
          <w:p w:rsidR="00793FDC" w:rsidRPr="008F57F6" w:rsidRDefault="00793FDC" w:rsidP="00F50F2A">
            <w:pPr>
              <w:jc w:val="both"/>
              <w:rPr>
                <w:rFonts w:cs="Arial"/>
                <w:sz w:val="20"/>
                <w:szCs w:val="20"/>
              </w:rPr>
            </w:pPr>
          </w:p>
          <w:p w:rsidR="00FD2A4A" w:rsidRPr="008F57F6" w:rsidRDefault="00FD2A4A" w:rsidP="00F50F2A">
            <w:pPr>
              <w:pStyle w:val="Prrafodelista"/>
              <w:numPr>
                <w:ilvl w:val="0"/>
                <w:numId w:val="7"/>
              </w:numPr>
              <w:spacing w:after="0" w:line="240" w:lineRule="auto"/>
              <w:ind w:left="435" w:hanging="75"/>
              <w:jc w:val="both"/>
              <w:rPr>
                <w:rFonts w:cs="Arial"/>
                <w:b/>
                <w:sz w:val="20"/>
                <w:szCs w:val="20"/>
              </w:rPr>
            </w:pPr>
            <w:r w:rsidRPr="008F57F6">
              <w:rPr>
                <w:rFonts w:cs="Arial"/>
                <w:b/>
                <w:sz w:val="20"/>
                <w:szCs w:val="20"/>
              </w:rPr>
              <w:t xml:space="preserve">Cálculo de los ajustes cuatrimestrales de las </w:t>
            </w:r>
            <w:r w:rsidR="005722C9" w:rsidRPr="008F57F6">
              <w:rPr>
                <w:rFonts w:cs="Arial"/>
                <w:b/>
                <w:sz w:val="20"/>
                <w:szCs w:val="20"/>
              </w:rPr>
              <w:t>participaciones fiscales federales</w:t>
            </w:r>
            <w:r w:rsidRPr="008F57F6">
              <w:rPr>
                <w:rFonts w:cs="Arial"/>
                <w:b/>
                <w:sz w:val="20"/>
                <w:szCs w:val="20"/>
              </w:rPr>
              <w:t xml:space="preserve"> a los municipios:</w:t>
            </w: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Los ajustes cuatrimestrales se deben efectuar como resultado del nivel de la recaudación participable federal; la Secretaría de Hacienda y Crédito Público (SHCP) debe determinar y notificar a la SEFIN los montos correspondientes para el ajuste cuatrimestral de cada uno de los fondos participables a los municipios.</w:t>
            </w:r>
          </w:p>
          <w:p w:rsidR="00FD2A4A" w:rsidRPr="008F57F6" w:rsidRDefault="00FD2A4A" w:rsidP="00F50F2A">
            <w:pPr>
              <w:pStyle w:val="Prrafodelista"/>
              <w:spacing w:after="0" w:line="240" w:lineRule="auto"/>
              <w:rPr>
                <w:rFonts w:cs="Arial"/>
                <w:sz w:val="20"/>
                <w:szCs w:val="20"/>
              </w:rPr>
            </w:pP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En caso de disminución de la recaudación federal, se aplica el Fondo de Estabilización de los Ingresos de las Entidades Federativas (FEIEF), para resarcir el efecto de la baja recaudatoria.</w:t>
            </w:r>
          </w:p>
          <w:p w:rsidR="00FD2A4A" w:rsidRPr="008F57F6" w:rsidRDefault="00FD2A4A" w:rsidP="00F50F2A">
            <w:pPr>
              <w:pStyle w:val="Prrafodelista"/>
              <w:spacing w:line="240" w:lineRule="auto"/>
              <w:rPr>
                <w:rFonts w:cs="Arial"/>
                <w:sz w:val="20"/>
                <w:szCs w:val="20"/>
              </w:rPr>
            </w:pP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Cuando se aplica el FEIEF, la SEFIN incluye el monto de éste en el cálculo de los ajustes cuatrimestrales.</w:t>
            </w:r>
          </w:p>
          <w:p w:rsidR="00FD2A4A" w:rsidRPr="008F57F6" w:rsidRDefault="00FD2A4A" w:rsidP="00F50F2A">
            <w:pPr>
              <w:pStyle w:val="Prrafodelista"/>
              <w:spacing w:after="0" w:line="240" w:lineRule="auto"/>
              <w:rPr>
                <w:rFonts w:cs="Arial"/>
                <w:sz w:val="20"/>
                <w:szCs w:val="20"/>
              </w:rPr>
            </w:pPr>
          </w:p>
          <w:p w:rsidR="00FD2A4A" w:rsidRPr="008F57F6" w:rsidRDefault="00FD2A4A" w:rsidP="00F50F2A">
            <w:pPr>
              <w:pStyle w:val="Prrafodelista"/>
              <w:numPr>
                <w:ilvl w:val="0"/>
                <w:numId w:val="3"/>
              </w:numPr>
              <w:spacing w:after="0" w:line="240" w:lineRule="auto"/>
              <w:rPr>
                <w:rFonts w:cs="Arial"/>
                <w:sz w:val="20"/>
                <w:szCs w:val="20"/>
              </w:rPr>
            </w:pPr>
            <w:r w:rsidRPr="008F57F6">
              <w:rPr>
                <w:rFonts w:cs="Arial"/>
                <w:sz w:val="20"/>
                <w:szCs w:val="20"/>
              </w:rPr>
              <w:t>El ajuste cuatrimestral se debe publicar en el Periódico Oficial del Gobierno del Estado.</w:t>
            </w:r>
          </w:p>
          <w:p w:rsidR="00FD2A4A" w:rsidRPr="008F57F6" w:rsidRDefault="00FD2A4A" w:rsidP="00F50F2A">
            <w:pPr>
              <w:jc w:val="both"/>
              <w:rPr>
                <w:rFonts w:cs="Arial"/>
                <w:sz w:val="20"/>
                <w:szCs w:val="20"/>
              </w:rPr>
            </w:pPr>
          </w:p>
          <w:p w:rsidR="00FD2A4A" w:rsidRPr="008F57F6" w:rsidRDefault="00FD2A4A" w:rsidP="00F50F2A">
            <w:pPr>
              <w:pStyle w:val="Prrafodelista"/>
              <w:numPr>
                <w:ilvl w:val="0"/>
                <w:numId w:val="7"/>
              </w:numPr>
              <w:spacing w:after="0" w:line="240" w:lineRule="auto"/>
              <w:ind w:left="435" w:hanging="75"/>
              <w:jc w:val="both"/>
              <w:rPr>
                <w:rFonts w:cs="Arial"/>
                <w:b/>
                <w:sz w:val="20"/>
                <w:szCs w:val="20"/>
              </w:rPr>
            </w:pPr>
            <w:r w:rsidRPr="008F57F6">
              <w:rPr>
                <w:rFonts w:cs="Arial"/>
                <w:b/>
                <w:sz w:val="20"/>
                <w:szCs w:val="20"/>
              </w:rPr>
              <w:t xml:space="preserve">Entrega de los ajustes cuatrimestrales de las </w:t>
            </w:r>
            <w:r w:rsidR="005722C9" w:rsidRPr="008F57F6">
              <w:rPr>
                <w:rFonts w:cs="Arial"/>
                <w:b/>
                <w:sz w:val="20"/>
                <w:szCs w:val="20"/>
              </w:rPr>
              <w:t>participaciones fiscales federales</w:t>
            </w:r>
            <w:r w:rsidRPr="008F57F6">
              <w:rPr>
                <w:rFonts w:cs="Arial"/>
                <w:b/>
                <w:sz w:val="20"/>
                <w:szCs w:val="20"/>
              </w:rPr>
              <w:t xml:space="preserve"> a los municipios:</w:t>
            </w:r>
          </w:p>
          <w:p w:rsidR="00FD2A4A" w:rsidRPr="008F57F6" w:rsidRDefault="00FD2A4A" w:rsidP="00F50F2A">
            <w:pPr>
              <w:pStyle w:val="Prrafodelista"/>
              <w:numPr>
                <w:ilvl w:val="0"/>
                <w:numId w:val="3"/>
              </w:numPr>
              <w:spacing w:after="0" w:line="240" w:lineRule="auto"/>
              <w:jc w:val="both"/>
              <w:rPr>
                <w:rFonts w:cs="Arial"/>
                <w:sz w:val="20"/>
                <w:szCs w:val="20"/>
              </w:rPr>
            </w:pPr>
            <w:r w:rsidRPr="008F57F6">
              <w:rPr>
                <w:rFonts w:cs="Arial"/>
                <w:sz w:val="20"/>
                <w:szCs w:val="20"/>
              </w:rPr>
              <w:t>En caso de que el municipio cuente con saldo a favor derivado de los ajustes cuatrimestrales en el ejercicio fiscal correspondiente, se deben entregar los recursos como se describe a continuación:</w:t>
            </w:r>
          </w:p>
          <w:p w:rsidR="00FD2A4A" w:rsidRPr="008F57F6" w:rsidRDefault="00FD2A4A" w:rsidP="00F50F2A">
            <w:pPr>
              <w:pStyle w:val="Prrafodelista"/>
              <w:spacing w:line="240" w:lineRule="auto"/>
              <w:ind w:left="1150"/>
              <w:jc w:val="both"/>
              <w:rPr>
                <w:rFonts w:cs="Arial"/>
                <w:sz w:val="20"/>
                <w:szCs w:val="20"/>
              </w:rPr>
            </w:pPr>
          </w:p>
          <w:p w:rsidR="00FD2A4A" w:rsidRPr="008F57F6" w:rsidRDefault="00FD2A4A" w:rsidP="00F50F2A">
            <w:pPr>
              <w:pStyle w:val="Prrafodelista"/>
              <w:numPr>
                <w:ilvl w:val="1"/>
                <w:numId w:val="3"/>
              </w:numPr>
              <w:spacing w:after="0" w:line="240" w:lineRule="auto"/>
              <w:ind w:left="1150" w:hanging="426"/>
              <w:jc w:val="both"/>
              <w:rPr>
                <w:rFonts w:cs="Arial"/>
                <w:sz w:val="20"/>
                <w:szCs w:val="20"/>
              </w:rPr>
            </w:pPr>
            <w:r w:rsidRPr="008F57F6">
              <w:rPr>
                <w:rFonts w:cs="Arial"/>
                <w:sz w:val="20"/>
                <w:szCs w:val="20"/>
              </w:rPr>
              <w:lastRenderedPageBreak/>
              <w:t>El primer ajuste cuatrimestral comprende de enero a abril y se debe entregar a los municipios a más tardar en el mes de junio del ejercicio fiscal correspondiente.</w:t>
            </w:r>
          </w:p>
          <w:p w:rsidR="00FD2A4A" w:rsidRPr="008F57F6" w:rsidRDefault="00FD2A4A" w:rsidP="00F50F2A">
            <w:pPr>
              <w:pStyle w:val="Prrafodelista"/>
              <w:spacing w:line="240" w:lineRule="auto"/>
              <w:ind w:left="1150"/>
              <w:jc w:val="both"/>
              <w:rPr>
                <w:rFonts w:cs="Arial"/>
                <w:sz w:val="20"/>
                <w:szCs w:val="20"/>
              </w:rPr>
            </w:pPr>
          </w:p>
          <w:p w:rsidR="00FD2A4A" w:rsidRPr="008F57F6" w:rsidRDefault="00FD2A4A" w:rsidP="00F50F2A">
            <w:pPr>
              <w:pStyle w:val="Prrafodelista"/>
              <w:numPr>
                <w:ilvl w:val="1"/>
                <w:numId w:val="3"/>
              </w:numPr>
              <w:spacing w:after="0" w:line="240" w:lineRule="auto"/>
              <w:ind w:left="1150" w:hanging="426"/>
              <w:jc w:val="both"/>
              <w:rPr>
                <w:rFonts w:cs="Arial"/>
                <w:sz w:val="20"/>
                <w:szCs w:val="20"/>
              </w:rPr>
            </w:pPr>
            <w:r w:rsidRPr="008F57F6">
              <w:rPr>
                <w:rFonts w:cs="Arial"/>
                <w:sz w:val="20"/>
                <w:szCs w:val="20"/>
              </w:rPr>
              <w:t>El segundo ajuste cuatrimestral comprende de mayo a agosto y se debe entregar a los municipios a más tardar en el mes de octubre del ejercicio fiscal correspondiente.</w:t>
            </w:r>
          </w:p>
          <w:p w:rsidR="00224E5A" w:rsidRPr="008F57F6" w:rsidRDefault="00224E5A" w:rsidP="00F50F2A">
            <w:pPr>
              <w:pStyle w:val="Prrafodelista"/>
              <w:spacing w:line="240" w:lineRule="auto"/>
              <w:rPr>
                <w:rFonts w:cs="Arial"/>
                <w:sz w:val="20"/>
                <w:szCs w:val="20"/>
              </w:rPr>
            </w:pPr>
          </w:p>
          <w:p w:rsidR="00FD2A4A" w:rsidRPr="008F57F6" w:rsidRDefault="00FD2A4A" w:rsidP="00F50F2A">
            <w:pPr>
              <w:pStyle w:val="Prrafodelista"/>
              <w:numPr>
                <w:ilvl w:val="1"/>
                <w:numId w:val="3"/>
              </w:numPr>
              <w:spacing w:after="0" w:line="240" w:lineRule="auto"/>
              <w:ind w:left="1150" w:hanging="426"/>
              <w:jc w:val="both"/>
              <w:rPr>
                <w:rFonts w:cs="Arial"/>
                <w:sz w:val="20"/>
                <w:szCs w:val="20"/>
              </w:rPr>
            </w:pPr>
            <w:r w:rsidRPr="008F57F6">
              <w:rPr>
                <w:rFonts w:cs="Arial"/>
                <w:sz w:val="20"/>
                <w:szCs w:val="20"/>
              </w:rPr>
              <w:t>El definitivo y tercer ajuste cuatrimestral comprende de septiembre a diciembre y se debe entregar a los municipios a más tardar en el mes de marzo del ejercicio fiscal del año siguiente.</w:t>
            </w:r>
          </w:p>
          <w:p w:rsidR="00FD2A4A" w:rsidRPr="008F57F6" w:rsidRDefault="00FD2A4A" w:rsidP="00F50F2A">
            <w:pPr>
              <w:pStyle w:val="Prrafodelista"/>
              <w:spacing w:line="240" w:lineRule="auto"/>
              <w:ind w:left="1150"/>
              <w:jc w:val="both"/>
              <w:rPr>
                <w:rFonts w:cs="Arial"/>
                <w:sz w:val="20"/>
                <w:szCs w:val="20"/>
              </w:rPr>
            </w:pPr>
          </w:p>
          <w:p w:rsidR="00FD2A4A" w:rsidRPr="008F57F6" w:rsidRDefault="00FD2A4A" w:rsidP="00F50F2A">
            <w:pPr>
              <w:pStyle w:val="Prrafodelista"/>
              <w:spacing w:line="240" w:lineRule="auto"/>
              <w:ind w:left="435"/>
              <w:jc w:val="both"/>
              <w:rPr>
                <w:rFonts w:cs="Arial"/>
                <w:sz w:val="20"/>
                <w:szCs w:val="20"/>
              </w:rPr>
            </w:pPr>
            <w:r w:rsidRPr="008F57F6">
              <w:rPr>
                <w:rFonts w:cs="Arial"/>
                <w:b/>
                <w:sz w:val="20"/>
                <w:szCs w:val="20"/>
              </w:rPr>
              <w:t>Nota:</w:t>
            </w:r>
            <w:r w:rsidRPr="008F57F6">
              <w:rPr>
                <w:rFonts w:cs="Arial"/>
                <w:sz w:val="20"/>
                <w:szCs w:val="20"/>
              </w:rPr>
              <w:t xml:space="preserve"> La entrega a los municipios de los recursos derivados de los ajustes cuatrimestrales está sujeta a que la SHCP comunique y radique el monto de las participaciones fiscales federales correspondiente al Estado de Oaxaca.</w:t>
            </w:r>
          </w:p>
          <w:p w:rsidR="00023A0C" w:rsidRPr="008F57F6" w:rsidRDefault="00023A0C" w:rsidP="00F50F2A">
            <w:pPr>
              <w:pStyle w:val="Prrafodelista"/>
              <w:spacing w:line="240" w:lineRule="auto"/>
              <w:ind w:left="435"/>
              <w:jc w:val="both"/>
              <w:rPr>
                <w:rFonts w:cs="Arial"/>
                <w:sz w:val="20"/>
                <w:szCs w:val="20"/>
              </w:rPr>
            </w:pPr>
          </w:p>
          <w:p w:rsidR="00FD2A4A" w:rsidRPr="008F57F6" w:rsidRDefault="00FD2A4A" w:rsidP="00F50F2A">
            <w:pPr>
              <w:pStyle w:val="Prrafodelista"/>
              <w:numPr>
                <w:ilvl w:val="0"/>
                <w:numId w:val="7"/>
              </w:numPr>
              <w:spacing w:after="0" w:line="240" w:lineRule="auto"/>
              <w:jc w:val="both"/>
              <w:rPr>
                <w:rFonts w:cs="Arial"/>
                <w:b/>
                <w:sz w:val="20"/>
                <w:szCs w:val="20"/>
              </w:rPr>
            </w:pPr>
            <w:r w:rsidRPr="008F57F6">
              <w:rPr>
                <w:rFonts w:cs="Arial"/>
                <w:b/>
                <w:sz w:val="20"/>
                <w:szCs w:val="20"/>
              </w:rPr>
              <w:t>Publicación en el Periódico Oficial del Gobierno del Estado y en el portal de la Secretaría de Finanzas:</w:t>
            </w:r>
          </w:p>
          <w:p w:rsidR="00FD2A4A" w:rsidRPr="008F57F6" w:rsidRDefault="00FD2A4A" w:rsidP="00096721">
            <w:pPr>
              <w:pStyle w:val="Prrafodelista"/>
              <w:numPr>
                <w:ilvl w:val="0"/>
                <w:numId w:val="3"/>
              </w:numPr>
              <w:tabs>
                <w:tab w:val="left" w:pos="1876"/>
              </w:tabs>
              <w:spacing w:after="0" w:line="240" w:lineRule="auto"/>
              <w:jc w:val="both"/>
              <w:rPr>
                <w:rFonts w:cs="Arial"/>
                <w:sz w:val="20"/>
                <w:szCs w:val="20"/>
              </w:rPr>
            </w:pPr>
            <w:r w:rsidRPr="008F57F6">
              <w:rPr>
                <w:rFonts w:cs="Arial"/>
                <w:sz w:val="20"/>
                <w:szCs w:val="20"/>
              </w:rPr>
              <w:t xml:space="preserve">Toda la información relacionada a la entrega de las </w:t>
            </w:r>
            <w:r w:rsidR="005722C9" w:rsidRPr="008F57F6">
              <w:rPr>
                <w:rFonts w:cs="Arial"/>
                <w:sz w:val="20"/>
                <w:szCs w:val="20"/>
              </w:rPr>
              <w:t>participaciones fiscales federales</w:t>
            </w:r>
            <w:r w:rsidRPr="008F57F6">
              <w:rPr>
                <w:rFonts w:cs="Arial"/>
                <w:sz w:val="20"/>
                <w:szCs w:val="20"/>
              </w:rPr>
              <w:t xml:space="preserve"> a los municipios se debe publicar en base al Acuerdo por el que se expiden los lineamientos para la publicación de la información a que se refiere el artículo 6o. de la Ley de Coordinación Fiscal.</w:t>
            </w:r>
          </w:p>
          <w:p w:rsidR="00FD2A4A" w:rsidRPr="008F57F6" w:rsidRDefault="00FD2A4A" w:rsidP="00F50F2A">
            <w:pPr>
              <w:rPr>
                <w:rFonts w:cs="Arial"/>
                <w:sz w:val="20"/>
                <w:szCs w:val="20"/>
              </w:rPr>
            </w:pPr>
          </w:p>
        </w:tc>
      </w:tr>
      <w:tr w:rsidR="00FD2A4A" w:rsidRPr="008F57F6" w:rsidTr="00A40377">
        <w:trPr>
          <w:trHeight w:val="283"/>
        </w:trPr>
        <w:tc>
          <w:tcPr>
            <w:tcW w:w="8833" w:type="dxa"/>
            <w:tcBorders>
              <w:top w:val="single" w:sz="4" w:space="0" w:color="auto"/>
            </w:tcBorders>
            <w:vAlign w:val="center"/>
          </w:tcPr>
          <w:p w:rsidR="00FD2A4A" w:rsidRPr="008F57F6" w:rsidRDefault="00FD2A4A" w:rsidP="00F50F2A">
            <w:pPr>
              <w:pStyle w:val="Prrafodelista"/>
              <w:numPr>
                <w:ilvl w:val="0"/>
                <w:numId w:val="2"/>
              </w:numPr>
              <w:spacing w:after="0" w:line="240" w:lineRule="auto"/>
              <w:ind w:left="318"/>
              <w:rPr>
                <w:rFonts w:cs="Arial"/>
                <w:sz w:val="20"/>
                <w:szCs w:val="20"/>
              </w:rPr>
            </w:pPr>
            <w:r w:rsidRPr="008F57F6">
              <w:rPr>
                <w:rFonts w:cs="Arial"/>
                <w:b/>
                <w:sz w:val="20"/>
                <w:szCs w:val="20"/>
              </w:rPr>
              <w:lastRenderedPageBreak/>
              <w:t>Formatos e instructivos:</w:t>
            </w:r>
          </w:p>
        </w:tc>
      </w:tr>
      <w:tr w:rsidR="00FD2A4A" w:rsidRPr="008F57F6" w:rsidTr="00A40377">
        <w:trPr>
          <w:trHeight w:val="39"/>
        </w:trPr>
        <w:tc>
          <w:tcPr>
            <w:tcW w:w="8833" w:type="dxa"/>
            <w:vAlign w:val="center"/>
          </w:tcPr>
          <w:p w:rsidR="00FD2A4A" w:rsidRPr="008F57F6" w:rsidRDefault="00FD2A4A" w:rsidP="00F50F2A">
            <w:pPr>
              <w:pStyle w:val="Prrafodelista"/>
              <w:numPr>
                <w:ilvl w:val="0"/>
                <w:numId w:val="5"/>
              </w:numPr>
              <w:autoSpaceDE w:val="0"/>
              <w:autoSpaceDN w:val="0"/>
              <w:adjustRightInd w:val="0"/>
              <w:spacing w:after="0" w:line="240" w:lineRule="auto"/>
              <w:jc w:val="both"/>
              <w:rPr>
                <w:rFonts w:cs="Arial"/>
                <w:sz w:val="20"/>
                <w:szCs w:val="20"/>
              </w:rPr>
            </w:pPr>
            <w:r w:rsidRPr="008F57F6">
              <w:rPr>
                <w:rFonts w:cs="Arial"/>
                <w:sz w:val="20"/>
                <w:szCs w:val="20"/>
              </w:rPr>
              <w:t>No aplica.</w:t>
            </w:r>
          </w:p>
        </w:tc>
      </w:tr>
    </w:tbl>
    <w:p w:rsidR="005650B1" w:rsidRPr="008F57F6" w:rsidRDefault="005650B1">
      <w:r w:rsidRPr="008F57F6">
        <w:br w:type="page"/>
      </w:r>
    </w:p>
    <w:tbl>
      <w:tblPr>
        <w:tblStyle w:val="Tablaconcuadrcula"/>
        <w:tblW w:w="8833" w:type="dxa"/>
        <w:tblInd w:w="108" w:type="dxa"/>
        <w:tblLayout w:type="fixed"/>
        <w:tblLook w:val="04A0" w:firstRow="1" w:lastRow="0" w:firstColumn="1" w:lastColumn="0" w:noHBand="0" w:noVBand="1"/>
      </w:tblPr>
      <w:tblGrid>
        <w:gridCol w:w="1705"/>
        <w:gridCol w:w="6092"/>
        <w:gridCol w:w="1036"/>
      </w:tblGrid>
      <w:tr w:rsidR="00FD2A4A" w:rsidRPr="008F57F6" w:rsidTr="00A40377">
        <w:trPr>
          <w:trHeight w:val="283"/>
        </w:trPr>
        <w:tc>
          <w:tcPr>
            <w:tcW w:w="8833" w:type="dxa"/>
            <w:gridSpan w:val="3"/>
            <w:vAlign w:val="center"/>
          </w:tcPr>
          <w:p w:rsidR="00FD2A4A" w:rsidRPr="008F57F6" w:rsidRDefault="00FD2A4A" w:rsidP="00BC5117">
            <w:pPr>
              <w:pStyle w:val="Prrafodelista"/>
              <w:numPr>
                <w:ilvl w:val="0"/>
                <w:numId w:val="2"/>
              </w:numPr>
              <w:spacing w:after="0" w:line="240" w:lineRule="auto"/>
              <w:ind w:left="318"/>
              <w:rPr>
                <w:rFonts w:cs="Arial"/>
                <w:sz w:val="20"/>
                <w:szCs w:val="20"/>
              </w:rPr>
            </w:pPr>
            <w:r w:rsidRPr="008F57F6">
              <w:rPr>
                <w:rFonts w:cs="Arial"/>
                <w:b/>
                <w:sz w:val="20"/>
                <w:szCs w:val="20"/>
              </w:rPr>
              <w:lastRenderedPageBreak/>
              <w:t>Descripción del procedimiento</w:t>
            </w:r>
          </w:p>
        </w:tc>
      </w:tr>
      <w:tr w:rsidR="00FD2A4A" w:rsidRPr="008F57F6" w:rsidTr="00DA4E97">
        <w:trPr>
          <w:trHeight w:val="326"/>
        </w:trPr>
        <w:tc>
          <w:tcPr>
            <w:tcW w:w="1705" w:type="dxa"/>
            <w:tcBorders>
              <w:bottom w:val="single" w:sz="4" w:space="0" w:color="auto"/>
            </w:tcBorders>
            <w:vAlign w:val="center"/>
          </w:tcPr>
          <w:p w:rsidR="00FD2A4A" w:rsidRPr="008F57F6" w:rsidRDefault="00FD2A4A" w:rsidP="00BC5117">
            <w:pPr>
              <w:jc w:val="center"/>
              <w:rPr>
                <w:rFonts w:cs="Arial"/>
                <w:b/>
                <w:sz w:val="20"/>
                <w:szCs w:val="20"/>
              </w:rPr>
            </w:pPr>
            <w:r w:rsidRPr="008F57F6">
              <w:rPr>
                <w:rFonts w:cs="Arial"/>
                <w:b/>
                <w:sz w:val="20"/>
                <w:szCs w:val="20"/>
              </w:rPr>
              <w:t>Responsable</w:t>
            </w:r>
          </w:p>
        </w:tc>
        <w:tc>
          <w:tcPr>
            <w:tcW w:w="6092" w:type="dxa"/>
            <w:tcBorders>
              <w:bottom w:val="single" w:sz="4" w:space="0" w:color="auto"/>
            </w:tcBorders>
            <w:vAlign w:val="center"/>
          </w:tcPr>
          <w:p w:rsidR="00FD2A4A" w:rsidRPr="008F57F6" w:rsidRDefault="00FD2A4A" w:rsidP="00BC5117">
            <w:pPr>
              <w:jc w:val="center"/>
              <w:rPr>
                <w:rFonts w:cs="Arial"/>
                <w:b/>
                <w:sz w:val="20"/>
                <w:szCs w:val="20"/>
              </w:rPr>
            </w:pPr>
            <w:r w:rsidRPr="008F57F6">
              <w:rPr>
                <w:rFonts w:cs="Arial"/>
                <w:b/>
                <w:sz w:val="20"/>
                <w:szCs w:val="20"/>
              </w:rPr>
              <w:t>Descripción de la actividad</w:t>
            </w:r>
          </w:p>
        </w:tc>
        <w:tc>
          <w:tcPr>
            <w:tcW w:w="1036" w:type="dxa"/>
            <w:tcBorders>
              <w:bottom w:val="single" w:sz="4" w:space="0" w:color="auto"/>
            </w:tcBorders>
            <w:vAlign w:val="center"/>
          </w:tcPr>
          <w:p w:rsidR="00FD2A4A" w:rsidRPr="008F57F6" w:rsidRDefault="00FD2A4A" w:rsidP="002769D2">
            <w:pPr>
              <w:jc w:val="center"/>
              <w:rPr>
                <w:rFonts w:cs="Arial"/>
                <w:b/>
                <w:sz w:val="20"/>
                <w:szCs w:val="20"/>
              </w:rPr>
            </w:pPr>
            <w:r w:rsidRPr="008F57F6">
              <w:rPr>
                <w:rFonts w:cs="Arial"/>
                <w:b/>
                <w:sz w:val="20"/>
                <w:szCs w:val="20"/>
              </w:rPr>
              <w:t>Tiempo</w:t>
            </w:r>
          </w:p>
          <w:p w:rsidR="00FD2A4A" w:rsidRPr="008F57F6" w:rsidRDefault="00FD2A4A" w:rsidP="002769D2">
            <w:pPr>
              <w:jc w:val="center"/>
              <w:rPr>
                <w:rFonts w:cs="Arial"/>
                <w:b/>
                <w:sz w:val="20"/>
                <w:szCs w:val="20"/>
              </w:rPr>
            </w:pPr>
            <w:r w:rsidRPr="008F57F6">
              <w:rPr>
                <w:rFonts w:cs="Arial"/>
                <w:b/>
                <w:sz w:val="20"/>
                <w:szCs w:val="20"/>
              </w:rPr>
              <w:t>(min/</w:t>
            </w:r>
            <w:proofErr w:type="spellStart"/>
            <w:r w:rsidRPr="008F57F6">
              <w:rPr>
                <w:rFonts w:cs="Arial"/>
                <w:b/>
                <w:sz w:val="20"/>
                <w:szCs w:val="20"/>
              </w:rPr>
              <w:t>hrs</w:t>
            </w:r>
            <w:proofErr w:type="spellEnd"/>
            <w:r w:rsidRPr="008F57F6">
              <w:rPr>
                <w:rFonts w:cs="Arial"/>
                <w:b/>
                <w:sz w:val="20"/>
                <w:szCs w:val="20"/>
              </w:rPr>
              <w:t>)</w:t>
            </w:r>
          </w:p>
        </w:tc>
      </w:tr>
      <w:tr w:rsidR="00FD2A4A" w:rsidRPr="008F57F6" w:rsidTr="00DA4E97">
        <w:trPr>
          <w:trHeight w:val="326"/>
        </w:trPr>
        <w:tc>
          <w:tcPr>
            <w:tcW w:w="1705" w:type="dxa"/>
            <w:vMerge w:val="restart"/>
            <w:vAlign w:val="center"/>
          </w:tcPr>
          <w:p w:rsidR="00FD2A4A" w:rsidRPr="008F57F6" w:rsidRDefault="00FD2A4A" w:rsidP="00BC5117">
            <w:pPr>
              <w:rPr>
                <w:rFonts w:cs="Arial"/>
                <w:bCs/>
                <w:sz w:val="20"/>
                <w:szCs w:val="20"/>
              </w:rPr>
            </w:pPr>
            <w:r w:rsidRPr="008F57F6">
              <w:rPr>
                <w:rFonts w:cs="Arial"/>
                <w:bCs/>
                <w:sz w:val="20"/>
                <w:szCs w:val="20"/>
              </w:rPr>
              <w:t xml:space="preserve">Departamento </w:t>
            </w:r>
          </w:p>
          <w:p w:rsidR="00FD2A4A" w:rsidRPr="008F57F6" w:rsidRDefault="00FD2A4A" w:rsidP="00BC5117">
            <w:pPr>
              <w:rPr>
                <w:rFonts w:cs="Arial"/>
                <w:b/>
                <w:sz w:val="20"/>
                <w:szCs w:val="20"/>
              </w:rPr>
            </w:pPr>
            <w:proofErr w:type="gramStart"/>
            <w:r w:rsidRPr="008F57F6">
              <w:rPr>
                <w:rFonts w:cs="Arial"/>
                <w:bCs/>
                <w:sz w:val="20"/>
                <w:szCs w:val="20"/>
              </w:rPr>
              <w:t>de</w:t>
            </w:r>
            <w:proofErr w:type="gramEnd"/>
            <w:r w:rsidRPr="008F57F6">
              <w:rPr>
                <w:rFonts w:cs="Arial"/>
                <w:bCs/>
                <w:sz w:val="20"/>
                <w:szCs w:val="20"/>
              </w:rPr>
              <w:t xml:space="preserve"> Participaciones Municipales</w:t>
            </w:r>
            <w:r w:rsidRPr="008F57F6">
              <w:rPr>
                <w:rFonts w:cs="Arial"/>
                <w:sz w:val="20"/>
                <w:szCs w:val="20"/>
              </w:rPr>
              <w:t>.</w:t>
            </w:r>
          </w:p>
        </w:tc>
        <w:tc>
          <w:tcPr>
            <w:tcW w:w="6092" w:type="dxa"/>
            <w:tcBorders>
              <w:bottom w:val="single" w:sz="4" w:space="0" w:color="auto"/>
            </w:tcBorders>
          </w:tcPr>
          <w:p w:rsidR="00FD2A4A" w:rsidRPr="008F57F6" w:rsidRDefault="00FD2A4A" w:rsidP="00BC5117">
            <w:pPr>
              <w:pStyle w:val="Prrafodelista"/>
              <w:autoSpaceDE w:val="0"/>
              <w:autoSpaceDN w:val="0"/>
              <w:adjustRightInd w:val="0"/>
              <w:spacing w:line="240" w:lineRule="auto"/>
              <w:ind w:left="470"/>
              <w:jc w:val="center"/>
              <w:rPr>
                <w:rFonts w:cs="Arial"/>
                <w:sz w:val="20"/>
                <w:szCs w:val="20"/>
              </w:rPr>
            </w:pPr>
            <w:r w:rsidRPr="008F57F6">
              <w:rPr>
                <w:rFonts w:cs="Arial"/>
                <w:sz w:val="20"/>
                <w:szCs w:val="20"/>
              </w:rPr>
              <w:t>Inicio del procedimiento</w:t>
            </w:r>
          </w:p>
          <w:p w:rsidR="00FD2A4A" w:rsidRPr="008F57F6" w:rsidRDefault="00FD2A4A" w:rsidP="00BC5117">
            <w:pPr>
              <w:pStyle w:val="Prrafodelista"/>
              <w:autoSpaceDE w:val="0"/>
              <w:autoSpaceDN w:val="0"/>
              <w:adjustRightInd w:val="0"/>
              <w:spacing w:line="240" w:lineRule="auto"/>
              <w:ind w:left="470"/>
              <w:jc w:val="center"/>
              <w:rPr>
                <w:rFonts w:cs="Arial"/>
                <w:b/>
                <w:sz w:val="20"/>
                <w:szCs w:val="20"/>
              </w:rPr>
            </w:pPr>
          </w:p>
          <w:p w:rsidR="00FD2A4A" w:rsidRPr="008F57F6" w:rsidRDefault="00FD2A4A" w:rsidP="00BC5117">
            <w:pPr>
              <w:pStyle w:val="Prrafodelista"/>
              <w:autoSpaceDE w:val="0"/>
              <w:autoSpaceDN w:val="0"/>
              <w:adjustRightInd w:val="0"/>
              <w:spacing w:line="240" w:lineRule="auto"/>
              <w:ind w:left="470"/>
              <w:jc w:val="center"/>
              <w:rPr>
                <w:rFonts w:cs="Arial"/>
                <w:b/>
                <w:sz w:val="20"/>
                <w:szCs w:val="20"/>
              </w:rPr>
            </w:pPr>
            <w:r w:rsidRPr="008F57F6">
              <w:rPr>
                <w:rFonts w:cs="Arial"/>
                <w:b/>
                <w:sz w:val="20"/>
                <w:szCs w:val="20"/>
              </w:rPr>
              <w:t>Cálculo de los montos y coeficientes de distribución de las participaciones municipales</w:t>
            </w:r>
          </w:p>
          <w:p w:rsidR="00FD2A4A" w:rsidRPr="008F57F6" w:rsidRDefault="00FD2A4A" w:rsidP="00BC5117">
            <w:pPr>
              <w:autoSpaceDE w:val="0"/>
              <w:autoSpaceDN w:val="0"/>
              <w:adjustRightInd w:val="0"/>
              <w:jc w:val="center"/>
              <w:rPr>
                <w:rFonts w:cs="Arial"/>
                <w:sz w:val="20"/>
                <w:szCs w:val="20"/>
              </w:rPr>
            </w:pPr>
          </w:p>
          <w:p w:rsidR="00FD2A4A" w:rsidRPr="008F57F6" w:rsidRDefault="00FD2A4A" w:rsidP="00A645BC">
            <w:pPr>
              <w:pStyle w:val="Prrafodelista"/>
              <w:numPr>
                <w:ilvl w:val="0"/>
                <w:numId w:val="8"/>
              </w:numPr>
              <w:autoSpaceDE w:val="0"/>
              <w:autoSpaceDN w:val="0"/>
              <w:adjustRightInd w:val="0"/>
              <w:spacing w:after="0" w:line="240" w:lineRule="auto"/>
              <w:ind w:left="470" w:hanging="425"/>
              <w:jc w:val="both"/>
              <w:rPr>
                <w:rFonts w:cs="Arial"/>
                <w:sz w:val="20"/>
                <w:szCs w:val="20"/>
              </w:rPr>
            </w:pPr>
            <w:r w:rsidRPr="008F57F6">
              <w:rPr>
                <w:rFonts w:cs="Arial"/>
                <w:sz w:val="20"/>
                <w:szCs w:val="20"/>
              </w:rPr>
              <w:t>Previamente al inicio del ejercicio fiscal, revisa el marco normativo vigente para la determinación de los</w:t>
            </w:r>
            <w:r w:rsidRPr="008F57F6">
              <w:rPr>
                <w:rFonts w:cs="Arial"/>
                <w:b/>
                <w:bCs/>
                <w:sz w:val="20"/>
                <w:szCs w:val="20"/>
              </w:rPr>
              <w:t xml:space="preserve"> </w:t>
            </w:r>
            <w:r w:rsidRPr="008F57F6">
              <w:rPr>
                <w:rFonts w:cs="Arial"/>
                <w:bCs/>
                <w:sz w:val="20"/>
                <w:szCs w:val="20"/>
              </w:rPr>
              <w:t xml:space="preserve">montos y </w:t>
            </w:r>
            <w:r w:rsidRPr="008F57F6">
              <w:rPr>
                <w:rFonts w:cs="Arial"/>
                <w:sz w:val="20"/>
                <w:szCs w:val="20"/>
              </w:rPr>
              <w:t>coeficientes</w:t>
            </w:r>
            <w:r w:rsidRPr="008F57F6">
              <w:rPr>
                <w:rFonts w:cs="Arial"/>
                <w:bCs/>
                <w:sz w:val="20"/>
                <w:szCs w:val="20"/>
              </w:rPr>
              <w:t xml:space="preserve"> de distribución</w:t>
            </w:r>
            <w:r w:rsidRPr="008F57F6">
              <w:rPr>
                <w:rFonts w:cs="Arial"/>
                <w:sz w:val="20"/>
                <w:szCs w:val="20"/>
              </w:rPr>
              <w:t xml:space="preserve"> de las </w:t>
            </w:r>
            <w:r w:rsidR="005722C9" w:rsidRPr="008F57F6">
              <w:rPr>
                <w:rFonts w:cs="Arial"/>
                <w:sz w:val="20"/>
                <w:szCs w:val="20"/>
              </w:rPr>
              <w:t>participaciones fiscales federales</w:t>
            </w:r>
            <w:r w:rsidRPr="008F57F6">
              <w:rPr>
                <w:rFonts w:cs="Arial"/>
                <w:sz w:val="20"/>
                <w:szCs w:val="20"/>
              </w:rPr>
              <w:t xml:space="preserve"> a los municipios del Estado de Oaxaca. </w:t>
            </w:r>
          </w:p>
          <w:p w:rsidR="00FD2A4A" w:rsidRPr="008F57F6" w:rsidRDefault="00FD2A4A" w:rsidP="00BC5117">
            <w:pPr>
              <w:rPr>
                <w:rFonts w:cs="Arial"/>
                <w:b/>
                <w:sz w:val="20"/>
                <w:szCs w:val="20"/>
              </w:rPr>
            </w:pPr>
          </w:p>
        </w:tc>
        <w:tc>
          <w:tcPr>
            <w:tcW w:w="1036" w:type="dxa"/>
            <w:tcBorders>
              <w:bottom w:val="single" w:sz="4" w:space="0" w:color="auto"/>
            </w:tcBorders>
            <w:vAlign w:val="center"/>
          </w:tcPr>
          <w:p w:rsidR="00FD2A4A" w:rsidRPr="008F57F6" w:rsidRDefault="00FD2A4A" w:rsidP="002769D2">
            <w:pPr>
              <w:jc w:val="center"/>
              <w:rPr>
                <w:rFonts w:cs="Arial"/>
                <w:b/>
                <w:sz w:val="20"/>
                <w:szCs w:val="20"/>
              </w:rPr>
            </w:pPr>
            <w:r w:rsidRPr="008F57F6">
              <w:rPr>
                <w:rFonts w:cs="Arial"/>
                <w:sz w:val="20"/>
                <w:szCs w:val="20"/>
              </w:rPr>
              <w:t xml:space="preserve">40 </w:t>
            </w:r>
            <w:proofErr w:type="spellStart"/>
            <w:r w:rsidRPr="008F57F6">
              <w:rPr>
                <w:rFonts w:cs="Arial"/>
                <w:sz w:val="20"/>
                <w:szCs w:val="20"/>
              </w:rPr>
              <w:t>hrs</w:t>
            </w:r>
            <w:proofErr w:type="spellEnd"/>
          </w:p>
        </w:tc>
      </w:tr>
      <w:tr w:rsidR="00FD2A4A" w:rsidRPr="008F57F6" w:rsidTr="00DA4E97">
        <w:trPr>
          <w:trHeight w:val="326"/>
        </w:trPr>
        <w:tc>
          <w:tcPr>
            <w:tcW w:w="1705" w:type="dxa"/>
            <w:vMerge/>
            <w:vAlign w:val="center"/>
          </w:tcPr>
          <w:p w:rsidR="00FD2A4A" w:rsidRPr="008F57F6" w:rsidRDefault="00FD2A4A" w:rsidP="00BC5117">
            <w:pPr>
              <w:rPr>
                <w:rFonts w:cs="Arial"/>
                <w:b/>
                <w:sz w:val="20"/>
                <w:szCs w:val="20"/>
              </w:rPr>
            </w:pPr>
          </w:p>
        </w:tc>
        <w:tc>
          <w:tcPr>
            <w:tcW w:w="6092" w:type="dxa"/>
            <w:tcBorders>
              <w:bottom w:val="single" w:sz="4" w:space="0" w:color="auto"/>
            </w:tcBorders>
          </w:tcPr>
          <w:p w:rsidR="00FD2A4A" w:rsidRPr="008F57F6" w:rsidRDefault="00FD2A4A" w:rsidP="00A645BC">
            <w:pPr>
              <w:pStyle w:val="Prrafodelista"/>
              <w:numPr>
                <w:ilvl w:val="0"/>
                <w:numId w:val="8"/>
              </w:numPr>
              <w:autoSpaceDE w:val="0"/>
              <w:autoSpaceDN w:val="0"/>
              <w:adjustRightInd w:val="0"/>
              <w:spacing w:after="0" w:line="240" w:lineRule="auto"/>
              <w:ind w:left="470" w:hanging="425"/>
              <w:jc w:val="both"/>
              <w:rPr>
                <w:rFonts w:cs="Arial"/>
                <w:sz w:val="20"/>
                <w:szCs w:val="20"/>
              </w:rPr>
            </w:pPr>
            <w:r w:rsidRPr="008F57F6">
              <w:rPr>
                <w:rFonts w:cs="Arial"/>
                <w:sz w:val="20"/>
                <w:szCs w:val="20"/>
              </w:rPr>
              <w:t>Obtiene del portal del INEGI la última información oficial sobre la población de cada municipio (factor de población).</w:t>
            </w:r>
          </w:p>
          <w:p w:rsidR="00FD2A4A" w:rsidRPr="008F57F6" w:rsidRDefault="00FD2A4A" w:rsidP="00BC5117">
            <w:pPr>
              <w:autoSpaceDE w:val="0"/>
              <w:autoSpaceDN w:val="0"/>
              <w:adjustRightInd w:val="0"/>
              <w:jc w:val="both"/>
              <w:rPr>
                <w:rFonts w:cs="Arial"/>
                <w:sz w:val="20"/>
                <w:szCs w:val="20"/>
              </w:rPr>
            </w:pPr>
          </w:p>
        </w:tc>
        <w:tc>
          <w:tcPr>
            <w:tcW w:w="1036" w:type="dxa"/>
            <w:tcBorders>
              <w:bottom w:val="single" w:sz="4" w:space="0" w:color="auto"/>
            </w:tcBorders>
            <w:vAlign w:val="center"/>
          </w:tcPr>
          <w:p w:rsidR="00FD2A4A" w:rsidRPr="008F57F6" w:rsidRDefault="00FD2A4A" w:rsidP="002769D2">
            <w:pPr>
              <w:jc w:val="center"/>
              <w:rPr>
                <w:rFonts w:cs="Arial"/>
                <w:b/>
                <w:sz w:val="20"/>
                <w:szCs w:val="20"/>
              </w:rPr>
            </w:pPr>
            <w:r w:rsidRPr="008F57F6">
              <w:rPr>
                <w:rFonts w:cs="Arial"/>
                <w:sz w:val="20"/>
                <w:szCs w:val="20"/>
              </w:rPr>
              <w:t xml:space="preserve">4 </w:t>
            </w:r>
            <w:proofErr w:type="spellStart"/>
            <w:r w:rsidRPr="008F57F6">
              <w:rPr>
                <w:rFonts w:cs="Arial"/>
                <w:sz w:val="20"/>
                <w:szCs w:val="20"/>
              </w:rPr>
              <w:t>hrs</w:t>
            </w:r>
            <w:proofErr w:type="spellEnd"/>
          </w:p>
        </w:tc>
      </w:tr>
      <w:tr w:rsidR="00FD2A4A" w:rsidRPr="008F57F6" w:rsidTr="00DA4E97">
        <w:trPr>
          <w:trHeight w:val="326"/>
        </w:trPr>
        <w:tc>
          <w:tcPr>
            <w:tcW w:w="1705" w:type="dxa"/>
            <w:vMerge/>
            <w:vAlign w:val="center"/>
          </w:tcPr>
          <w:p w:rsidR="00FD2A4A" w:rsidRPr="008F57F6" w:rsidRDefault="00FD2A4A" w:rsidP="00BC5117">
            <w:pPr>
              <w:rPr>
                <w:rFonts w:cs="Arial"/>
                <w:b/>
                <w:sz w:val="20"/>
                <w:szCs w:val="20"/>
              </w:rPr>
            </w:pPr>
          </w:p>
        </w:tc>
        <w:tc>
          <w:tcPr>
            <w:tcW w:w="6092" w:type="dxa"/>
            <w:tcBorders>
              <w:bottom w:val="single" w:sz="4" w:space="0" w:color="auto"/>
            </w:tcBorders>
          </w:tcPr>
          <w:p w:rsidR="00FD2A4A" w:rsidRPr="008F57F6" w:rsidRDefault="00FD2A4A" w:rsidP="00A645BC">
            <w:pPr>
              <w:pStyle w:val="Prrafodelista"/>
              <w:numPr>
                <w:ilvl w:val="0"/>
                <w:numId w:val="8"/>
              </w:numPr>
              <w:autoSpaceDE w:val="0"/>
              <w:autoSpaceDN w:val="0"/>
              <w:adjustRightInd w:val="0"/>
              <w:spacing w:after="0" w:line="240" w:lineRule="auto"/>
              <w:ind w:left="470" w:hanging="425"/>
              <w:jc w:val="both"/>
              <w:rPr>
                <w:rFonts w:cs="Arial"/>
                <w:sz w:val="20"/>
                <w:szCs w:val="20"/>
              </w:rPr>
            </w:pPr>
            <w:r w:rsidRPr="008F57F6">
              <w:rPr>
                <w:rFonts w:cs="Arial"/>
                <w:sz w:val="20"/>
                <w:szCs w:val="20"/>
              </w:rPr>
              <w:t>Obtiene del portal del CONAPO la última información oficial de los índices de marginación de cada municipio (índice de marginación).</w:t>
            </w:r>
          </w:p>
          <w:p w:rsidR="00FD2A4A" w:rsidRPr="008F57F6" w:rsidRDefault="00FD2A4A" w:rsidP="00BC5117">
            <w:pPr>
              <w:autoSpaceDE w:val="0"/>
              <w:autoSpaceDN w:val="0"/>
              <w:adjustRightInd w:val="0"/>
              <w:jc w:val="both"/>
              <w:rPr>
                <w:rFonts w:cs="Arial"/>
                <w:sz w:val="20"/>
                <w:szCs w:val="20"/>
              </w:rPr>
            </w:pPr>
          </w:p>
        </w:tc>
        <w:tc>
          <w:tcPr>
            <w:tcW w:w="1036" w:type="dxa"/>
            <w:tcBorders>
              <w:bottom w:val="single" w:sz="4" w:space="0" w:color="auto"/>
            </w:tcBorders>
            <w:vAlign w:val="center"/>
          </w:tcPr>
          <w:p w:rsidR="00FD2A4A" w:rsidRPr="008F57F6" w:rsidRDefault="00FD2A4A" w:rsidP="002769D2">
            <w:pPr>
              <w:jc w:val="center"/>
              <w:rPr>
                <w:rFonts w:cs="Arial"/>
                <w:sz w:val="20"/>
                <w:szCs w:val="20"/>
              </w:rPr>
            </w:pPr>
            <w:r w:rsidRPr="008F57F6">
              <w:rPr>
                <w:rFonts w:cs="Arial"/>
                <w:sz w:val="20"/>
                <w:szCs w:val="20"/>
              </w:rPr>
              <w:t xml:space="preserve">4 </w:t>
            </w:r>
            <w:proofErr w:type="spellStart"/>
            <w:r w:rsidRPr="008F57F6">
              <w:rPr>
                <w:rFonts w:cs="Arial"/>
                <w:sz w:val="20"/>
                <w:szCs w:val="20"/>
              </w:rPr>
              <w:t>hrs</w:t>
            </w:r>
            <w:proofErr w:type="spellEnd"/>
          </w:p>
        </w:tc>
      </w:tr>
      <w:tr w:rsidR="00FD2A4A" w:rsidRPr="008F57F6" w:rsidTr="00DA4E97">
        <w:trPr>
          <w:trHeight w:val="326"/>
        </w:trPr>
        <w:tc>
          <w:tcPr>
            <w:tcW w:w="1705" w:type="dxa"/>
            <w:vMerge/>
            <w:tcBorders>
              <w:bottom w:val="single" w:sz="4" w:space="0" w:color="auto"/>
            </w:tcBorders>
            <w:vAlign w:val="center"/>
          </w:tcPr>
          <w:p w:rsidR="00FD2A4A" w:rsidRPr="008F57F6" w:rsidRDefault="00FD2A4A" w:rsidP="00BC5117">
            <w:pPr>
              <w:rPr>
                <w:rFonts w:cs="Arial"/>
                <w:b/>
                <w:sz w:val="20"/>
                <w:szCs w:val="20"/>
              </w:rPr>
            </w:pPr>
          </w:p>
        </w:tc>
        <w:tc>
          <w:tcPr>
            <w:tcW w:w="6092" w:type="dxa"/>
            <w:tcBorders>
              <w:bottom w:val="single" w:sz="4" w:space="0" w:color="auto"/>
            </w:tcBorders>
          </w:tcPr>
          <w:p w:rsidR="00FD2A4A" w:rsidRPr="008F57F6" w:rsidRDefault="00FD2A4A" w:rsidP="00A645BC">
            <w:pPr>
              <w:pStyle w:val="Prrafodelista"/>
              <w:numPr>
                <w:ilvl w:val="0"/>
                <w:numId w:val="8"/>
              </w:numPr>
              <w:autoSpaceDE w:val="0"/>
              <w:autoSpaceDN w:val="0"/>
              <w:adjustRightInd w:val="0"/>
              <w:spacing w:after="0" w:line="240" w:lineRule="auto"/>
              <w:ind w:left="470" w:hanging="425"/>
              <w:jc w:val="both"/>
              <w:rPr>
                <w:rFonts w:cs="Arial"/>
                <w:sz w:val="20"/>
                <w:szCs w:val="20"/>
              </w:rPr>
            </w:pPr>
            <w:r w:rsidRPr="008F57F6">
              <w:rPr>
                <w:rFonts w:cs="Arial"/>
                <w:sz w:val="20"/>
                <w:szCs w:val="20"/>
              </w:rPr>
              <w:t>Gestiona la solicitud, mediante oficio al OSFE, de la información de la recaudación de ingresos propios, agua y predial, contenida en las Cuentas Públicas de los municipios, y, de igual modo, a los Organismos Públicos Descentralizados (SAPAO, CEA y FONATUR), la información certificada de los derechos de agua.</w:t>
            </w:r>
          </w:p>
          <w:p w:rsidR="005024F0" w:rsidRPr="008F57F6" w:rsidRDefault="005024F0" w:rsidP="005024F0">
            <w:pPr>
              <w:autoSpaceDE w:val="0"/>
              <w:autoSpaceDN w:val="0"/>
              <w:adjustRightInd w:val="0"/>
              <w:jc w:val="both"/>
              <w:rPr>
                <w:rFonts w:cs="Arial"/>
                <w:sz w:val="20"/>
                <w:szCs w:val="20"/>
              </w:rPr>
            </w:pPr>
          </w:p>
        </w:tc>
        <w:tc>
          <w:tcPr>
            <w:tcW w:w="1036" w:type="dxa"/>
            <w:tcBorders>
              <w:bottom w:val="single" w:sz="4" w:space="0" w:color="auto"/>
            </w:tcBorders>
            <w:vAlign w:val="center"/>
          </w:tcPr>
          <w:p w:rsidR="00FD2A4A" w:rsidRPr="008F57F6" w:rsidRDefault="00FD2A4A" w:rsidP="002769D2">
            <w:pPr>
              <w:jc w:val="center"/>
              <w:rPr>
                <w:rFonts w:cs="Arial"/>
                <w:sz w:val="20"/>
                <w:szCs w:val="20"/>
              </w:rPr>
            </w:pPr>
            <w:r w:rsidRPr="008F57F6">
              <w:rPr>
                <w:rFonts w:cs="Arial"/>
                <w:sz w:val="20"/>
                <w:szCs w:val="20"/>
              </w:rPr>
              <w:t xml:space="preserve">8 </w:t>
            </w:r>
            <w:proofErr w:type="spellStart"/>
            <w:r w:rsidRPr="008F57F6">
              <w:rPr>
                <w:rFonts w:cs="Arial"/>
                <w:sz w:val="20"/>
                <w:szCs w:val="20"/>
              </w:rPr>
              <w:t>hrs</w:t>
            </w:r>
            <w:proofErr w:type="spellEnd"/>
          </w:p>
        </w:tc>
      </w:tr>
      <w:tr w:rsidR="00FD2A4A" w:rsidRPr="008F57F6" w:rsidTr="00DA4E97">
        <w:tc>
          <w:tcPr>
            <w:tcW w:w="1705" w:type="dxa"/>
            <w:tcBorders>
              <w:top w:val="single" w:sz="4" w:space="0" w:color="auto"/>
              <w:bottom w:val="single" w:sz="4" w:space="0" w:color="auto"/>
            </w:tcBorders>
            <w:vAlign w:val="center"/>
          </w:tcPr>
          <w:p w:rsidR="00FD2A4A" w:rsidRPr="008F57F6" w:rsidRDefault="00FD2A4A" w:rsidP="00BC5117">
            <w:pPr>
              <w:rPr>
                <w:rFonts w:cs="Arial"/>
                <w:sz w:val="20"/>
                <w:szCs w:val="20"/>
              </w:rPr>
            </w:pPr>
            <w:r w:rsidRPr="008F57F6">
              <w:rPr>
                <w:rFonts w:cs="Arial"/>
                <w:sz w:val="20"/>
                <w:szCs w:val="20"/>
              </w:rPr>
              <w:t xml:space="preserve">Entes responsables </w:t>
            </w:r>
          </w:p>
          <w:p w:rsidR="00FD2A4A" w:rsidRPr="008F57F6" w:rsidRDefault="00FD2A4A" w:rsidP="00BC5117">
            <w:pPr>
              <w:rPr>
                <w:rFonts w:cs="Arial"/>
                <w:sz w:val="20"/>
                <w:szCs w:val="20"/>
              </w:rPr>
            </w:pPr>
            <w:proofErr w:type="gramStart"/>
            <w:r w:rsidRPr="008F57F6">
              <w:rPr>
                <w:rFonts w:cs="Arial"/>
                <w:sz w:val="20"/>
                <w:szCs w:val="20"/>
              </w:rPr>
              <w:t>de</w:t>
            </w:r>
            <w:proofErr w:type="gramEnd"/>
            <w:r w:rsidRPr="008F57F6">
              <w:rPr>
                <w:rFonts w:cs="Arial"/>
                <w:sz w:val="20"/>
                <w:szCs w:val="20"/>
              </w:rPr>
              <w:t xml:space="preserve"> las fuentes de información (OSFE, SAPAO, CEA y FONATUR).</w:t>
            </w:r>
          </w:p>
        </w:tc>
        <w:tc>
          <w:tcPr>
            <w:tcW w:w="6092" w:type="dxa"/>
            <w:tcBorders>
              <w:top w:val="single" w:sz="4" w:space="0" w:color="auto"/>
              <w:bottom w:val="single" w:sz="4" w:space="0" w:color="auto"/>
            </w:tcBorders>
          </w:tcPr>
          <w:p w:rsidR="00FD2A4A" w:rsidRPr="008F57F6" w:rsidRDefault="00FD2A4A" w:rsidP="00A645BC">
            <w:pPr>
              <w:pStyle w:val="Prrafodelista"/>
              <w:numPr>
                <w:ilvl w:val="0"/>
                <w:numId w:val="8"/>
              </w:numPr>
              <w:autoSpaceDE w:val="0"/>
              <w:autoSpaceDN w:val="0"/>
              <w:adjustRightInd w:val="0"/>
              <w:spacing w:after="0" w:line="240" w:lineRule="auto"/>
              <w:ind w:left="470" w:hanging="425"/>
              <w:jc w:val="both"/>
              <w:rPr>
                <w:rFonts w:cs="Arial"/>
                <w:sz w:val="20"/>
                <w:szCs w:val="20"/>
              </w:rPr>
            </w:pPr>
            <w:r w:rsidRPr="008F57F6">
              <w:rPr>
                <w:rFonts w:cs="Arial"/>
                <w:sz w:val="20"/>
                <w:szCs w:val="20"/>
              </w:rPr>
              <w:t>Proporcionan la información certificada de acuerdo con el requerimiento.</w:t>
            </w:r>
          </w:p>
          <w:p w:rsidR="00FD2A4A" w:rsidRPr="008F57F6" w:rsidRDefault="00FD2A4A" w:rsidP="00BC5117">
            <w:pPr>
              <w:autoSpaceDE w:val="0"/>
              <w:autoSpaceDN w:val="0"/>
              <w:adjustRightInd w:val="0"/>
              <w:jc w:val="both"/>
              <w:rPr>
                <w:rFonts w:cs="Arial"/>
                <w:sz w:val="20"/>
                <w:szCs w:val="20"/>
              </w:rPr>
            </w:pPr>
          </w:p>
        </w:tc>
        <w:tc>
          <w:tcPr>
            <w:tcW w:w="1036" w:type="dxa"/>
            <w:tcBorders>
              <w:top w:val="single" w:sz="4" w:space="0" w:color="auto"/>
              <w:bottom w:val="single" w:sz="4" w:space="0" w:color="auto"/>
            </w:tcBorders>
            <w:vAlign w:val="center"/>
          </w:tcPr>
          <w:p w:rsidR="00FD2A4A" w:rsidRPr="008F57F6" w:rsidRDefault="00FD2A4A" w:rsidP="002769D2">
            <w:pPr>
              <w:jc w:val="center"/>
              <w:rPr>
                <w:rFonts w:cs="Arial"/>
                <w:sz w:val="20"/>
                <w:szCs w:val="20"/>
              </w:rPr>
            </w:pPr>
            <w:r w:rsidRPr="008F57F6">
              <w:rPr>
                <w:rFonts w:cs="Arial"/>
                <w:sz w:val="20"/>
                <w:szCs w:val="20"/>
              </w:rPr>
              <w:t xml:space="preserve">40 </w:t>
            </w:r>
            <w:proofErr w:type="spellStart"/>
            <w:r w:rsidRPr="008F57F6">
              <w:rPr>
                <w:rFonts w:cs="Arial"/>
                <w:sz w:val="20"/>
                <w:szCs w:val="20"/>
              </w:rPr>
              <w:t>hrs</w:t>
            </w:r>
            <w:proofErr w:type="spellEnd"/>
          </w:p>
        </w:tc>
      </w:tr>
      <w:tr w:rsidR="00FD2A4A" w:rsidRPr="008F57F6" w:rsidTr="00DA4E97">
        <w:tc>
          <w:tcPr>
            <w:tcW w:w="1705" w:type="dxa"/>
            <w:tcBorders>
              <w:top w:val="single" w:sz="4" w:space="0" w:color="auto"/>
            </w:tcBorders>
            <w:vAlign w:val="center"/>
          </w:tcPr>
          <w:p w:rsidR="00FD2A4A" w:rsidRPr="008F57F6" w:rsidRDefault="00FD2A4A" w:rsidP="00BC5117">
            <w:pPr>
              <w:rPr>
                <w:rFonts w:cs="Arial"/>
                <w:bCs/>
                <w:sz w:val="20"/>
                <w:szCs w:val="20"/>
              </w:rPr>
            </w:pPr>
            <w:r w:rsidRPr="008F57F6">
              <w:rPr>
                <w:rFonts w:cs="Arial"/>
                <w:bCs/>
                <w:sz w:val="20"/>
                <w:szCs w:val="20"/>
              </w:rPr>
              <w:t xml:space="preserve">Departamento </w:t>
            </w:r>
          </w:p>
          <w:p w:rsidR="00FD2A4A" w:rsidRPr="008F57F6" w:rsidRDefault="00FD2A4A" w:rsidP="00BC5117">
            <w:pPr>
              <w:rPr>
                <w:rFonts w:cs="Arial"/>
                <w:sz w:val="20"/>
                <w:szCs w:val="20"/>
              </w:rPr>
            </w:pPr>
            <w:proofErr w:type="gramStart"/>
            <w:r w:rsidRPr="008F57F6">
              <w:rPr>
                <w:rFonts w:cs="Arial"/>
                <w:bCs/>
                <w:sz w:val="20"/>
                <w:szCs w:val="20"/>
              </w:rPr>
              <w:t>de</w:t>
            </w:r>
            <w:proofErr w:type="gramEnd"/>
            <w:r w:rsidRPr="008F57F6">
              <w:rPr>
                <w:rFonts w:cs="Arial"/>
                <w:bCs/>
                <w:sz w:val="20"/>
                <w:szCs w:val="20"/>
              </w:rPr>
              <w:t xml:space="preserve"> Participaciones Municipales</w:t>
            </w:r>
            <w:r w:rsidRPr="008F57F6">
              <w:rPr>
                <w:rFonts w:cs="Arial"/>
                <w:sz w:val="20"/>
                <w:szCs w:val="20"/>
              </w:rPr>
              <w:t>.</w:t>
            </w:r>
          </w:p>
        </w:tc>
        <w:tc>
          <w:tcPr>
            <w:tcW w:w="6092" w:type="dxa"/>
            <w:tcBorders>
              <w:top w:val="single" w:sz="4" w:space="0" w:color="auto"/>
              <w:bottom w:val="single" w:sz="4" w:space="0" w:color="auto"/>
            </w:tcBorders>
          </w:tcPr>
          <w:p w:rsidR="00FD2A4A" w:rsidRPr="008F57F6" w:rsidRDefault="00FD2A4A" w:rsidP="00A645BC">
            <w:pPr>
              <w:pStyle w:val="Prrafodelista"/>
              <w:numPr>
                <w:ilvl w:val="0"/>
                <w:numId w:val="8"/>
              </w:numPr>
              <w:autoSpaceDE w:val="0"/>
              <w:autoSpaceDN w:val="0"/>
              <w:adjustRightInd w:val="0"/>
              <w:spacing w:after="0" w:line="240" w:lineRule="auto"/>
              <w:ind w:left="470" w:hanging="425"/>
              <w:jc w:val="both"/>
              <w:rPr>
                <w:rFonts w:cs="Arial"/>
                <w:sz w:val="20"/>
                <w:szCs w:val="20"/>
              </w:rPr>
            </w:pPr>
            <w:r w:rsidRPr="008F57F6">
              <w:rPr>
                <w:rFonts w:cs="Arial"/>
                <w:sz w:val="20"/>
                <w:szCs w:val="20"/>
              </w:rPr>
              <w:t>Recibe la información certificada y revisa que cumpla con los requisitos establecidos en la solicitud.</w:t>
            </w:r>
          </w:p>
          <w:p w:rsidR="00FD2A4A" w:rsidRPr="008F57F6" w:rsidRDefault="00FD2A4A" w:rsidP="00BC5117">
            <w:pPr>
              <w:jc w:val="center"/>
              <w:rPr>
                <w:rFonts w:cs="Arial"/>
                <w:b/>
                <w:sz w:val="20"/>
                <w:szCs w:val="20"/>
              </w:rPr>
            </w:pPr>
          </w:p>
          <w:p w:rsidR="00FD2A4A" w:rsidRPr="008F57F6" w:rsidRDefault="00FD2A4A" w:rsidP="00BC5117">
            <w:pPr>
              <w:jc w:val="center"/>
              <w:rPr>
                <w:rFonts w:cs="Arial"/>
                <w:b/>
                <w:sz w:val="20"/>
                <w:szCs w:val="20"/>
              </w:rPr>
            </w:pPr>
            <w:r w:rsidRPr="008F57F6">
              <w:rPr>
                <w:rFonts w:cs="Arial"/>
                <w:b/>
                <w:sz w:val="20"/>
                <w:szCs w:val="20"/>
              </w:rPr>
              <w:t>6.1 ¿Existen inconsistencias?</w:t>
            </w:r>
          </w:p>
          <w:p w:rsidR="00FD2A4A" w:rsidRPr="008F57F6" w:rsidRDefault="00FD2A4A" w:rsidP="00BC5117">
            <w:pPr>
              <w:autoSpaceDE w:val="0"/>
              <w:autoSpaceDN w:val="0"/>
              <w:adjustRightInd w:val="0"/>
              <w:jc w:val="center"/>
              <w:rPr>
                <w:rFonts w:cs="Arial"/>
                <w:sz w:val="20"/>
                <w:szCs w:val="20"/>
              </w:rPr>
            </w:pPr>
            <w:r w:rsidRPr="008F57F6">
              <w:rPr>
                <w:rFonts w:cs="Arial"/>
                <w:sz w:val="20"/>
                <w:szCs w:val="20"/>
              </w:rPr>
              <w:t>No, continúa con la actividad 7.</w:t>
            </w:r>
          </w:p>
          <w:p w:rsidR="00FD2A4A" w:rsidRPr="008F57F6" w:rsidRDefault="00FD2A4A" w:rsidP="00BC5117">
            <w:pPr>
              <w:autoSpaceDE w:val="0"/>
              <w:autoSpaceDN w:val="0"/>
              <w:adjustRightInd w:val="0"/>
              <w:jc w:val="center"/>
              <w:rPr>
                <w:rFonts w:cs="Arial"/>
                <w:sz w:val="20"/>
                <w:szCs w:val="20"/>
              </w:rPr>
            </w:pPr>
            <w:r w:rsidRPr="008F57F6">
              <w:rPr>
                <w:rFonts w:cs="Arial"/>
                <w:sz w:val="20"/>
                <w:szCs w:val="20"/>
              </w:rPr>
              <w:t>Sí, retorna a la actividad 4.</w:t>
            </w:r>
          </w:p>
          <w:p w:rsidR="00FD2A4A" w:rsidRPr="008F57F6" w:rsidRDefault="00FD2A4A" w:rsidP="00BC5117">
            <w:pPr>
              <w:jc w:val="both"/>
              <w:rPr>
                <w:rFonts w:cs="Arial"/>
                <w:sz w:val="20"/>
                <w:szCs w:val="20"/>
              </w:rPr>
            </w:pPr>
          </w:p>
        </w:tc>
        <w:tc>
          <w:tcPr>
            <w:tcW w:w="1036" w:type="dxa"/>
            <w:tcBorders>
              <w:top w:val="single" w:sz="4" w:space="0" w:color="auto"/>
              <w:bottom w:val="single" w:sz="4" w:space="0" w:color="auto"/>
            </w:tcBorders>
            <w:vAlign w:val="center"/>
          </w:tcPr>
          <w:p w:rsidR="00FD2A4A" w:rsidRPr="008F57F6" w:rsidRDefault="00FD2A4A" w:rsidP="002769D2">
            <w:pPr>
              <w:jc w:val="center"/>
              <w:rPr>
                <w:rFonts w:cs="Arial"/>
                <w:sz w:val="20"/>
                <w:szCs w:val="20"/>
              </w:rPr>
            </w:pPr>
            <w:r w:rsidRPr="008F57F6">
              <w:rPr>
                <w:rFonts w:cs="Arial"/>
                <w:sz w:val="20"/>
                <w:szCs w:val="20"/>
              </w:rPr>
              <w:t xml:space="preserve">8 </w:t>
            </w:r>
            <w:proofErr w:type="spellStart"/>
            <w:r w:rsidRPr="008F57F6">
              <w:rPr>
                <w:rFonts w:cs="Arial"/>
                <w:sz w:val="20"/>
                <w:szCs w:val="20"/>
              </w:rPr>
              <w:t>hrs</w:t>
            </w:r>
            <w:proofErr w:type="spellEnd"/>
          </w:p>
        </w:tc>
      </w:tr>
    </w:tbl>
    <w:p w:rsidR="000A5253" w:rsidRPr="008F57F6" w:rsidRDefault="000A5253">
      <w:r w:rsidRPr="008F57F6">
        <w:br w:type="page"/>
      </w:r>
    </w:p>
    <w:tbl>
      <w:tblPr>
        <w:tblStyle w:val="Tablaconcuadrcula"/>
        <w:tblW w:w="8833" w:type="dxa"/>
        <w:tblInd w:w="108" w:type="dxa"/>
        <w:tblLayout w:type="fixed"/>
        <w:tblLook w:val="04A0" w:firstRow="1" w:lastRow="0" w:firstColumn="1" w:lastColumn="0" w:noHBand="0" w:noVBand="1"/>
      </w:tblPr>
      <w:tblGrid>
        <w:gridCol w:w="1705"/>
        <w:gridCol w:w="6092"/>
        <w:gridCol w:w="1036"/>
      </w:tblGrid>
      <w:tr w:rsidR="000A5253" w:rsidRPr="008F57F6" w:rsidTr="0078329F">
        <w:trPr>
          <w:trHeight w:val="283"/>
        </w:trPr>
        <w:tc>
          <w:tcPr>
            <w:tcW w:w="8833" w:type="dxa"/>
            <w:gridSpan w:val="3"/>
            <w:vAlign w:val="center"/>
          </w:tcPr>
          <w:p w:rsidR="000A5253" w:rsidRPr="008F57F6" w:rsidRDefault="000A5253" w:rsidP="00A645BC">
            <w:pPr>
              <w:pStyle w:val="Prrafodelista"/>
              <w:numPr>
                <w:ilvl w:val="0"/>
                <w:numId w:val="31"/>
              </w:numPr>
              <w:tabs>
                <w:tab w:val="left" w:pos="1818"/>
              </w:tabs>
              <w:spacing w:after="0" w:line="240" w:lineRule="auto"/>
              <w:ind w:left="317" w:hanging="357"/>
              <w:rPr>
                <w:rFonts w:cs="Arial"/>
                <w:sz w:val="20"/>
                <w:szCs w:val="20"/>
              </w:rPr>
            </w:pPr>
            <w:r w:rsidRPr="008F57F6">
              <w:rPr>
                <w:rFonts w:cs="Arial"/>
                <w:b/>
                <w:sz w:val="20"/>
                <w:szCs w:val="20"/>
              </w:rPr>
              <w:lastRenderedPageBreak/>
              <w:t>Descripción del procedimiento</w:t>
            </w:r>
          </w:p>
        </w:tc>
      </w:tr>
      <w:tr w:rsidR="000A5253" w:rsidRPr="008F57F6" w:rsidTr="00DA4E97">
        <w:trPr>
          <w:trHeight w:val="326"/>
        </w:trPr>
        <w:tc>
          <w:tcPr>
            <w:tcW w:w="1705" w:type="dxa"/>
            <w:tcBorders>
              <w:bottom w:val="single" w:sz="4" w:space="0" w:color="auto"/>
            </w:tcBorders>
            <w:vAlign w:val="center"/>
          </w:tcPr>
          <w:p w:rsidR="000A5253" w:rsidRPr="008F57F6" w:rsidRDefault="000A5253" w:rsidP="0078329F">
            <w:pPr>
              <w:jc w:val="center"/>
              <w:rPr>
                <w:rFonts w:cs="Arial"/>
                <w:b/>
                <w:sz w:val="20"/>
                <w:szCs w:val="20"/>
              </w:rPr>
            </w:pPr>
            <w:r w:rsidRPr="008F57F6">
              <w:rPr>
                <w:rFonts w:cs="Arial"/>
                <w:b/>
                <w:sz w:val="20"/>
                <w:szCs w:val="20"/>
              </w:rPr>
              <w:t>Responsable</w:t>
            </w:r>
          </w:p>
        </w:tc>
        <w:tc>
          <w:tcPr>
            <w:tcW w:w="6092" w:type="dxa"/>
            <w:tcBorders>
              <w:bottom w:val="single" w:sz="4" w:space="0" w:color="auto"/>
            </w:tcBorders>
            <w:vAlign w:val="center"/>
          </w:tcPr>
          <w:p w:rsidR="000A5253" w:rsidRPr="008F57F6" w:rsidRDefault="000A5253" w:rsidP="0078329F">
            <w:pPr>
              <w:jc w:val="center"/>
              <w:rPr>
                <w:rFonts w:cs="Arial"/>
                <w:b/>
                <w:sz w:val="20"/>
                <w:szCs w:val="20"/>
              </w:rPr>
            </w:pPr>
            <w:r w:rsidRPr="008F57F6">
              <w:rPr>
                <w:rFonts w:cs="Arial"/>
                <w:b/>
                <w:sz w:val="20"/>
                <w:szCs w:val="20"/>
              </w:rPr>
              <w:t>Descripción de la actividad</w:t>
            </w:r>
          </w:p>
        </w:tc>
        <w:tc>
          <w:tcPr>
            <w:tcW w:w="1036" w:type="dxa"/>
            <w:tcBorders>
              <w:bottom w:val="single" w:sz="4" w:space="0" w:color="auto"/>
            </w:tcBorders>
            <w:vAlign w:val="center"/>
          </w:tcPr>
          <w:p w:rsidR="000A5253" w:rsidRPr="008F57F6" w:rsidRDefault="000A5253" w:rsidP="0078329F">
            <w:pPr>
              <w:jc w:val="center"/>
              <w:rPr>
                <w:rFonts w:cs="Arial"/>
                <w:b/>
                <w:sz w:val="20"/>
                <w:szCs w:val="20"/>
              </w:rPr>
            </w:pPr>
            <w:r w:rsidRPr="008F57F6">
              <w:rPr>
                <w:rFonts w:cs="Arial"/>
                <w:b/>
                <w:sz w:val="20"/>
                <w:szCs w:val="20"/>
              </w:rPr>
              <w:t>Tiempo</w:t>
            </w:r>
          </w:p>
          <w:p w:rsidR="000A5253" w:rsidRPr="008F57F6" w:rsidRDefault="000A5253" w:rsidP="0078329F">
            <w:pPr>
              <w:jc w:val="center"/>
              <w:rPr>
                <w:rFonts w:cs="Arial"/>
                <w:b/>
                <w:sz w:val="20"/>
                <w:szCs w:val="20"/>
              </w:rPr>
            </w:pPr>
            <w:r w:rsidRPr="008F57F6">
              <w:rPr>
                <w:rFonts w:cs="Arial"/>
                <w:b/>
                <w:sz w:val="20"/>
                <w:szCs w:val="20"/>
              </w:rPr>
              <w:t>(min/</w:t>
            </w:r>
            <w:proofErr w:type="spellStart"/>
            <w:r w:rsidRPr="008F57F6">
              <w:rPr>
                <w:rFonts w:cs="Arial"/>
                <w:b/>
                <w:sz w:val="20"/>
                <w:szCs w:val="20"/>
              </w:rPr>
              <w:t>hrs</w:t>
            </w:r>
            <w:proofErr w:type="spellEnd"/>
            <w:r w:rsidRPr="008F57F6">
              <w:rPr>
                <w:rFonts w:cs="Arial"/>
                <w:b/>
                <w:sz w:val="20"/>
                <w:szCs w:val="20"/>
              </w:rPr>
              <w:t>)</w:t>
            </w:r>
          </w:p>
        </w:tc>
      </w:tr>
      <w:tr w:rsidR="000A5253" w:rsidRPr="008F57F6" w:rsidTr="00DA4E97">
        <w:trPr>
          <w:trHeight w:val="869"/>
        </w:trPr>
        <w:tc>
          <w:tcPr>
            <w:tcW w:w="1705" w:type="dxa"/>
            <w:vMerge w:val="restart"/>
            <w:vAlign w:val="center"/>
          </w:tcPr>
          <w:p w:rsidR="000A5253" w:rsidRPr="008F57F6" w:rsidRDefault="000A5253" w:rsidP="00BC5117">
            <w:pPr>
              <w:rPr>
                <w:rFonts w:cs="Arial"/>
                <w:bCs/>
                <w:sz w:val="20"/>
                <w:szCs w:val="20"/>
              </w:rPr>
            </w:pPr>
            <w:r w:rsidRPr="008F57F6">
              <w:rPr>
                <w:rFonts w:cs="Arial"/>
                <w:bCs/>
                <w:sz w:val="20"/>
                <w:szCs w:val="20"/>
              </w:rPr>
              <w:t xml:space="preserve">Departamento </w:t>
            </w:r>
          </w:p>
          <w:p w:rsidR="000A5253" w:rsidRPr="008F57F6" w:rsidRDefault="000A5253" w:rsidP="00BC5117">
            <w:pPr>
              <w:rPr>
                <w:rFonts w:cs="Arial"/>
                <w:sz w:val="20"/>
                <w:szCs w:val="20"/>
              </w:rPr>
            </w:pPr>
            <w:proofErr w:type="gramStart"/>
            <w:r w:rsidRPr="008F57F6">
              <w:rPr>
                <w:rFonts w:cs="Arial"/>
                <w:bCs/>
                <w:sz w:val="20"/>
                <w:szCs w:val="20"/>
              </w:rPr>
              <w:t>de</w:t>
            </w:r>
            <w:proofErr w:type="gramEnd"/>
            <w:r w:rsidRPr="008F57F6">
              <w:rPr>
                <w:rFonts w:cs="Arial"/>
                <w:bCs/>
                <w:sz w:val="20"/>
                <w:szCs w:val="20"/>
              </w:rPr>
              <w:t xml:space="preserve"> Participaciones Municipales</w:t>
            </w:r>
            <w:r w:rsidRPr="008F57F6">
              <w:rPr>
                <w:rFonts w:cs="Arial"/>
                <w:sz w:val="20"/>
                <w:szCs w:val="20"/>
              </w:rPr>
              <w:t>.</w:t>
            </w:r>
          </w:p>
        </w:tc>
        <w:tc>
          <w:tcPr>
            <w:tcW w:w="6092" w:type="dxa"/>
            <w:tcBorders>
              <w:top w:val="single" w:sz="4" w:space="0" w:color="auto"/>
            </w:tcBorders>
          </w:tcPr>
          <w:p w:rsidR="000A5253" w:rsidRPr="008F57F6" w:rsidRDefault="000A5253" w:rsidP="00A645BC">
            <w:pPr>
              <w:pStyle w:val="Prrafodelista"/>
              <w:numPr>
                <w:ilvl w:val="0"/>
                <w:numId w:val="8"/>
              </w:numPr>
              <w:autoSpaceDE w:val="0"/>
              <w:autoSpaceDN w:val="0"/>
              <w:adjustRightInd w:val="0"/>
              <w:spacing w:after="0" w:line="240" w:lineRule="auto"/>
              <w:ind w:left="470" w:hanging="425"/>
              <w:jc w:val="both"/>
              <w:rPr>
                <w:rFonts w:cs="Arial"/>
                <w:sz w:val="20"/>
                <w:szCs w:val="20"/>
              </w:rPr>
            </w:pPr>
            <w:r w:rsidRPr="008F57F6">
              <w:rPr>
                <w:rFonts w:cs="Arial"/>
                <w:sz w:val="20"/>
                <w:szCs w:val="20"/>
              </w:rPr>
              <w:t xml:space="preserve">Integra la información certificada, realiza el cálculo de los </w:t>
            </w:r>
            <w:r w:rsidRPr="008F57F6">
              <w:rPr>
                <w:rFonts w:cs="Arial"/>
                <w:bCs/>
                <w:sz w:val="20"/>
                <w:szCs w:val="20"/>
              </w:rPr>
              <w:t>montos y coeficientes de distribución de cada fondo federal, de acuerdo con las fórmulas establecidas en la LCFEO, y genera el archivo electrónico de la memoria de cálculo:</w:t>
            </w:r>
          </w:p>
          <w:p w:rsidR="000A5253" w:rsidRPr="008F57F6" w:rsidRDefault="000A5253" w:rsidP="00A645BC">
            <w:pPr>
              <w:pStyle w:val="Prrafodelista"/>
              <w:numPr>
                <w:ilvl w:val="1"/>
                <w:numId w:val="8"/>
              </w:numPr>
              <w:autoSpaceDE w:val="0"/>
              <w:autoSpaceDN w:val="0"/>
              <w:adjustRightInd w:val="0"/>
              <w:spacing w:after="0" w:line="240" w:lineRule="auto"/>
              <w:ind w:left="848"/>
              <w:jc w:val="both"/>
              <w:rPr>
                <w:rFonts w:cs="Arial"/>
                <w:sz w:val="20"/>
                <w:szCs w:val="20"/>
              </w:rPr>
            </w:pPr>
            <w:r w:rsidRPr="008F57F6">
              <w:rPr>
                <w:rFonts w:cs="Arial"/>
                <w:sz w:val="20"/>
                <w:szCs w:val="20"/>
              </w:rPr>
              <w:t>Artículo 6o., Fondo Municipal de Participaciones (FMP)</w:t>
            </w:r>
            <w:r w:rsidRPr="008F57F6">
              <w:rPr>
                <w:rFonts w:cs="Arial"/>
                <w:bCs/>
                <w:sz w:val="20"/>
                <w:szCs w:val="20"/>
              </w:rPr>
              <w:t>.</w:t>
            </w:r>
          </w:p>
          <w:p w:rsidR="000A5253" w:rsidRPr="008F57F6" w:rsidRDefault="000A5253" w:rsidP="00A645BC">
            <w:pPr>
              <w:pStyle w:val="Prrafodelista"/>
              <w:numPr>
                <w:ilvl w:val="1"/>
                <w:numId w:val="8"/>
              </w:numPr>
              <w:autoSpaceDE w:val="0"/>
              <w:autoSpaceDN w:val="0"/>
              <w:adjustRightInd w:val="0"/>
              <w:spacing w:after="0" w:line="240" w:lineRule="auto"/>
              <w:ind w:left="848"/>
              <w:jc w:val="both"/>
              <w:rPr>
                <w:rFonts w:cs="Arial"/>
                <w:sz w:val="20"/>
                <w:szCs w:val="20"/>
              </w:rPr>
            </w:pPr>
            <w:r w:rsidRPr="008F57F6">
              <w:rPr>
                <w:rFonts w:cs="Arial"/>
                <w:sz w:val="20"/>
                <w:szCs w:val="20"/>
              </w:rPr>
              <w:t>Artículo 7o, Fondo de Fomento Municipal (FFM)</w:t>
            </w:r>
            <w:r w:rsidRPr="008F57F6">
              <w:rPr>
                <w:rFonts w:cs="Arial"/>
                <w:bCs/>
                <w:sz w:val="20"/>
                <w:szCs w:val="20"/>
              </w:rPr>
              <w:t>.</w:t>
            </w:r>
          </w:p>
          <w:p w:rsidR="000A5253" w:rsidRPr="008F57F6" w:rsidRDefault="000A5253" w:rsidP="00A645BC">
            <w:pPr>
              <w:pStyle w:val="Prrafodelista"/>
              <w:numPr>
                <w:ilvl w:val="1"/>
                <w:numId w:val="8"/>
              </w:numPr>
              <w:autoSpaceDE w:val="0"/>
              <w:autoSpaceDN w:val="0"/>
              <w:adjustRightInd w:val="0"/>
              <w:spacing w:after="0" w:line="240" w:lineRule="auto"/>
              <w:ind w:left="848"/>
              <w:jc w:val="both"/>
              <w:rPr>
                <w:rFonts w:cs="Arial"/>
                <w:sz w:val="20"/>
                <w:szCs w:val="20"/>
              </w:rPr>
            </w:pPr>
            <w:r w:rsidRPr="008F57F6">
              <w:rPr>
                <w:rFonts w:cs="Arial"/>
                <w:sz w:val="20"/>
                <w:szCs w:val="20"/>
              </w:rPr>
              <w:t>Artículo 7o.-A, Fondo de Compensaciones (FC)</w:t>
            </w:r>
            <w:r w:rsidRPr="008F57F6">
              <w:rPr>
                <w:rFonts w:cs="Arial"/>
                <w:bCs/>
                <w:sz w:val="20"/>
                <w:szCs w:val="20"/>
              </w:rPr>
              <w:t>.</w:t>
            </w:r>
          </w:p>
          <w:p w:rsidR="000A5253" w:rsidRPr="008F57F6" w:rsidRDefault="000A5253" w:rsidP="00A645BC">
            <w:pPr>
              <w:pStyle w:val="Prrafodelista"/>
              <w:numPr>
                <w:ilvl w:val="1"/>
                <w:numId w:val="8"/>
              </w:numPr>
              <w:autoSpaceDE w:val="0"/>
              <w:autoSpaceDN w:val="0"/>
              <w:adjustRightInd w:val="0"/>
              <w:spacing w:after="0" w:line="240" w:lineRule="auto"/>
              <w:ind w:left="848"/>
              <w:jc w:val="both"/>
              <w:rPr>
                <w:rFonts w:cs="Arial"/>
                <w:sz w:val="20"/>
                <w:szCs w:val="20"/>
              </w:rPr>
            </w:pPr>
            <w:r w:rsidRPr="008F57F6">
              <w:rPr>
                <w:rFonts w:cs="Arial"/>
                <w:sz w:val="20"/>
                <w:szCs w:val="20"/>
              </w:rPr>
              <w:t xml:space="preserve">Artículo 7o.-B, Fondo Municipal del Impuesto a las Ventas Finales de Gasolina y </w:t>
            </w:r>
            <w:proofErr w:type="spellStart"/>
            <w:r w:rsidRPr="008F57F6">
              <w:rPr>
                <w:rFonts w:cs="Arial"/>
                <w:sz w:val="20"/>
                <w:szCs w:val="20"/>
              </w:rPr>
              <w:t>Diesel</w:t>
            </w:r>
            <w:proofErr w:type="spellEnd"/>
            <w:r w:rsidRPr="008F57F6">
              <w:rPr>
                <w:rFonts w:cs="Arial"/>
                <w:sz w:val="20"/>
                <w:szCs w:val="20"/>
              </w:rPr>
              <w:t xml:space="preserve"> (FMIVFGD). </w:t>
            </w:r>
          </w:p>
          <w:p w:rsidR="000A5253" w:rsidRPr="008F57F6" w:rsidRDefault="000A5253" w:rsidP="00BC5117">
            <w:pPr>
              <w:autoSpaceDE w:val="0"/>
              <w:autoSpaceDN w:val="0"/>
              <w:adjustRightInd w:val="0"/>
              <w:ind w:left="532"/>
              <w:jc w:val="both"/>
              <w:rPr>
                <w:rFonts w:cs="Arial"/>
                <w:sz w:val="20"/>
                <w:szCs w:val="20"/>
              </w:rPr>
            </w:pPr>
          </w:p>
        </w:tc>
        <w:tc>
          <w:tcPr>
            <w:tcW w:w="1036" w:type="dxa"/>
            <w:tcBorders>
              <w:top w:val="single" w:sz="4" w:space="0" w:color="auto"/>
            </w:tcBorders>
            <w:vAlign w:val="center"/>
          </w:tcPr>
          <w:p w:rsidR="000A5253" w:rsidRPr="008F57F6" w:rsidRDefault="000A5253" w:rsidP="002769D2">
            <w:pPr>
              <w:jc w:val="center"/>
              <w:rPr>
                <w:rFonts w:cs="Arial"/>
                <w:sz w:val="20"/>
                <w:szCs w:val="20"/>
              </w:rPr>
            </w:pPr>
            <w:r w:rsidRPr="008F57F6">
              <w:rPr>
                <w:rFonts w:cs="Arial"/>
                <w:sz w:val="20"/>
                <w:szCs w:val="20"/>
              </w:rPr>
              <w:t xml:space="preserve">24 </w:t>
            </w:r>
            <w:proofErr w:type="spellStart"/>
            <w:r w:rsidRPr="008F57F6">
              <w:rPr>
                <w:rFonts w:cs="Arial"/>
                <w:sz w:val="20"/>
                <w:szCs w:val="20"/>
              </w:rPr>
              <w:t>hrs</w:t>
            </w:r>
            <w:proofErr w:type="spellEnd"/>
          </w:p>
        </w:tc>
      </w:tr>
      <w:tr w:rsidR="000A5253" w:rsidRPr="008F57F6" w:rsidTr="00DA4E97">
        <w:trPr>
          <w:trHeight w:val="648"/>
        </w:trPr>
        <w:tc>
          <w:tcPr>
            <w:tcW w:w="1705" w:type="dxa"/>
            <w:vMerge/>
            <w:vAlign w:val="center"/>
          </w:tcPr>
          <w:p w:rsidR="000A5253" w:rsidRPr="008F57F6" w:rsidRDefault="000A5253" w:rsidP="00BC5117">
            <w:pPr>
              <w:rPr>
                <w:rFonts w:cs="Arial"/>
                <w:sz w:val="20"/>
                <w:szCs w:val="20"/>
              </w:rPr>
            </w:pPr>
          </w:p>
        </w:tc>
        <w:tc>
          <w:tcPr>
            <w:tcW w:w="6092" w:type="dxa"/>
            <w:tcBorders>
              <w:top w:val="single" w:sz="4" w:space="0" w:color="auto"/>
            </w:tcBorders>
          </w:tcPr>
          <w:p w:rsidR="000A5253" w:rsidRPr="008F57F6" w:rsidRDefault="000A5253" w:rsidP="00A645BC">
            <w:pPr>
              <w:pStyle w:val="Prrafodelista"/>
              <w:numPr>
                <w:ilvl w:val="0"/>
                <w:numId w:val="8"/>
              </w:numPr>
              <w:autoSpaceDE w:val="0"/>
              <w:autoSpaceDN w:val="0"/>
              <w:adjustRightInd w:val="0"/>
              <w:spacing w:after="0" w:line="240" w:lineRule="auto"/>
              <w:ind w:left="470" w:hanging="425"/>
              <w:jc w:val="both"/>
              <w:rPr>
                <w:rFonts w:cs="Arial"/>
                <w:sz w:val="20"/>
                <w:szCs w:val="20"/>
              </w:rPr>
            </w:pPr>
            <w:r w:rsidRPr="008F57F6">
              <w:rPr>
                <w:rFonts w:cs="Arial"/>
                <w:sz w:val="20"/>
                <w:szCs w:val="20"/>
              </w:rPr>
              <w:t>Envía por correo electrónico el archivo de la memoria de cálculo de los montos y coeficientes de distribución de los fondos (FMP, FFM, FC y FMIVFGD) a los titulares de la Coordinación de Control Financiero y la Tesorería, para su revisión y validación.</w:t>
            </w:r>
          </w:p>
          <w:p w:rsidR="000A5253" w:rsidRPr="008F57F6" w:rsidRDefault="000A5253" w:rsidP="00BC5117">
            <w:pPr>
              <w:autoSpaceDE w:val="0"/>
              <w:autoSpaceDN w:val="0"/>
              <w:adjustRightInd w:val="0"/>
              <w:ind w:left="45"/>
              <w:jc w:val="both"/>
              <w:rPr>
                <w:rFonts w:cs="Arial"/>
                <w:sz w:val="20"/>
                <w:szCs w:val="20"/>
              </w:rPr>
            </w:pPr>
          </w:p>
        </w:tc>
        <w:tc>
          <w:tcPr>
            <w:tcW w:w="1036" w:type="dxa"/>
            <w:tcBorders>
              <w:top w:val="single" w:sz="4" w:space="0" w:color="auto"/>
            </w:tcBorders>
            <w:vAlign w:val="center"/>
          </w:tcPr>
          <w:p w:rsidR="000A5253" w:rsidRPr="008F57F6" w:rsidRDefault="000A5253" w:rsidP="002769D2">
            <w:pPr>
              <w:jc w:val="center"/>
              <w:rPr>
                <w:rFonts w:cs="Arial"/>
                <w:sz w:val="20"/>
                <w:szCs w:val="20"/>
              </w:rPr>
            </w:pPr>
            <w:r w:rsidRPr="008F57F6">
              <w:rPr>
                <w:rFonts w:cs="Arial"/>
                <w:sz w:val="20"/>
                <w:szCs w:val="20"/>
              </w:rPr>
              <w:t xml:space="preserve">2 </w:t>
            </w:r>
            <w:proofErr w:type="spellStart"/>
            <w:r w:rsidRPr="008F57F6">
              <w:rPr>
                <w:rFonts w:cs="Arial"/>
                <w:sz w:val="20"/>
                <w:szCs w:val="20"/>
              </w:rPr>
              <w:t>hrs</w:t>
            </w:r>
            <w:proofErr w:type="spellEnd"/>
          </w:p>
        </w:tc>
      </w:tr>
      <w:tr w:rsidR="00FD2A4A" w:rsidRPr="008F57F6" w:rsidTr="00DA4E97">
        <w:trPr>
          <w:trHeight w:val="31"/>
        </w:trPr>
        <w:tc>
          <w:tcPr>
            <w:tcW w:w="1705" w:type="dxa"/>
            <w:vMerge w:val="restart"/>
            <w:tcBorders>
              <w:top w:val="single" w:sz="4" w:space="0" w:color="auto"/>
            </w:tcBorders>
            <w:vAlign w:val="center"/>
          </w:tcPr>
          <w:p w:rsidR="00FD2A4A" w:rsidRPr="008F57F6" w:rsidRDefault="00FD2A4A" w:rsidP="00BC5117">
            <w:pPr>
              <w:rPr>
                <w:rFonts w:cs="Arial"/>
                <w:sz w:val="20"/>
                <w:szCs w:val="20"/>
              </w:rPr>
            </w:pPr>
            <w:r w:rsidRPr="008F57F6">
              <w:rPr>
                <w:rFonts w:cs="Arial"/>
                <w:sz w:val="20"/>
                <w:szCs w:val="20"/>
              </w:rPr>
              <w:t>Coordinación de Control Financiero.</w:t>
            </w:r>
          </w:p>
          <w:p w:rsidR="00FD2A4A" w:rsidRPr="008F57F6" w:rsidRDefault="00FD2A4A" w:rsidP="00BC5117">
            <w:pPr>
              <w:rPr>
                <w:rFonts w:cs="Arial"/>
                <w:sz w:val="20"/>
                <w:szCs w:val="20"/>
              </w:rPr>
            </w:pPr>
            <w:r w:rsidRPr="008F57F6">
              <w:rPr>
                <w:rFonts w:cs="Arial"/>
                <w:sz w:val="20"/>
                <w:szCs w:val="20"/>
              </w:rPr>
              <w:t>Tesorería.</w:t>
            </w:r>
          </w:p>
          <w:p w:rsidR="00FD2A4A" w:rsidRPr="008F57F6" w:rsidRDefault="00FD2A4A" w:rsidP="00BC5117">
            <w:pPr>
              <w:rPr>
                <w:rFonts w:cs="Arial"/>
                <w:strike/>
                <w:sz w:val="20"/>
                <w:szCs w:val="20"/>
              </w:rPr>
            </w:pPr>
          </w:p>
        </w:tc>
        <w:tc>
          <w:tcPr>
            <w:tcW w:w="6092" w:type="dxa"/>
            <w:tcBorders>
              <w:top w:val="single" w:sz="4" w:space="0" w:color="auto"/>
            </w:tcBorders>
          </w:tcPr>
          <w:p w:rsidR="00FD2A4A" w:rsidRPr="008F57F6" w:rsidRDefault="00FD2A4A" w:rsidP="00A645BC">
            <w:pPr>
              <w:pStyle w:val="Prrafodelista"/>
              <w:numPr>
                <w:ilvl w:val="0"/>
                <w:numId w:val="8"/>
              </w:numPr>
              <w:autoSpaceDE w:val="0"/>
              <w:autoSpaceDN w:val="0"/>
              <w:adjustRightInd w:val="0"/>
              <w:spacing w:after="0" w:line="240" w:lineRule="auto"/>
              <w:ind w:left="470" w:hanging="425"/>
              <w:jc w:val="both"/>
              <w:rPr>
                <w:rFonts w:cs="Arial"/>
                <w:sz w:val="20"/>
                <w:szCs w:val="20"/>
              </w:rPr>
            </w:pPr>
            <w:r w:rsidRPr="008F57F6">
              <w:rPr>
                <w:rFonts w:cs="Arial"/>
                <w:sz w:val="20"/>
                <w:szCs w:val="20"/>
              </w:rPr>
              <w:t>Recibe y revisa el archivo electrónico de la memoria de cálculo.</w:t>
            </w:r>
          </w:p>
          <w:p w:rsidR="00FD2A4A" w:rsidRPr="008F57F6" w:rsidRDefault="00FD2A4A" w:rsidP="00BC5117">
            <w:pPr>
              <w:jc w:val="center"/>
              <w:rPr>
                <w:rFonts w:cs="Arial"/>
                <w:b/>
                <w:sz w:val="20"/>
                <w:szCs w:val="20"/>
              </w:rPr>
            </w:pPr>
          </w:p>
          <w:p w:rsidR="00FD2A4A" w:rsidRPr="008F57F6" w:rsidRDefault="00FD2A4A" w:rsidP="00BC5117">
            <w:pPr>
              <w:jc w:val="center"/>
              <w:rPr>
                <w:rFonts w:cs="Arial"/>
                <w:b/>
                <w:sz w:val="20"/>
                <w:szCs w:val="20"/>
              </w:rPr>
            </w:pPr>
            <w:r w:rsidRPr="008F57F6">
              <w:rPr>
                <w:rFonts w:cs="Arial"/>
                <w:b/>
                <w:sz w:val="20"/>
                <w:szCs w:val="20"/>
              </w:rPr>
              <w:t>9.1 ¿Existen inconsistencias?</w:t>
            </w:r>
          </w:p>
          <w:p w:rsidR="00FD2A4A" w:rsidRPr="008F57F6" w:rsidRDefault="00FD2A4A" w:rsidP="00BC5117">
            <w:pPr>
              <w:autoSpaceDE w:val="0"/>
              <w:autoSpaceDN w:val="0"/>
              <w:adjustRightInd w:val="0"/>
              <w:jc w:val="center"/>
              <w:rPr>
                <w:rFonts w:cs="Arial"/>
                <w:sz w:val="20"/>
                <w:szCs w:val="20"/>
              </w:rPr>
            </w:pPr>
            <w:r w:rsidRPr="008F57F6">
              <w:rPr>
                <w:rFonts w:cs="Arial"/>
                <w:sz w:val="20"/>
                <w:szCs w:val="20"/>
              </w:rPr>
              <w:t>No, continúa con la actividad 10.</w:t>
            </w:r>
          </w:p>
          <w:p w:rsidR="00FD2A4A" w:rsidRPr="008F57F6" w:rsidRDefault="00FD2A4A" w:rsidP="00BC5117">
            <w:pPr>
              <w:autoSpaceDE w:val="0"/>
              <w:autoSpaceDN w:val="0"/>
              <w:adjustRightInd w:val="0"/>
              <w:jc w:val="center"/>
              <w:rPr>
                <w:rFonts w:cs="Arial"/>
                <w:sz w:val="20"/>
                <w:szCs w:val="20"/>
              </w:rPr>
            </w:pPr>
            <w:r w:rsidRPr="008F57F6">
              <w:rPr>
                <w:rFonts w:cs="Arial"/>
                <w:sz w:val="20"/>
                <w:szCs w:val="20"/>
              </w:rPr>
              <w:t>Sí, retorna a la actividad 7.</w:t>
            </w:r>
          </w:p>
          <w:p w:rsidR="00FD2A4A" w:rsidRPr="008F57F6" w:rsidRDefault="00FD2A4A" w:rsidP="00BC5117">
            <w:pPr>
              <w:autoSpaceDE w:val="0"/>
              <w:autoSpaceDN w:val="0"/>
              <w:adjustRightInd w:val="0"/>
              <w:jc w:val="both"/>
              <w:rPr>
                <w:rFonts w:cs="Arial"/>
                <w:sz w:val="20"/>
                <w:szCs w:val="20"/>
              </w:rPr>
            </w:pPr>
          </w:p>
        </w:tc>
        <w:tc>
          <w:tcPr>
            <w:tcW w:w="1036" w:type="dxa"/>
            <w:tcBorders>
              <w:top w:val="single" w:sz="4" w:space="0" w:color="auto"/>
            </w:tcBorders>
            <w:vAlign w:val="center"/>
          </w:tcPr>
          <w:p w:rsidR="00FD2A4A" w:rsidRPr="008F57F6" w:rsidRDefault="00FD2A4A" w:rsidP="002769D2">
            <w:pPr>
              <w:jc w:val="center"/>
              <w:rPr>
                <w:rFonts w:cs="Arial"/>
                <w:sz w:val="20"/>
                <w:szCs w:val="20"/>
              </w:rPr>
            </w:pPr>
            <w:r w:rsidRPr="008F57F6">
              <w:rPr>
                <w:rFonts w:cs="Arial"/>
                <w:sz w:val="20"/>
                <w:szCs w:val="20"/>
              </w:rPr>
              <w:t xml:space="preserve">16 </w:t>
            </w:r>
            <w:proofErr w:type="spellStart"/>
            <w:r w:rsidRPr="008F57F6">
              <w:rPr>
                <w:rFonts w:cs="Arial"/>
                <w:sz w:val="20"/>
                <w:szCs w:val="20"/>
              </w:rPr>
              <w:t>hrs</w:t>
            </w:r>
            <w:proofErr w:type="spellEnd"/>
          </w:p>
        </w:tc>
      </w:tr>
      <w:tr w:rsidR="00FD2A4A" w:rsidRPr="008F57F6" w:rsidTr="00DA4E97">
        <w:trPr>
          <w:trHeight w:val="39"/>
        </w:trPr>
        <w:tc>
          <w:tcPr>
            <w:tcW w:w="1705" w:type="dxa"/>
            <w:vMerge/>
            <w:vAlign w:val="center"/>
          </w:tcPr>
          <w:p w:rsidR="00FD2A4A" w:rsidRPr="008F57F6" w:rsidRDefault="00FD2A4A" w:rsidP="00BC5117">
            <w:pPr>
              <w:rPr>
                <w:rFonts w:cs="Arial"/>
                <w:sz w:val="20"/>
                <w:szCs w:val="20"/>
              </w:rPr>
            </w:pPr>
          </w:p>
        </w:tc>
        <w:tc>
          <w:tcPr>
            <w:tcW w:w="6092" w:type="dxa"/>
            <w:tcBorders>
              <w:top w:val="single" w:sz="4" w:space="0" w:color="auto"/>
            </w:tcBorders>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 xml:space="preserve">Turna, mediante oficio a la Dirección de Legislación, Consulta, Asuntos Jurídicos y Transparencia, los montos y coeficientes de distribución de las </w:t>
            </w:r>
            <w:r w:rsidR="005722C9" w:rsidRPr="008F57F6">
              <w:rPr>
                <w:rFonts w:cs="Arial"/>
                <w:sz w:val="20"/>
                <w:szCs w:val="20"/>
              </w:rPr>
              <w:t>participaciones fiscales federales</w:t>
            </w:r>
            <w:r w:rsidRPr="008F57F6">
              <w:rPr>
                <w:rFonts w:cs="Arial"/>
                <w:sz w:val="20"/>
                <w:szCs w:val="20"/>
              </w:rPr>
              <w:t xml:space="preserve"> a los municipios del Estado de Oaxaca, para la iniciativa de decreto</w:t>
            </w:r>
            <w:r w:rsidRPr="008F57F6">
              <w:rPr>
                <w:rFonts w:eastAsia="Calibri" w:cs="Arial"/>
                <w:b/>
                <w:sz w:val="20"/>
                <w:szCs w:val="20"/>
                <w:lang w:val="es-ES" w:eastAsia="es-ES"/>
              </w:rPr>
              <w:t xml:space="preserve"> </w:t>
            </w:r>
            <w:r w:rsidRPr="008F57F6">
              <w:rPr>
                <w:rFonts w:eastAsia="Calibri" w:cs="Arial"/>
                <w:sz w:val="20"/>
                <w:szCs w:val="20"/>
                <w:lang w:val="es-ES" w:eastAsia="es-ES"/>
              </w:rPr>
              <w:t xml:space="preserve">que establece los </w:t>
            </w:r>
            <w:r w:rsidRPr="008F57F6">
              <w:rPr>
                <w:rFonts w:cs="Arial"/>
                <w:sz w:val="20"/>
                <w:szCs w:val="20"/>
              </w:rPr>
              <w:t>porcentajes, fórmulas y variables utilizadas, así como los montos estimados de los fondos de participaciones que le correspondan a los municipios para el ejercicio fiscal de que se trate (iniciativa de decreto).</w:t>
            </w:r>
          </w:p>
          <w:p w:rsidR="00BC5117" w:rsidRPr="008F57F6" w:rsidRDefault="00BC5117" w:rsidP="00BC5117">
            <w:pPr>
              <w:autoSpaceDE w:val="0"/>
              <w:autoSpaceDN w:val="0"/>
              <w:adjustRightInd w:val="0"/>
              <w:ind w:left="-82"/>
              <w:jc w:val="both"/>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 xml:space="preserve">8 </w:t>
            </w:r>
            <w:proofErr w:type="spellStart"/>
            <w:r w:rsidRPr="008F57F6">
              <w:rPr>
                <w:rFonts w:cs="Arial"/>
                <w:sz w:val="20"/>
                <w:szCs w:val="20"/>
              </w:rPr>
              <w:t>hrs</w:t>
            </w:r>
            <w:proofErr w:type="spellEnd"/>
          </w:p>
        </w:tc>
      </w:tr>
      <w:tr w:rsidR="00FD2A4A" w:rsidRPr="008F57F6" w:rsidTr="00F35F14">
        <w:trPr>
          <w:trHeight w:val="1817"/>
        </w:trPr>
        <w:tc>
          <w:tcPr>
            <w:tcW w:w="1705" w:type="dxa"/>
            <w:tcBorders>
              <w:top w:val="single" w:sz="4" w:space="0" w:color="auto"/>
            </w:tcBorders>
            <w:vAlign w:val="center"/>
          </w:tcPr>
          <w:p w:rsidR="00FD2A4A" w:rsidRPr="008F57F6" w:rsidRDefault="00FD2A4A" w:rsidP="00BC5117">
            <w:pPr>
              <w:rPr>
                <w:rFonts w:cs="Arial"/>
                <w:sz w:val="20"/>
                <w:szCs w:val="20"/>
              </w:rPr>
            </w:pPr>
            <w:r w:rsidRPr="008F57F6">
              <w:rPr>
                <w:rFonts w:cs="Arial"/>
                <w:sz w:val="20"/>
                <w:szCs w:val="20"/>
              </w:rPr>
              <w:t>Dirección de Legislación, Consulta, Asuntos Jurídicos y Transparencia.</w:t>
            </w:r>
          </w:p>
        </w:tc>
        <w:tc>
          <w:tcPr>
            <w:tcW w:w="6092" w:type="dxa"/>
            <w:tcBorders>
              <w:top w:val="single" w:sz="4" w:space="0" w:color="auto"/>
            </w:tcBorders>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Gestiona la formalización de la iniciativa de decreto</w:t>
            </w:r>
            <w:r w:rsidRPr="008F57F6">
              <w:rPr>
                <w:rFonts w:eastAsia="Calibri" w:cs="Arial"/>
                <w:b/>
                <w:sz w:val="20"/>
                <w:szCs w:val="20"/>
                <w:lang w:val="es-ES" w:eastAsia="es-ES"/>
              </w:rPr>
              <w:t xml:space="preserve"> </w:t>
            </w:r>
            <w:r w:rsidRPr="008F57F6">
              <w:rPr>
                <w:rFonts w:cs="Arial"/>
                <w:sz w:val="20"/>
                <w:szCs w:val="20"/>
              </w:rPr>
              <w:t xml:space="preserve">y la envía al Congreso del Estado de Oaxaca </w:t>
            </w:r>
            <w:bookmarkStart w:id="5" w:name="_Hlk499241467"/>
            <w:r w:rsidRPr="008F57F6">
              <w:rPr>
                <w:rFonts w:cs="Arial"/>
                <w:sz w:val="20"/>
                <w:szCs w:val="20"/>
              </w:rPr>
              <w:t>para su dictamen</w:t>
            </w:r>
            <w:bookmarkEnd w:id="5"/>
            <w:r w:rsidRPr="008F57F6">
              <w:rPr>
                <w:rFonts w:cs="Arial"/>
                <w:sz w:val="20"/>
                <w:szCs w:val="20"/>
              </w:rPr>
              <w:t>, asimismo, da seguimiento a la aprobación del decreto</w:t>
            </w:r>
            <w:r w:rsidRPr="008F57F6">
              <w:rPr>
                <w:rFonts w:eastAsia="Calibri" w:cs="Arial"/>
                <w:b/>
                <w:sz w:val="20"/>
                <w:szCs w:val="20"/>
                <w:lang w:val="es-ES" w:eastAsia="es-ES"/>
              </w:rPr>
              <w:t xml:space="preserve"> </w:t>
            </w:r>
            <w:r w:rsidRPr="008F57F6">
              <w:rPr>
                <w:rFonts w:cs="Arial"/>
                <w:sz w:val="20"/>
                <w:szCs w:val="20"/>
              </w:rPr>
              <w:t>hasta su publicación en el Periódico Oficial del Gobierno del Estado y en el portal de la SEFIN.</w:t>
            </w:r>
          </w:p>
          <w:p w:rsidR="00686F23" w:rsidRPr="008F57F6" w:rsidRDefault="00686F23" w:rsidP="00BC5117">
            <w:pPr>
              <w:autoSpaceDE w:val="0"/>
              <w:autoSpaceDN w:val="0"/>
              <w:adjustRightInd w:val="0"/>
              <w:ind w:left="-82"/>
              <w:jc w:val="both"/>
              <w:rPr>
                <w:rFonts w:cs="Arial"/>
                <w:sz w:val="20"/>
                <w:szCs w:val="20"/>
              </w:rPr>
            </w:pPr>
          </w:p>
        </w:tc>
        <w:tc>
          <w:tcPr>
            <w:tcW w:w="1036" w:type="dxa"/>
            <w:tcBorders>
              <w:top w:val="single" w:sz="4" w:space="0" w:color="auto"/>
            </w:tcBorders>
            <w:vAlign w:val="center"/>
          </w:tcPr>
          <w:p w:rsidR="00FD2A4A" w:rsidRPr="008F57F6" w:rsidRDefault="00FD2A4A" w:rsidP="002769D2">
            <w:pPr>
              <w:jc w:val="center"/>
              <w:rPr>
                <w:rFonts w:cs="Arial"/>
                <w:sz w:val="20"/>
                <w:szCs w:val="20"/>
              </w:rPr>
            </w:pPr>
            <w:r w:rsidRPr="008F57F6">
              <w:rPr>
                <w:rFonts w:cs="Arial"/>
                <w:sz w:val="20"/>
                <w:szCs w:val="20"/>
              </w:rPr>
              <w:t xml:space="preserve">9 </w:t>
            </w:r>
            <w:proofErr w:type="spellStart"/>
            <w:r w:rsidRPr="008F57F6">
              <w:rPr>
                <w:rFonts w:cs="Arial"/>
                <w:sz w:val="20"/>
                <w:szCs w:val="20"/>
              </w:rPr>
              <w:t>hrs</w:t>
            </w:r>
            <w:proofErr w:type="spellEnd"/>
          </w:p>
        </w:tc>
      </w:tr>
    </w:tbl>
    <w:p w:rsidR="00060CA6" w:rsidRPr="008F57F6" w:rsidRDefault="00060CA6">
      <w:r w:rsidRPr="008F57F6">
        <w:br w:type="page"/>
      </w:r>
    </w:p>
    <w:tbl>
      <w:tblPr>
        <w:tblStyle w:val="Tablaconcuadrcula"/>
        <w:tblW w:w="8833" w:type="dxa"/>
        <w:tblInd w:w="108" w:type="dxa"/>
        <w:tblLayout w:type="fixed"/>
        <w:tblLook w:val="04A0" w:firstRow="1" w:lastRow="0" w:firstColumn="1" w:lastColumn="0" w:noHBand="0" w:noVBand="1"/>
      </w:tblPr>
      <w:tblGrid>
        <w:gridCol w:w="1705"/>
        <w:gridCol w:w="6092"/>
        <w:gridCol w:w="1036"/>
      </w:tblGrid>
      <w:tr w:rsidR="00060CA6" w:rsidRPr="008F57F6" w:rsidTr="0078329F">
        <w:trPr>
          <w:trHeight w:val="283"/>
        </w:trPr>
        <w:tc>
          <w:tcPr>
            <w:tcW w:w="8833" w:type="dxa"/>
            <w:gridSpan w:val="3"/>
            <w:vAlign w:val="center"/>
          </w:tcPr>
          <w:p w:rsidR="00060CA6" w:rsidRPr="008F57F6" w:rsidRDefault="00060CA6" w:rsidP="00A645BC">
            <w:pPr>
              <w:pStyle w:val="Prrafodelista"/>
              <w:numPr>
                <w:ilvl w:val="0"/>
                <w:numId w:val="32"/>
              </w:numPr>
              <w:spacing w:after="0" w:line="240" w:lineRule="auto"/>
              <w:ind w:left="317" w:hanging="357"/>
              <w:rPr>
                <w:rFonts w:cs="Arial"/>
                <w:sz w:val="20"/>
                <w:szCs w:val="20"/>
              </w:rPr>
            </w:pPr>
            <w:r w:rsidRPr="008F57F6">
              <w:rPr>
                <w:rFonts w:cs="Arial"/>
                <w:b/>
                <w:sz w:val="20"/>
                <w:szCs w:val="20"/>
              </w:rPr>
              <w:lastRenderedPageBreak/>
              <w:t>Descripción del procedimiento</w:t>
            </w:r>
          </w:p>
        </w:tc>
      </w:tr>
      <w:tr w:rsidR="00060CA6" w:rsidRPr="008F57F6" w:rsidTr="00FF7C40">
        <w:trPr>
          <w:trHeight w:val="326"/>
        </w:trPr>
        <w:tc>
          <w:tcPr>
            <w:tcW w:w="1705" w:type="dxa"/>
            <w:tcBorders>
              <w:bottom w:val="single" w:sz="4" w:space="0" w:color="auto"/>
            </w:tcBorders>
            <w:vAlign w:val="center"/>
          </w:tcPr>
          <w:p w:rsidR="00060CA6" w:rsidRPr="008F57F6" w:rsidRDefault="00060CA6" w:rsidP="0078329F">
            <w:pPr>
              <w:jc w:val="center"/>
              <w:rPr>
                <w:rFonts w:cs="Arial"/>
                <w:b/>
                <w:sz w:val="20"/>
                <w:szCs w:val="20"/>
              </w:rPr>
            </w:pPr>
            <w:r w:rsidRPr="008F57F6">
              <w:rPr>
                <w:rFonts w:cs="Arial"/>
                <w:b/>
                <w:sz w:val="20"/>
                <w:szCs w:val="20"/>
              </w:rPr>
              <w:t>Responsable</w:t>
            </w:r>
          </w:p>
        </w:tc>
        <w:tc>
          <w:tcPr>
            <w:tcW w:w="6092" w:type="dxa"/>
            <w:tcBorders>
              <w:bottom w:val="single" w:sz="4" w:space="0" w:color="auto"/>
            </w:tcBorders>
            <w:vAlign w:val="center"/>
          </w:tcPr>
          <w:p w:rsidR="00060CA6" w:rsidRPr="008F57F6" w:rsidRDefault="00060CA6" w:rsidP="0078329F">
            <w:pPr>
              <w:jc w:val="center"/>
              <w:rPr>
                <w:rFonts w:cs="Arial"/>
                <w:b/>
                <w:sz w:val="20"/>
                <w:szCs w:val="20"/>
              </w:rPr>
            </w:pPr>
            <w:r w:rsidRPr="008F57F6">
              <w:rPr>
                <w:rFonts w:cs="Arial"/>
                <w:b/>
                <w:sz w:val="20"/>
                <w:szCs w:val="20"/>
              </w:rPr>
              <w:t>Descripción de la actividad</w:t>
            </w:r>
          </w:p>
        </w:tc>
        <w:tc>
          <w:tcPr>
            <w:tcW w:w="1036" w:type="dxa"/>
            <w:tcBorders>
              <w:bottom w:val="single" w:sz="4" w:space="0" w:color="auto"/>
            </w:tcBorders>
            <w:vAlign w:val="center"/>
          </w:tcPr>
          <w:p w:rsidR="00060CA6" w:rsidRPr="008F57F6" w:rsidRDefault="00060CA6" w:rsidP="0078329F">
            <w:pPr>
              <w:jc w:val="center"/>
              <w:rPr>
                <w:rFonts w:cs="Arial"/>
                <w:b/>
                <w:sz w:val="20"/>
                <w:szCs w:val="20"/>
              </w:rPr>
            </w:pPr>
            <w:r w:rsidRPr="008F57F6">
              <w:rPr>
                <w:rFonts w:cs="Arial"/>
                <w:b/>
                <w:sz w:val="20"/>
                <w:szCs w:val="20"/>
              </w:rPr>
              <w:t>Tiempo</w:t>
            </w:r>
          </w:p>
          <w:p w:rsidR="00060CA6" w:rsidRPr="008F57F6" w:rsidRDefault="00060CA6" w:rsidP="0078329F">
            <w:pPr>
              <w:jc w:val="center"/>
              <w:rPr>
                <w:rFonts w:cs="Arial"/>
                <w:b/>
                <w:sz w:val="20"/>
                <w:szCs w:val="20"/>
              </w:rPr>
            </w:pPr>
            <w:r w:rsidRPr="008F57F6">
              <w:rPr>
                <w:rFonts w:cs="Arial"/>
                <w:b/>
                <w:sz w:val="20"/>
                <w:szCs w:val="20"/>
              </w:rPr>
              <w:t>(min/</w:t>
            </w:r>
            <w:proofErr w:type="spellStart"/>
            <w:r w:rsidRPr="008F57F6">
              <w:rPr>
                <w:rFonts w:cs="Arial"/>
                <w:b/>
                <w:sz w:val="20"/>
                <w:szCs w:val="20"/>
              </w:rPr>
              <w:t>hrs</w:t>
            </w:r>
            <w:proofErr w:type="spellEnd"/>
            <w:r w:rsidRPr="008F57F6">
              <w:rPr>
                <w:rFonts w:cs="Arial"/>
                <w:b/>
                <w:sz w:val="20"/>
                <w:szCs w:val="20"/>
              </w:rPr>
              <w:t>)</w:t>
            </w:r>
          </w:p>
        </w:tc>
      </w:tr>
      <w:tr w:rsidR="00FD2A4A" w:rsidRPr="008F57F6" w:rsidTr="00FF7C40">
        <w:trPr>
          <w:trHeight w:val="285"/>
        </w:trPr>
        <w:tc>
          <w:tcPr>
            <w:tcW w:w="1705" w:type="dxa"/>
            <w:vMerge w:val="restart"/>
            <w:vAlign w:val="center"/>
          </w:tcPr>
          <w:p w:rsidR="00FD2A4A" w:rsidRPr="008F57F6" w:rsidRDefault="00FD2A4A" w:rsidP="00BC5117">
            <w:pPr>
              <w:rPr>
                <w:rFonts w:cs="Arial"/>
                <w:bCs/>
                <w:sz w:val="20"/>
                <w:szCs w:val="20"/>
              </w:rPr>
            </w:pPr>
            <w:r w:rsidRPr="008F57F6">
              <w:rPr>
                <w:rFonts w:cs="Arial"/>
                <w:bCs/>
                <w:sz w:val="20"/>
                <w:szCs w:val="20"/>
              </w:rPr>
              <w:t xml:space="preserve">Departamento </w:t>
            </w:r>
          </w:p>
          <w:p w:rsidR="00FD2A4A" w:rsidRPr="008F57F6" w:rsidRDefault="00FD2A4A" w:rsidP="00BC5117">
            <w:pPr>
              <w:rPr>
                <w:rFonts w:cs="Arial"/>
                <w:bCs/>
                <w:sz w:val="20"/>
                <w:szCs w:val="20"/>
              </w:rPr>
            </w:pPr>
            <w:proofErr w:type="gramStart"/>
            <w:r w:rsidRPr="008F57F6">
              <w:rPr>
                <w:rFonts w:cs="Arial"/>
                <w:bCs/>
                <w:sz w:val="20"/>
                <w:szCs w:val="20"/>
              </w:rPr>
              <w:t>de</w:t>
            </w:r>
            <w:proofErr w:type="gramEnd"/>
            <w:r w:rsidRPr="008F57F6">
              <w:rPr>
                <w:rFonts w:cs="Arial"/>
                <w:bCs/>
                <w:sz w:val="20"/>
                <w:szCs w:val="20"/>
              </w:rPr>
              <w:t xml:space="preserve"> Participaciones Municipales.</w:t>
            </w:r>
          </w:p>
        </w:tc>
        <w:tc>
          <w:tcPr>
            <w:tcW w:w="6092" w:type="dxa"/>
            <w:tcBorders>
              <w:top w:val="single" w:sz="4" w:space="0" w:color="auto"/>
            </w:tcBorders>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Integra</w:t>
            </w:r>
            <w:r w:rsidRPr="008F57F6">
              <w:rPr>
                <w:rFonts w:eastAsia="Calibri" w:cs="Arial"/>
                <w:sz w:val="20"/>
                <w:szCs w:val="20"/>
              </w:rPr>
              <w:t xml:space="preserve"> el </w:t>
            </w:r>
            <w:r w:rsidRPr="008F57F6">
              <w:rPr>
                <w:rFonts w:cs="Arial"/>
                <w:sz w:val="20"/>
                <w:szCs w:val="20"/>
              </w:rPr>
              <w:t>expediente</w:t>
            </w:r>
            <w:r w:rsidRPr="008F57F6">
              <w:rPr>
                <w:rFonts w:eastAsia="Calibri" w:cs="Arial"/>
                <w:sz w:val="20"/>
                <w:szCs w:val="20"/>
              </w:rPr>
              <w:t xml:space="preserve"> del cálculo de los </w:t>
            </w:r>
            <w:r w:rsidRPr="008F57F6">
              <w:rPr>
                <w:rFonts w:cs="Arial"/>
                <w:bCs/>
                <w:sz w:val="20"/>
                <w:szCs w:val="20"/>
              </w:rPr>
              <w:t>montos y coeficientes de distribución</w:t>
            </w:r>
            <w:r w:rsidRPr="008F57F6">
              <w:rPr>
                <w:rFonts w:eastAsia="Arial" w:cs="Arial"/>
                <w:spacing w:val="-2"/>
                <w:sz w:val="20"/>
                <w:szCs w:val="20"/>
              </w:rPr>
              <w:t xml:space="preserve"> de </w:t>
            </w:r>
            <w:r w:rsidRPr="008F57F6">
              <w:rPr>
                <w:rFonts w:cs="Arial"/>
                <w:sz w:val="20"/>
                <w:szCs w:val="20"/>
              </w:rPr>
              <w:t xml:space="preserve">las </w:t>
            </w:r>
            <w:r w:rsidR="005722C9" w:rsidRPr="008F57F6">
              <w:rPr>
                <w:rFonts w:cs="Arial"/>
                <w:sz w:val="20"/>
                <w:szCs w:val="20"/>
              </w:rPr>
              <w:t>participaciones fiscales federales</w:t>
            </w:r>
            <w:r w:rsidRPr="008F57F6">
              <w:rPr>
                <w:rFonts w:cs="Arial"/>
                <w:sz w:val="20"/>
                <w:szCs w:val="20"/>
              </w:rPr>
              <w:t xml:space="preserve"> a los municipios del </w:t>
            </w:r>
            <w:r w:rsidRPr="008F57F6">
              <w:rPr>
                <w:rFonts w:cs="Arial"/>
                <w:bCs/>
                <w:sz w:val="20"/>
                <w:szCs w:val="20"/>
              </w:rPr>
              <w:t>Estado</w:t>
            </w:r>
            <w:r w:rsidRPr="008F57F6">
              <w:rPr>
                <w:rFonts w:cs="Arial"/>
                <w:sz w:val="20"/>
                <w:szCs w:val="20"/>
              </w:rPr>
              <w:t xml:space="preserve"> de Oaxaca, de acuerdo con el índice establecido, y lo archiva. </w:t>
            </w:r>
          </w:p>
          <w:p w:rsidR="00FD2A4A" w:rsidRPr="008F57F6" w:rsidRDefault="00FD2A4A" w:rsidP="00096721">
            <w:pPr>
              <w:tabs>
                <w:tab w:val="left" w:pos="139"/>
              </w:tabs>
              <w:autoSpaceDE w:val="0"/>
              <w:autoSpaceDN w:val="0"/>
              <w:adjustRightInd w:val="0"/>
              <w:ind w:left="-82"/>
              <w:jc w:val="both"/>
              <w:rPr>
                <w:rFonts w:cs="Arial"/>
                <w:sz w:val="20"/>
                <w:szCs w:val="20"/>
              </w:rPr>
            </w:pPr>
          </w:p>
        </w:tc>
        <w:tc>
          <w:tcPr>
            <w:tcW w:w="1036" w:type="dxa"/>
            <w:tcBorders>
              <w:top w:val="single" w:sz="4" w:space="0" w:color="auto"/>
            </w:tcBorders>
            <w:vAlign w:val="center"/>
          </w:tcPr>
          <w:p w:rsidR="00FD2A4A" w:rsidRPr="008F57F6" w:rsidRDefault="00FD2A4A" w:rsidP="002769D2">
            <w:pPr>
              <w:jc w:val="center"/>
              <w:rPr>
                <w:rFonts w:cs="Arial"/>
                <w:sz w:val="20"/>
                <w:szCs w:val="20"/>
              </w:rPr>
            </w:pPr>
            <w:r w:rsidRPr="008F57F6">
              <w:rPr>
                <w:rFonts w:cs="Arial"/>
                <w:sz w:val="20"/>
                <w:szCs w:val="20"/>
              </w:rPr>
              <w:t>1 h</w:t>
            </w:r>
          </w:p>
        </w:tc>
      </w:tr>
      <w:tr w:rsidR="00FD2A4A" w:rsidRPr="008F57F6" w:rsidTr="00FF7C40">
        <w:trPr>
          <w:trHeight w:val="2230"/>
        </w:trPr>
        <w:tc>
          <w:tcPr>
            <w:tcW w:w="1705" w:type="dxa"/>
            <w:vMerge/>
            <w:vAlign w:val="center"/>
          </w:tcPr>
          <w:p w:rsidR="00FD2A4A" w:rsidRPr="008F57F6" w:rsidRDefault="00FD2A4A" w:rsidP="00BC5117">
            <w:pPr>
              <w:rPr>
                <w:rFonts w:cs="Arial"/>
                <w:bCs/>
                <w:sz w:val="20"/>
                <w:szCs w:val="20"/>
              </w:rPr>
            </w:pPr>
          </w:p>
        </w:tc>
        <w:tc>
          <w:tcPr>
            <w:tcW w:w="6092" w:type="dxa"/>
            <w:tcBorders>
              <w:top w:val="single" w:sz="4" w:space="0" w:color="auto"/>
              <w:bottom w:val="single" w:sz="4" w:space="0" w:color="auto"/>
            </w:tcBorders>
          </w:tcPr>
          <w:p w:rsidR="00FD2A4A" w:rsidRPr="008F57F6" w:rsidRDefault="00FD2A4A" w:rsidP="00BC5117">
            <w:pPr>
              <w:pStyle w:val="Prrafodelista"/>
              <w:autoSpaceDE w:val="0"/>
              <w:autoSpaceDN w:val="0"/>
              <w:adjustRightInd w:val="0"/>
              <w:spacing w:after="0" w:line="240" w:lineRule="auto"/>
              <w:ind w:left="470"/>
              <w:jc w:val="center"/>
              <w:rPr>
                <w:rFonts w:cs="Arial"/>
                <w:b/>
                <w:sz w:val="20"/>
                <w:szCs w:val="20"/>
              </w:rPr>
            </w:pPr>
            <w:proofErr w:type="spellStart"/>
            <w:r w:rsidRPr="008F57F6">
              <w:rPr>
                <w:rFonts w:cs="Arial"/>
                <w:b/>
                <w:sz w:val="20"/>
                <w:szCs w:val="20"/>
              </w:rPr>
              <w:t>Acreditamiento</w:t>
            </w:r>
            <w:proofErr w:type="spellEnd"/>
            <w:r w:rsidRPr="008F57F6">
              <w:rPr>
                <w:rFonts w:cs="Arial"/>
                <w:b/>
                <w:sz w:val="20"/>
                <w:szCs w:val="20"/>
              </w:rPr>
              <w:t xml:space="preserve"> de las autoridades municipales y alta de las cuentas bancarias</w:t>
            </w:r>
          </w:p>
          <w:p w:rsidR="00FD2A4A" w:rsidRPr="008F57F6" w:rsidRDefault="00FD2A4A" w:rsidP="00BC5117">
            <w:pPr>
              <w:autoSpaceDE w:val="0"/>
              <w:autoSpaceDN w:val="0"/>
              <w:adjustRightInd w:val="0"/>
              <w:jc w:val="both"/>
              <w:rPr>
                <w:rFonts w:cs="Arial"/>
                <w:sz w:val="20"/>
                <w:szCs w:val="20"/>
              </w:rPr>
            </w:pPr>
          </w:p>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Solicita, mediante oficio o circular al municipio, la acreditación de las autoridades municipales y la apertura de la cuenta bancaria por fondo, para transferir los recursos a más tardar el día 10 de enero del ejercicio fiscal correspondiente, de acuerdo con los requisitos establecidos.</w:t>
            </w:r>
          </w:p>
          <w:p w:rsidR="00F5302C" w:rsidRPr="008F57F6" w:rsidRDefault="00F5302C" w:rsidP="00BC5117">
            <w:pPr>
              <w:autoSpaceDE w:val="0"/>
              <w:autoSpaceDN w:val="0"/>
              <w:adjustRightInd w:val="0"/>
              <w:ind w:left="-82"/>
              <w:jc w:val="both"/>
              <w:rPr>
                <w:rFonts w:cs="Arial"/>
                <w:sz w:val="20"/>
                <w:szCs w:val="20"/>
              </w:rPr>
            </w:pPr>
          </w:p>
        </w:tc>
        <w:tc>
          <w:tcPr>
            <w:tcW w:w="1036" w:type="dxa"/>
            <w:tcBorders>
              <w:top w:val="single" w:sz="4" w:space="0" w:color="auto"/>
              <w:bottom w:val="single" w:sz="4" w:space="0" w:color="auto"/>
            </w:tcBorders>
            <w:vAlign w:val="center"/>
          </w:tcPr>
          <w:p w:rsidR="00FD2A4A" w:rsidRPr="008F57F6" w:rsidRDefault="00FD2A4A" w:rsidP="002769D2">
            <w:pPr>
              <w:jc w:val="center"/>
              <w:rPr>
                <w:rFonts w:cs="Arial"/>
                <w:sz w:val="20"/>
                <w:szCs w:val="20"/>
              </w:rPr>
            </w:pPr>
            <w:r w:rsidRPr="008F57F6">
              <w:rPr>
                <w:rFonts w:cs="Arial"/>
                <w:sz w:val="20"/>
                <w:szCs w:val="20"/>
              </w:rPr>
              <w:t xml:space="preserve">4 </w:t>
            </w:r>
            <w:proofErr w:type="spellStart"/>
            <w:r w:rsidRPr="008F57F6">
              <w:rPr>
                <w:rFonts w:cs="Arial"/>
                <w:sz w:val="20"/>
                <w:szCs w:val="20"/>
              </w:rPr>
              <w:t>hrs</w:t>
            </w:r>
            <w:proofErr w:type="spellEnd"/>
          </w:p>
        </w:tc>
      </w:tr>
      <w:tr w:rsidR="00FD2A4A" w:rsidRPr="008F57F6" w:rsidTr="00FF7C40">
        <w:trPr>
          <w:trHeight w:val="285"/>
        </w:trPr>
        <w:tc>
          <w:tcPr>
            <w:tcW w:w="1705" w:type="dxa"/>
            <w:vAlign w:val="center"/>
          </w:tcPr>
          <w:p w:rsidR="00FD2A4A" w:rsidRPr="008F57F6" w:rsidRDefault="00FD2A4A" w:rsidP="00BC5117">
            <w:pPr>
              <w:rPr>
                <w:rFonts w:cs="Arial"/>
                <w:bCs/>
                <w:sz w:val="20"/>
                <w:szCs w:val="20"/>
              </w:rPr>
            </w:pPr>
            <w:r w:rsidRPr="008F57F6">
              <w:rPr>
                <w:rFonts w:cs="Arial"/>
                <w:bCs/>
                <w:sz w:val="20"/>
                <w:szCs w:val="20"/>
              </w:rPr>
              <w:t>Municipio.</w:t>
            </w:r>
          </w:p>
        </w:tc>
        <w:tc>
          <w:tcPr>
            <w:tcW w:w="6092" w:type="dxa"/>
            <w:tcBorders>
              <w:top w:val="single" w:sz="4" w:space="0" w:color="auto"/>
              <w:bottom w:val="single" w:sz="4" w:space="0" w:color="auto"/>
            </w:tcBorders>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Entrega, mediante oficio al Departamento de Participaciones Municipales, la documentación que acredita a las autoridades municipales y de las cuentas bancarias, para recibir los recursos del ejercicio fiscal correspondiente.</w:t>
            </w:r>
          </w:p>
          <w:p w:rsidR="00FD2A4A" w:rsidRPr="008F57F6" w:rsidRDefault="00FD2A4A" w:rsidP="00BC5117">
            <w:pPr>
              <w:autoSpaceDE w:val="0"/>
              <w:autoSpaceDN w:val="0"/>
              <w:adjustRightInd w:val="0"/>
              <w:jc w:val="both"/>
              <w:rPr>
                <w:rFonts w:cs="Arial"/>
                <w:sz w:val="20"/>
                <w:szCs w:val="20"/>
              </w:rPr>
            </w:pPr>
          </w:p>
        </w:tc>
        <w:tc>
          <w:tcPr>
            <w:tcW w:w="1036" w:type="dxa"/>
            <w:tcBorders>
              <w:top w:val="single" w:sz="4" w:space="0" w:color="auto"/>
              <w:bottom w:val="single" w:sz="4" w:space="0" w:color="auto"/>
            </w:tcBorders>
            <w:vAlign w:val="center"/>
          </w:tcPr>
          <w:p w:rsidR="00FD2A4A" w:rsidRPr="008F57F6" w:rsidRDefault="00FD2A4A" w:rsidP="002769D2">
            <w:pPr>
              <w:jc w:val="center"/>
              <w:rPr>
                <w:rFonts w:cs="Arial"/>
                <w:sz w:val="20"/>
                <w:szCs w:val="20"/>
              </w:rPr>
            </w:pPr>
            <w:r w:rsidRPr="008F57F6">
              <w:rPr>
                <w:rFonts w:cs="Arial"/>
                <w:sz w:val="20"/>
                <w:szCs w:val="20"/>
              </w:rPr>
              <w:t xml:space="preserve">4 </w:t>
            </w:r>
            <w:proofErr w:type="spellStart"/>
            <w:r w:rsidRPr="008F57F6">
              <w:rPr>
                <w:rFonts w:cs="Arial"/>
                <w:sz w:val="20"/>
                <w:szCs w:val="20"/>
              </w:rPr>
              <w:t>hrs</w:t>
            </w:r>
            <w:proofErr w:type="spellEnd"/>
          </w:p>
        </w:tc>
      </w:tr>
      <w:tr w:rsidR="00FD2A4A" w:rsidRPr="008F57F6" w:rsidTr="00FF7C40">
        <w:trPr>
          <w:trHeight w:val="496"/>
        </w:trPr>
        <w:tc>
          <w:tcPr>
            <w:tcW w:w="1705" w:type="dxa"/>
            <w:vMerge w:val="restart"/>
            <w:vAlign w:val="center"/>
          </w:tcPr>
          <w:p w:rsidR="00FD2A4A" w:rsidRPr="008F57F6" w:rsidRDefault="00FD2A4A" w:rsidP="00BC5117">
            <w:pPr>
              <w:rPr>
                <w:rFonts w:cs="Arial"/>
                <w:bCs/>
                <w:sz w:val="20"/>
                <w:szCs w:val="20"/>
              </w:rPr>
            </w:pPr>
            <w:r w:rsidRPr="008F57F6">
              <w:rPr>
                <w:rFonts w:cs="Arial"/>
                <w:bCs/>
                <w:sz w:val="20"/>
                <w:szCs w:val="20"/>
              </w:rPr>
              <w:t xml:space="preserve">Departamento </w:t>
            </w:r>
          </w:p>
          <w:p w:rsidR="00FD2A4A" w:rsidRPr="008F57F6" w:rsidRDefault="00FD2A4A" w:rsidP="00BC5117">
            <w:pPr>
              <w:rPr>
                <w:rFonts w:cs="Arial"/>
                <w:bCs/>
                <w:sz w:val="20"/>
                <w:szCs w:val="20"/>
              </w:rPr>
            </w:pPr>
            <w:proofErr w:type="gramStart"/>
            <w:r w:rsidRPr="008F57F6">
              <w:rPr>
                <w:rFonts w:cs="Arial"/>
                <w:bCs/>
                <w:sz w:val="20"/>
                <w:szCs w:val="20"/>
              </w:rPr>
              <w:t>de</w:t>
            </w:r>
            <w:proofErr w:type="gramEnd"/>
            <w:r w:rsidRPr="008F57F6">
              <w:rPr>
                <w:rFonts w:cs="Arial"/>
                <w:bCs/>
                <w:sz w:val="20"/>
                <w:szCs w:val="20"/>
              </w:rPr>
              <w:t xml:space="preserve"> Participaciones Municipales.</w:t>
            </w:r>
          </w:p>
        </w:tc>
        <w:tc>
          <w:tcPr>
            <w:tcW w:w="6092" w:type="dxa"/>
            <w:tcBorders>
              <w:top w:val="single" w:sz="4" w:space="0" w:color="auto"/>
            </w:tcBorders>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Recibe la documentación de acreditación y de la</w:t>
            </w:r>
            <w:r w:rsidR="006D4881" w:rsidRPr="008F57F6">
              <w:rPr>
                <w:rFonts w:cs="Arial"/>
                <w:sz w:val="20"/>
                <w:szCs w:val="20"/>
              </w:rPr>
              <w:t>s</w:t>
            </w:r>
            <w:r w:rsidRPr="008F57F6">
              <w:rPr>
                <w:rFonts w:cs="Arial"/>
                <w:sz w:val="20"/>
                <w:szCs w:val="20"/>
              </w:rPr>
              <w:t xml:space="preserve"> cuenta</w:t>
            </w:r>
            <w:r w:rsidR="006D4881" w:rsidRPr="008F57F6">
              <w:rPr>
                <w:rFonts w:cs="Arial"/>
                <w:sz w:val="20"/>
                <w:szCs w:val="20"/>
              </w:rPr>
              <w:t>s</w:t>
            </w:r>
            <w:r w:rsidRPr="008F57F6">
              <w:rPr>
                <w:rFonts w:cs="Arial"/>
                <w:sz w:val="20"/>
                <w:szCs w:val="20"/>
              </w:rPr>
              <w:t xml:space="preserve"> bancaria</w:t>
            </w:r>
            <w:r w:rsidR="006D4881" w:rsidRPr="008F57F6">
              <w:rPr>
                <w:rFonts w:cs="Arial"/>
                <w:sz w:val="20"/>
                <w:szCs w:val="20"/>
              </w:rPr>
              <w:t>s</w:t>
            </w:r>
            <w:r w:rsidRPr="008F57F6">
              <w:rPr>
                <w:rFonts w:cs="Arial"/>
                <w:sz w:val="20"/>
                <w:szCs w:val="20"/>
              </w:rPr>
              <w:t xml:space="preserve"> y da acuse de recibo al oficio.</w:t>
            </w:r>
          </w:p>
          <w:p w:rsidR="00FD2A4A" w:rsidRPr="008F57F6" w:rsidRDefault="00FD2A4A" w:rsidP="00BC5117">
            <w:pPr>
              <w:autoSpaceDE w:val="0"/>
              <w:autoSpaceDN w:val="0"/>
              <w:adjustRightInd w:val="0"/>
              <w:jc w:val="both"/>
              <w:rPr>
                <w:rFonts w:cs="Arial"/>
                <w:sz w:val="20"/>
                <w:szCs w:val="20"/>
              </w:rPr>
            </w:pPr>
          </w:p>
        </w:tc>
        <w:tc>
          <w:tcPr>
            <w:tcW w:w="1036" w:type="dxa"/>
            <w:tcBorders>
              <w:top w:val="single" w:sz="4" w:space="0" w:color="auto"/>
            </w:tcBorders>
            <w:vAlign w:val="center"/>
          </w:tcPr>
          <w:p w:rsidR="00FD2A4A" w:rsidRPr="008F57F6" w:rsidRDefault="00FD2A4A" w:rsidP="002769D2">
            <w:pPr>
              <w:jc w:val="center"/>
              <w:rPr>
                <w:rFonts w:cs="Arial"/>
                <w:sz w:val="20"/>
                <w:szCs w:val="20"/>
              </w:rPr>
            </w:pPr>
            <w:r w:rsidRPr="008F57F6">
              <w:rPr>
                <w:rFonts w:cs="Arial"/>
                <w:sz w:val="20"/>
                <w:szCs w:val="20"/>
              </w:rPr>
              <w:t xml:space="preserve">40 </w:t>
            </w:r>
            <w:proofErr w:type="spellStart"/>
            <w:r w:rsidRPr="008F57F6">
              <w:rPr>
                <w:rFonts w:cs="Arial"/>
                <w:sz w:val="20"/>
                <w:szCs w:val="20"/>
              </w:rPr>
              <w:t>hrs</w:t>
            </w:r>
            <w:proofErr w:type="spellEnd"/>
          </w:p>
        </w:tc>
      </w:tr>
      <w:tr w:rsidR="00FD2A4A" w:rsidRPr="008F57F6" w:rsidTr="00FF7C40">
        <w:trPr>
          <w:trHeight w:val="510"/>
        </w:trPr>
        <w:tc>
          <w:tcPr>
            <w:tcW w:w="1705" w:type="dxa"/>
            <w:vMerge/>
            <w:vAlign w:val="center"/>
          </w:tcPr>
          <w:p w:rsidR="00FD2A4A" w:rsidRPr="008F57F6" w:rsidRDefault="00FD2A4A" w:rsidP="00BC5117">
            <w:pPr>
              <w:rPr>
                <w:rFonts w:cs="Arial"/>
                <w:bCs/>
                <w:sz w:val="20"/>
                <w:szCs w:val="20"/>
              </w:rPr>
            </w:pPr>
          </w:p>
        </w:tc>
        <w:tc>
          <w:tcPr>
            <w:tcW w:w="6092" w:type="dxa"/>
            <w:tcBorders>
              <w:top w:val="single" w:sz="4" w:space="0" w:color="auto"/>
            </w:tcBorders>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Integra el expediente de registro, acreditación y actualización de las autoridades municipales electas de los 570 municipios, de acuerdo con los requisitos correspondientes, para su archivo y custodia.</w:t>
            </w:r>
          </w:p>
          <w:p w:rsidR="00FD2A4A" w:rsidRPr="008F57F6" w:rsidRDefault="00FD2A4A" w:rsidP="00BC5117">
            <w:pPr>
              <w:autoSpaceDE w:val="0"/>
              <w:autoSpaceDN w:val="0"/>
              <w:adjustRightInd w:val="0"/>
              <w:ind w:left="45"/>
              <w:jc w:val="both"/>
              <w:rPr>
                <w:rFonts w:cs="Arial"/>
                <w:sz w:val="20"/>
                <w:szCs w:val="20"/>
              </w:rPr>
            </w:pPr>
          </w:p>
        </w:tc>
        <w:tc>
          <w:tcPr>
            <w:tcW w:w="1036" w:type="dxa"/>
            <w:tcBorders>
              <w:top w:val="single" w:sz="4" w:space="0" w:color="auto"/>
            </w:tcBorders>
            <w:vAlign w:val="center"/>
          </w:tcPr>
          <w:p w:rsidR="00FD2A4A" w:rsidRPr="008F57F6" w:rsidRDefault="00FD2A4A" w:rsidP="002769D2">
            <w:pPr>
              <w:jc w:val="center"/>
              <w:rPr>
                <w:rFonts w:cs="Arial"/>
                <w:sz w:val="20"/>
                <w:szCs w:val="20"/>
              </w:rPr>
            </w:pPr>
            <w:r w:rsidRPr="008F57F6">
              <w:rPr>
                <w:rFonts w:cs="Arial"/>
                <w:sz w:val="20"/>
                <w:szCs w:val="20"/>
              </w:rPr>
              <w:t xml:space="preserve">2,280 </w:t>
            </w:r>
            <w:proofErr w:type="spellStart"/>
            <w:r w:rsidRPr="008F57F6">
              <w:rPr>
                <w:rFonts w:cs="Arial"/>
                <w:sz w:val="20"/>
                <w:szCs w:val="20"/>
              </w:rPr>
              <w:t>hrs</w:t>
            </w:r>
            <w:proofErr w:type="spellEnd"/>
          </w:p>
        </w:tc>
      </w:tr>
      <w:tr w:rsidR="00FD2A4A" w:rsidRPr="008F57F6" w:rsidTr="00FF7C40">
        <w:trPr>
          <w:trHeight w:val="1030"/>
        </w:trPr>
        <w:tc>
          <w:tcPr>
            <w:tcW w:w="1705" w:type="dxa"/>
            <w:vMerge/>
            <w:vAlign w:val="center"/>
          </w:tcPr>
          <w:p w:rsidR="00FD2A4A" w:rsidRPr="008F57F6" w:rsidRDefault="00FD2A4A" w:rsidP="00BC5117">
            <w:pPr>
              <w:rPr>
                <w:rFonts w:cs="Arial"/>
                <w:bCs/>
                <w:sz w:val="20"/>
                <w:szCs w:val="20"/>
              </w:rPr>
            </w:pPr>
          </w:p>
        </w:tc>
        <w:tc>
          <w:tcPr>
            <w:tcW w:w="6092" w:type="dxa"/>
            <w:tcBorders>
              <w:top w:val="single" w:sz="4" w:space="0" w:color="auto"/>
            </w:tcBorders>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Gestiona en la Tesorería el alta de las cuentas bancarias de cada uno de los 570 municipios, para que se realicen las transferencias, y archiva la documentación de las cuentas bancarias.</w:t>
            </w:r>
          </w:p>
          <w:p w:rsidR="00FD2A4A" w:rsidRPr="008F57F6" w:rsidRDefault="00FD2A4A" w:rsidP="00BC5117">
            <w:pPr>
              <w:autoSpaceDE w:val="0"/>
              <w:autoSpaceDN w:val="0"/>
              <w:adjustRightInd w:val="0"/>
              <w:ind w:left="-82"/>
              <w:jc w:val="both"/>
              <w:rPr>
                <w:rFonts w:cs="Arial"/>
                <w:sz w:val="20"/>
                <w:szCs w:val="20"/>
              </w:rPr>
            </w:pPr>
          </w:p>
        </w:tc>
        <w:tc>
          <w:tcPr>
            <w:tcW w:w="1036" w:type="dxa"/>
            <w:tcBorders>
              <w:top w:val="single" w:sz="4" w:space="0" w:color="auto"/>
            </w:tcBorders>
            <w:vAlign w:val="center"/>
          </w:tcPr>
          <w:p w:rsidR="00FD2A4A" w:rsidRPr="008F57F6" w:rsidRDefault="00FD2A4A" w:rsidP="002769D2">
            <w:pPr>
              <w:jc w:val="center"/>
              <w:rPr>
                <w:rFonts w:cs="Arial"/>
                <w:sz w:val="20"/>
                <w:szCs w:val="20"/>
              </w:rPr>
            </w:pPr>
            <w:r w:rsidRPr="008F57F6">
              <w:rPr>
                <w:rFonts w:cs="Arial"/>
                <w:sz w:val="20"/>
                <w:szCs w:val="20"/>
              </w:rPr>
              <w:t xml:space="preserve">40 </w:t>
            </w:r>
            <w:proofErr w:type="spellStart"/>
            <w:r w:rsidRPr="008F57F6">
              <w:rPr>
                <w:rFonts w:cs="Arial"/>
                <w:sz w:val="20"/>
                <w:szCs w:val="20"/>
              </w:rPr>
              <w:t>hrs</w:t>
            </w:r>
            <w:proofErr w:type="spellEnd"/>
          </w:p>
        </w:tc>
      </w:tr>
      <w:tr w:rsidR="00FD2A4A" w:rsidRPr="008F57F6" w:rsidTr="00FF7C40">
        <w:trPr>
          <w:trHeight w:val="1030"/>
        </w:trPr>
        <w:tc>
          <w:tcPr>
            <w:tcW w:w="1705" w:type="dxa"/>
            <w:vAlign w:val="center"/>
          </w:tcPr>
          <w:p w:rsidR="00FD2A4A" w:rsidRPr="008F57F6" w:rsidRDefault="00FD2A4A" w:rsidP="00BC5117">
            <w:pPr>
              <w:rPr>
                <w:rFonts w:cs="Arial"/>
                <w:bCs/>
                <w:sz w:val="20"/>
                <w:szCs w:val="20"/>
              </w:rPr>
            </w:pPr>
            <w:r w:rsidRPr="008F57F6">
              <w:rPr>
                <w:rFonts w:cs="Arial"/>
                <w:bCs/>
                <w:sz w:val="20"/>
                <w:szCs w:val="20"/>
              </w:rPr>
              <w:t>Tesorería.</w:t>
            </w:r>
          </w:p>
        </w:tc>
        <w:tc>
          <w:tcPr>
            <w:tcW w:w="6092" w:type="dxa"/>
            <w:tcBorders>
              <w:top w:val="single" w:sz="4" w:space="0" w:color="auto"/>
            </w:tcBorders>
          </w:tcPr>
          <w:p w:rsidR="00FD2A4A" w:rsidRPr="008F57F6" w:rsidRDefault="00FD2A4A" w:rsidP="00BC5117">
            <w:pPr>
              <w:pStyle w:val="Prrafodelista"/>
              <w:autoSpaceDE w:val="0"/>
              <w:autoSpaceDN w:val="0"/>
              <w:adjustRightInd w:val="0"/>
              <w:spacing w:after="0" w:line="240" w:lineRule="auto"/>
              <w:ind w:left="470"/>
              <w:jc w:val="center"/>
              <w:rPr>
                <w:rFonts w:cs="Arial"/>
                <w:b/>
                <w:sz w:val="20"/>
                <w:szCs w:val="20"/>
              </w:rPr>
            </w:pPr>
            <w:r w:rsidRPr="008F57F6">
              <w:rPr>
                <w:rFonts w:cs="Arial"/>
                <w:b/>
                <w:sz w:val="20"/>
                <w:szCs w:val="20"/>
              </w:rPr>
              <w:t>Ministración de los recursos</w:t>
            </w:r>
          </w:p>
          <w:p w:rsidR="00FD2A4A" w:rsidRPr="008F57F6" w:rsidRDefault="00FD2A4A" w:rsidP="00BC5117">
            <w:pPr>
              <w:autoSpaceDE w:val="0"/>
              <w:autoSpaceDN w:val="0"/>
              <w:adjustRightInd w:val="0"/>
              <w:jc w:val="both"/>
              <w:rPr>
                <w:rFonts w:cs="Arial"/>
                <w:sz w:val="20"/>
                <w:szCs w:val="20"/>
              </w:rPr>
            </w:pPr>
          </w:p>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 xml:space="preserve">Elabora el Acuerdo por el que se da a conocer la distribución y el calendario para la entrega de las </w:t>
            </w:r>
            <w:r w:rsidR="005722C9" w:rsidRPr="008F57F6">
              <w:rPr>
                <w:rFonts w:cs="Arial"/>
                <w:sz w:val="20"/>
                <w:szCs w:val="20"/>
              </w:rPr>
              <w:t>participaciones fiscales federales</w:t>
            </w:r>
            <w:r w:rsidRPr="008F57F6">
              <w:rPr>
                <w:rFonts w:cs="Arial"/>
                <w:sz w:val="20"/>
                <w:szCs w:val="20"/>
              </w:rPr>
              <w:t xml:space="preserve"> a los municipios, del ejercicio fiscal correspondiente.</w:t>
            </w:r>
          </w:p>
          <w:p w:rsidR="00FD2A4A" w:rsidRPr="008F57F6" w:rsidRDefault="00FD2A4A" w:rsidP="00BC5117">
            <w:pPr>
              <w:pStyle w:val="Prrafodelista"/>
              <w:autoSpaceDE w:val="0"/>
              <w:autoSpaceDN w:val="0"/>
              <w:adjustRightInd w:val="0"/>
              <w:spacing w:after="0" w:line="240" w:lineRule="auto"/>
              <w:ind w:left="470"/>
              <w:jc w:val="both"/>
              <w:rPr>
                <w:rFonts w:cs="Arial"/>
                <w:sz w:val="20"/>
                <w:szCs w:val="20"/>
              </w:rPr>
            </w:pPr>
          </w:p>
        </w:tc>
        <w:tc>
          <w:tcPr>
            <w:tcW w:w="1036" w:type="dxa"/>
            <w:tcBorders>
              <w:top w:val="single" w:sz="4" w:space="0" w:color="auto"/>
            </w:tcBorders>
            <w:vAlign w:val="center"/>
          </w:tcPr>
          <w:p w:rsidR="00FD2A4A" w:rsidRPr="008F57F6" w:rsidRDefault="00FD2A4A" w:rsidP="002769D2">
            <w:pPr>
              <w:jc w:val="center"/>
              <w:rPr>
                <w:rFonts w:cs="Arial"/>
                <w:sz w:val="20"/>
                <w:szCs w:val="20"/>
              </w:rPr>
            </w:pPr>
            <w:r w:rsidRPr="008F57F6">
              <w:rPr>
                <w:rFonts w:cs="Arial"/>
                <w:sz w:val="20"/>
                <w:szCs w:val="20"/>
              </w:rPr>
              <w:t xml:space="preserve">20 </w:t>
            </w:r>
            <w:proofErr w:type="spellStart"/>
            <w:r w:rsidRPr="008F57F6">
              <w:rPr>
                <w:rFonts w:cs="Arial"/>
                <w:sz w:val="20"/>
                <w:szCs w:val="20"/>
              </w:rPr>
              <w:t>hrs</w:t>
            </w:r>
            <w:proofErr w:type="spellEnd"/>
          </w:p>
        </w:tc>
      </w:tr>
    </w:tbl>
    <w:p w:rsidR="00F5544C" w:rsidRPr="008F57F6" w:rsidRDefault="00F5544C">
      <w:r w:rsidRPr="008F57F6">
        <w:br w:type="page"/>
      </w:r>
    </w:p>
    <w:tbl>
      <w:tblPr>
        <w:tblStyle w:val="Tablaconcuadrcula"/>
        <w:tblW w:w="8833" w:type="dxa"/>
        <w:tblInd w:w="108" w:type="dxa"/>
        <w:tblLayout w:type="fixed"/>
        <w:tblLook w:val="04A0" w:firstRow="1" w:lastRow="0" w:firstColumn="1" w:lastColumn="0" w:noHBand="0" w:noVBand="1"/>
      </w:tblPr>
      <w:tblGrid>
        <w:gridCol w:w="1705"/>
        <w:gridCol w:w="6092"/>
        <w:gridCol w:w="1036"/>
      </w:tblGrid>
      <w:tr w:rsidR="00F5544C" w:rsidRPr="008F57F6" w:rsidTr="0078329F">
        <w:trPr>
          <w:trHeight w:val="283"/>
        </w:trPr>
        <w:tc>
          <w:tcPr>
            <w:tcW w:w="8833" w:type="dxa"/>
            <w:gridSpan w:val="3"/>
            <w:vAlign w:val="center"/>
          </w:tcPr>
          <w:p w:rsidR="00F5544C" w:rsidRPr="008F57F6" w:rsidRDefault="00F5544C" w:rsidP="00A645BC">
            <w:pPr>
              <w:pStyle w:val="Prrafodelista"/>
              <w:numPr>
                <w:ilvl w:val="0"/>
                <w:numId w:val="33"/>
              </w:numPr>
              <w:tabs>
                <w:tab w:val="left" w:pos="167"/>
                <w:tab w:val="left" w:pos="1527"/>
                <w:tab w:val="left" w:pos="1847"/>
                <w:tab w:val="left" w:pos="8073"/>
              </w:tabs>
              <w:spacing w:after="0" w:line="240" w:lineRule="auto"/>
              <w:ind w:left="317" w:hanging="357"/>
              <w:rPr>
                <w:rFonts w:cs="Arial"/>
                <w:sz w:val="20"/>
                <w:szCs w:val="20"/>
              </w:rPr>
            </w:pPr>
            <w:r w:rsidRPr="008F57F6">
              <w:rPr>
                <w:rFonts w:cs="Arial"/>
                <w:b/>
                <w:sz w:val="20"/>
                <w:szCs w:val="20"/>
              </w:rPr>
              <w:lastRenderedPageBreak/>
              <w:t>Descripción del procedimiento</w:t>
            </w:r>
          </w:p>
        </w:tc>
      </w:tr>
      <w:tr w:rsidR="00F5544C" w:rsidRPr="008F57F6" w:rsidTr="00EF57BA">
        <w:trPr>
          <w:trHeight w:val="326"/>
        </w:trPr>
        <w:tc>
          <w:tcPr>
            <w:tcW w:w="1705" w:type="dxa"/>
            <w:tcBorders>
              <w:bottom w:val="single" w:sz="4" w:space="0" w:color="auto"/>
            </w:tcBorders>
            <w:vAlign w:val="center"/>
          </w:tcPr>
          <w:p w:rsidR="00F5544C" w:rsidRPr="008F57F6" w:rsidRDefault="00F5544C" w:rsidP="0078329F">
            <w:pPr>
              <w:jc w:val="center"/>
              <w:rPr>
                <w:rFonts w:cs="Arial"/>
                <w:b/>
                <w:sz w:val="20"/>
                <w:szCs w:val="20"/>
              </w:rPr>
            </w:pPr>
            <w:r w:rsidRPr="008F57F6">
              <w:rPr>
                <w:rFonts w:cs="Arial"/>
                <w:b/>
                <w:sz w:val="20"/>
                <w:szCs w:val="20"/>
              </w:rPr>
              <w:t>Responsable</w:t>
            </w:r>
          </w:p>
        </w:tc>
        <w:tc>
          <w:tcPr>
            <w:tcW w:w="6092" w:type="dxa"/>
            <w:tcBorders>
              <w:bottom w:val="single" w:sz="4" w:space="0" w:color="auto"/>
            </w:tcBorders>
            <w:vAlign w:val="center"/>
          </w:tcPr>
          <w:p w:rsidR="00F5544C" w:rsidRPr="008F57F6" w:rsidRDefault="00F5544C" w:rsidP="0078329F">
            <w:pPr>
              <w:jc w:val="center"/>
              <w:rPr>
                <w:rFonts w:cs="Arial"/>
                <w:b/>
                <w:sz w:val="20"/>
                <w:szCs w:val="20"/>
              </w:rPr>
            </w:pPr>
            <w:r w:rsidRPr="008F57F6">
              <w:rPr>
                <w:rFonts w:cs="Arial"/>
                <w:b/>
                <w:sz w:val="20"/>
                <w:szCs w:val="20"/>
              </w:rPr>
              <w:t>Descripción de la actividad</w:t>
            </w:r>
          </w:p>
        </w:tc>
        <w:tc>
          <w:tcPr>
            <w:tcW w:w="1036" w:type="dxa"/>
            <w:tcBorders>
              <w:bottom w:val="single" w:sz="4" w:space="0" w:color="auto"/>
            </w:tcBorders>
            <w:vAlign w:val="center"/>
          </w:tcPr>
          <w:p w:rsidR="00F5544C" w:rsidRPr="008F57F6" w:rsidRDefault="00F5544C" w:rsidP="0078329F">
            <w:pPr>
              <w:jc w:val="center"/>
              <w:rPr>
                <w:rFonts w:cs="Arial"/>
                <w:b/>
                <w:sz w:val="20"/>
                <w:szCs w:val="20"/>
              </w:rPr>
            </w:pPr>
            <w:r w:rsidRPr="008F57F6">
              <w:rPr>
                <w:rFonts w:cs="Arial"/>
                <w:b/>
                <w:sz w:val="20"/>
                <w:szCs w:val="20"/>
              </w:rPr>
              <w:t>Tiempo</w:t>
            </w:r>
          </w:p>
          <w:p w:rsidR="00F5544C" w:rsidRPr="008F57F6" w:rsidRDefault="00F5544C" w:rsidP="0078329F">
            <w:pPr>
              <w:jc w:val="center"/>
              <w:rPr>
                <w:rFonts w:cs="Arial"/>
                <w:b/>
                <w:sz w:val="20"/>
                <w:szCs w:val="20"/>
              </w:rPr>
            </w:pPr>
            <w:r w:rsidRPr="008F57F6">
              <w:rPr>
                <w:rFonts w:cs="Arial"/>
                <w:b/>
                <w:sz w:val="20"/>
                <w:szCs w:val="20"/>
              </w:rPr>
              <w:t>(min/</w:t>
            </w:r>
            <w:proofErr w:type="spellStart"/>
            <w:r w:rsidRPr="008F57F6">
              <w:rPr>
                <w:rFonts w:cs="Arial"/>
                <w:b/>
                <w:sz w:val="20"/>
                <w:szCs w:val="20"/>
              </w:rPr>
              <w:t>hrs</w:t>
            </w:r>
            <w:proofErr w:type="spellEnd"/>
            <w:r w:rsidRPr="008F57F6">
              <w:rPr>
                <w:rFonts w:cs="Arial"/>
                <w:b/>
                <w:sz w:val="20"/>
                <w:szCs w:val="20"/>
              </w:rPr>
              <w:t>)</w:t>
            </w:r>
          </w:p>
        </w:tc>
      </w:tr>
      <w:tr w:rsidR="00FD2A4A" w:rsidRPr="008F57F6" w:rsidTr="00EF57BA">
        <w:trPr>
          <w:trHeight w:val="1030"/>
        </w:trPr>
        <w:tc>
          <w:tcPr>
            <w:tcW w:w="1705" w:type="dxa"/>
            <w:vMerge w:val="restart"/>
            <w:vAlign w:val="center"/>
          </w:tcPr>
          <w:p w:rsidR="00FD2A4A" w:rsidRPr="008F57F6" w:rsidRDefault="00FD2A4A" w:rsidP="00BC5117">
            <w:pPr>
              <w:rPr>
                <w:rFonts w:cs="Arial"/>
                <w:bCs/>
                <w:sz w:val="20"/>
                <w:szCs w:val="20"/>
              </w:rPr>
            </w:pPr>
            <w:r w:rsidRPr="008F57F6">
              <w:rPr>
                <w:rFonts w:cs="Arial"/>
                <w:bCs/>
                <w:sz w:val="20"/>
                <w:szCs w:val="20"/>
              </w:rPr>
              <w:t xml:space="preserve">Departamento </w:t>
            </w:r>
          </w:p>
          <w:p w:rsidR="00FD2A4A" w:rsidRPr="008F57F6" w:rsidRDefault="00FD2A4A" w:rsidP="00BC5117">
            <w:pPr>
              <w:rPr>
                <w:rFonts w:cs="Arial"/>
                <w:bCs/>
                <w:sz w:val="20"/>
                <w:szCs w:val="20"/>
              </w:rPr>
            </w:pPr>
            <w:proofErr w:type="gramStart"/>
            <w:r w:rsidRPr="008F57F6">
              <w:rPr>
                <w:rFonts w:cs="Arial"/>
                <w:bCs/>
                <w:sz w:val="20"/>
                <w:szCs w:val="20"/>
              </w:rPr>
              <w:t>de</w:t>
            </w:r>
            <w:proofErr w:type="gramEnd"/>
            <w:r w:rsidRPr="008F57F6">
              <w:rPr>
                <w:rFonts w:cs="Arial"/>
                <w:bCs/>
                <w:sz w:val="20"/>
                <w:szCs w:val="20"/>
              </w:rPr>
              <w:t xml:space="preserve"> Participaciones Municipales.</w:t>
            </w:r>
          </w:p>
        </w:tc>
        <w:tc>
          <w:tcPr>
            <w:tcW w:w="6092" w:type="dxa"/>
            <w:tcBorders>
              <w:top w:val="single" w:sz="4" w:space="0" w:color="auto"/>
            </w:tcBorders>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 xml:space="preserve">Gestiona la publicación del Acuerdo por el que se da a conocer la distribución y el calendario para la entrega de </w:t>
            </w:r>
            <w:r w:rsidR="005722C9" w:rsidRPr="008F57F6">
              <w:rPr>
                <w:rFonts w:cs="Arial"/>
                <w:sz w:val="20"/>
                <w:szCs w:val="20"/>
              </w:rPr>
              <w:t>participaciones fiscales federales</w:t>
            </w:r>
            <w:r w:rsidRPr="008F57F6">
              <w:rPr>
                <w:rFonts w:cs="Arial"/>
                <w:sz w:val="20"/>
                <w:szCs w:val="20"/>
              </w:rPr>
              <w:t xml:space="preserve"> a los municipios, del ejercicio fiscal correspondiente.  </w:t>
            </w:r>
          </w:p>
          <w:p w:rsidR="00FD2A4A" w:rsidRPr="008F57F6" w:rsidRDefault="00FD2A4A" w:rsidP="00BC5117">
            <w:pPr>
              <w:pStyle w:val="Prrafodelista"/>
              <w:autoSpaceDE w:val="0"/>
              <w:autoSpaceDN w:val="0"/>
              <w:adjustRightInd w:val="0"/>
              <w:spacing w:after="0" w:line="240" w:lineRule="auto"/>
              <w:ind w:left="470"/>
              <w:jc w:val="both"/>
              <w:rPr>
                <w:rFonts w:cs="Arial"/>
                <w:b/>
                <w:sz w:val="20"/>
                <w:szCs w:val="20"/>
              </w:rPr>
            </w:pPr>
          </w:p>
        </w:tc>
        <w:tc>
          <w:tcPr>
            <w:tcW w:w="1036" w:type="dxa"/>
            <w:tcBorders>
              <w:top w:val="single" w:sz="4" w:space="0" w:color="auto"/>
            </w:tcBorders>
            <w:vAlign w:val="center"/>
          </w:tcPr>
          <w:p w:rsidR="00FD2A4A" w:rsidRPr="008F57F6" w:rsidRDefault="00FD2A4A" w:rsidP="002769D2">
            <w:pPr>
              <w:jc w:val="center"/>
              <w:rPr>
                <w:rFonts w:cs="Arial"/>
                <w:sz w:val="20"/>
                <w:szCs w:val="20"/>
              </w:rPr>
            </w:pPr>
            <w:r w:rsidRPr="008F57F6">
              <w:rPr>
                <w:rFonts w:cs="Arial"/>
                <w:sz w:val="20"/>
                <w:szCs w:val="20"/>
              </w:rPr>
              <w:t xml:space="preserve">20 </w:t>
            </w:r>
            <w:proofErr w:type="spellStart"/>
            <w:r w:rsidRPr="008F57F6">
              <w:rPr>
                <w:rFonts w:cs="Arial"/>
                <w:sz w:val="20"/>
                <w:szCs w:val="20"/>
              </w:rPr>
              <w:t>hrs</w:t>
            </w:r>
            <w:proofErr w:type="spellEnd"/>
          </w:p>
        </w:tc>
      </w:tr>
      <w:tr w:rsidR="00FD2A4A" w:rsidRPr="008F57F6" w:rsidTr="00EF57BA">
        <w:trPr>
          <w:trHeight w:val="285"/>
        </w:trPr>
        <w:tc>
          <w:tcPr>
            <w:tcW w:w="1705" w:type="dxa"/>
            <w:vMerge/>
            <w:vAlign w:val="center"/>
          </w:tcPr>
          <w:p w:rsidR="00FD2A4A" w:rsidRPr="008F57F6" w:rsidRDefault="00FD2A4A" w:rsidP="00BC5117">
            <w:pPr>
              <w:rPr>
                <w:rFonts w:cs="Arial"/>
                <w:bCs/>
                <w:sz w:val="20"/>
                <w:szCs w:val="20"/>
              </w:rPr>
            </w:pPr>
          </w:p>
        </w:tc>
        <w:tc>
          <w:tcPr>
            <w:tcW w:w="6092" w:type="dxa"/>
            <w:tcBorders>
              <w:top w:val="single" w:sz="4" w:space="0" w:color="auto"/>
              <w:bottom w:val="single" w:sz="4" w:space="0" w:color="auto"/>
            </w:tcBorders>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Elabora el programa de pagos para ministrar los recursos de los fondos a cada uno de los 570 municipios.</w:t>
            </w:r>
          </w:p>
          <w:p w:rsidR="00FD2A4A" w:rsidRPr="008F57F6" w:rsidRDefault="00FD2A4A" w:rsidP="00BC5117">
            <w:pPr>
              <w:autoSpaceDE w:val="0"/>
              <w:autoSpaceDN w:val="0"/>
              <w:adjustRightInd w:val="0"/>
              <w:ind w:left="45"/>
              <w:jc w:val="both"/>
              <w:rPr>
                <w:rFonts w:cs="Arial"/>
                <w:sz w:val="20"/>
                <w:szCs w:val="20"/>
              </w:rPr>
            </w:pPr>
          </w:p>
        </w:tc>
        <w:tc>
          <w:tcPr>
            <w:tcW w:w="1036" w:type="dxa"/>
            <w:tcBorders>
              <w:top w:val="single" w:sz="4" w:space="0" w:color="auto"/>
              <w:bottom w:val="single" w:sz="4" w:space="0" w:color="auto"/>
            </w:tcBorders>
            <w:vAlign w:val="center"/>
          </w:tcPr>
          <w:p w:rsidR="00FD2A4A" w:rsidRPr="008F57F6" w:rsidRDefault="00FD2A4A" w:rsidP="002769D2">
            <w:pPr>
              <w:jc w:val="center"/>
              <w:rPr>
                <w:rFonts w:cs="Arial"/>
                <w:sz w:val="20"/>
                <w:szCs w:val="20"/>
              </w:rPr>
            </w:pPr>
            <w:r w:rsidRPr="008F57F6">
              <w:rPr>
                <w:rFonts w:cs="Arial"/>
                <w:sz w:val="20"/>
                <w:szCs w:val="20"/>
              </w:rPr>
              <w:t xml:space="preserve">8 </w:t>
            </w:r>
            <w:proofErr w:type="spellStart"/>
            <w:r w:rsidRPr="008F57F6">
              <w:rPr>
                <w:rFonts w:cs="Arial"/>
                <w:sz w:val="20"/>
                <w:szCs w:val="20"/>
              </w:rPr>
              <w:t>hrs</w:t>
            </w:r>
            <w:proofErr w:type="spellEnd"/>
          </w:p>
        </w:tc>
      </w:tr>
      <w:tr w:rsidR="00FD2A4A" w:rsidRPr="008F57F6" w:rsidTr="00EF57BA">
        <w:trPr>
          <w:trHeight w:val="285"/>
        </w:trPr>
        <w:tc>
          <w:tcPr>
            <w:tcW w:w="1705" w:type="dxa"/>
            <w:vMerge/>
            <w:vAlign w:val="center"/>
          </w:tcPr>
          <w:p w:rsidR="00FD2A4A" w:rsidRPr="008F57F6" w:rsidRDefault="00FD2A4A" w:rsidP="00BC5117">
            <w:pPr>
              <w:rPr>
                <w:rFonts w:cs="Arial"/>
                <w:bCs/>
                <w:sz w:val="20"/>
                <w:szCs w:val="20"/>
              </w:rPr>
            </w:pP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Genera la CLC en el Sistema Electrónico para tramitar el pago a cada uno de los 570 municipios, conforme al procedimiento SF-T-P11 Instrucción de pago por mandato a la UR 901 Municipios (Elaboración de CLC).</w:t>
            </w:r>
          </w:p>
          <w:p w:rsidR="00FD2A4A" w:rsidRPr="008F57F6" w:rsidRDefault="00FD2A4A" w:rsidP="00BC5117">
            <w:pPr>
              <w:pStyle w:val="Prrafodelista"/>
              <w:autoSpaceDE w:val="0"/>
              <w:autoSpaceDN w:val="0"/>
              <w:adjustRightInd w:val="0"/>
              <w:spacing w:after="0" w:line="240" w:lineRule="auto"/>
              <w:ind w:left="470"/>
              <w:jc w:val="both"/>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 xml:space="preserve">16 </w:t>
            </w:r>
            <w:proofErr w:type="spellStart"/>
            <w:r w:rsidRPr="008F57F6">
              <w:rPr>
                <w:rFonts w:cs="Arial"/>
                <w:sz w:val="20"/>
                <w:szCs w:val="20"/>
              </w:rPr>
              <w:t>hrs</w:t>
            </w:r>
            <w:proofErr w:type="spellEnd"/>
          </w:p>
        </w:tc>
      </w:tr>
      <w:tr w:rsidR="00FD2A4A" w:rsidRPr="008F57F6" w:rsidTr="00EF57BA">
        <w:trPr>
          <w:trHeight w:val="285"/>
        </w:trPr>
        <w:tc>
          <w:tcPr>
            <w:tcW w:w="1705" w:type="dxa"/>
            <w:vMerge/>
            <w:vAlign w:val="center"/>
          </w:tcPr>
          <w:p w:rsidR="00FD2A4A" w:rsidRPr="008F57F6" w:rsidRDefault="00FD2A4A" w:rsidP="00BC5117">
            <w:pPr>
              <w:rPr>
                <w:rFonts w:cs="Arial"/>
                <w:bCs/>
                <w:sz w:val="20"/>
                <w:szCs w:val="20"/>
              </w:rPr>
            </w:pP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 xml:space="preserve">Integra el expediente de entrega de las ministraciones de las </w:t>
            </w:r>
            <w:r w:rsidR="005722C9" w:rsidRPr="008F57F6">
              <w:rPr>
                <w:rFonts w:cs="Arial"/>
                <w:sz w:val="20"/>
                <w:szCs w:val="20"/>
              </w:rPr>
              <w:t>participaciones fiscales federales</w:t>
            </w:r>
            <w:r w:rsidRPr="008F57F6">
              <w:rPr>
                <w:rFonts w:cs="Arial"/>
                <w:sz w:val="20"/>
                <w:szCs w:val="20"/>
              </w:rPr>
              <w:t xml:space="preserve"> a cada uno de los 570 municipios, según corresponda por fondo, y lo archiva.</w:t>
            </w:r>
          </w:p>
          <w:p w:rsidR="00FD2A4A" w:rsidRPr="008F57F6" w:rsidRDefault="00FD2A4A" w:rsidP="00BC5117">
            <w:pPr>
              <w:pStyle w:val="Prrafodelista"/>
              <w:autoSpaceDE w:val="0"/>
              <w:autoSpaceDN w:val="0"/>
              <w:adjustRightInd w:val="0"/>
              <w:spacing w:after="0" w:line="240" w:lineRule="auto"/>
              <w:ind w:left="470"/>
              <w:jc w:val="both"/>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 xml:space="preserve">85 </w:t>
            </w:r>
            <w:proofErr w:type="spellStart"/>
            <w:r w:rsidRPr="008F57F6">
              <w:rPr>
                <w:rFonts w:cs="Arial"/>
                <w:sz w:val="20"/>
                <w:szCs w:val="20"/>
              </w:rPr>
              <w:t>hrs</w:t>
            </w:r>
            <w:proofErr w:type="spellEnd"/>
          </w:p>
        </w:tc>
      </w:tr>
      <w:tr w:rsidR="00FD2A4A" w:rsidRPr="008F57F6" w:rsidTr="00EF57BA">
        <w:trPr>
          <w:trHeight w:val="285"/>
        </w:trPr>
        <w:tc>
          <w:tcPr>
            <w:tcW w:w="1705" w:type="dxa"/>
            <w:vMerge/>
            <w:vAlign w:val="center"/>
          </w:tcPr>
          <w:p w:rsidR="00FD2A4A" w:rsidRPr="008F57F6" w:rsidRDefault="00FD2A4A" w:rsidP="00BC5117">
            <w:pPr>
              <w:rPr>
                <w:rFonts w:cs="Arial"/>
                <w:bCs/>
                <w:sz w:val="20"/>
                <w:szCs w:val="20"/>
              </w:rPr>
            </w:pP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 xml:space="preserve">Gestiona la publicación de los montos entregados de las </w:t>
            </w:r>
            <w:r w:rsidR="005722C9" w:rsidRPr="008F57F6">
              <w:rPr>
                <w:rFonts w:cs="Arial"/>
                <w:sz w:val="20"/>
                <w:szCs w:val="20"/>
              </w:rPr>
              <w:t>participaciones fiscales federales</w:t>
            </w:r>
            <w:r w:rsidRPr="008F57F6">
              <w:rPr>
                <w:rFonts w:cs="Arial"/>
                <w:sz w:val="20"/>
                <w:szCs w:val="20"/>
              </w:rPr>
              <w:t>, según corresponda por cada fondo, en el portal de la SEFIN.</w:t>
            </w:r>
          </w:p>
          <w:p w:rsidR="00FD2A4A" w:rsidRPr="008F57F6" w:rsidRDefault="00FD2A4A" w:rsidP="00BC5117">
            <w:pPr>
              <w:autoSpaceDE w:val="0"/>
              <w:autoSpaceDN w:val="0"/>
              <w:adjustRightInd w:val="0"/>
              <w:ind w:left="-82"/>
              <w:jc w:val="both"/>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 xml:space="preserve">20 </w:t>
            </w:r>
            <w:proofErr w:type="spellStart"/>
            <w:r w:rsidRPr="008F57F6">
              <w:rPr>
                <w:rFonts w:cs="Arial"/>
                <w:sz w:val="20"/>
                <w:szCs w:val="20"/>
              </w:rPr>
              <w:t>hrs</w:t>
            </w:r>
            <w:proofErr w:type="spellEnd"/>
          </w:p>
        </w:tc>
      </w:tr>
      <w:tr w:rsidR="00FD2A4A" w:rsidRPr="008F57F6" w:rsidTr="00EF57BA">
        <w:trPr>
          <w:trHeight w:val="285"/>
        </w:trPr>
        <w:tc>
          <w:tcPr>
            <w:tcW w:w="1705" w:type="dxa"/>
            <w:vAlign w:val="center"/>
          </w:tcPr>
          <w:p w:rsidR="00FD2A4A" w:rsidRPr="008F57F6" w:rsidRDefault="00FD2A4A" w:rsidP="00BC5117">
            <w:pPr>
              <w:rPr>
                <w:rFonts w:cs="Arial"/>
                <w:sz w:val="20"/>
                <w:szCs w:val="20"/>
              </w:rPr>
            </w:pPr>
            <w:r w:rsidRPr="008F57F6">
              <w:rPr>
                <w:rFonts w:cs="Arial"/>
                <w:sz w:val="20"/>
                <w:szCs w:val="20"/>
              </w:rPr>
              <w:t xml:space="preserve">Coordinación Técnica </w:t>
            </w:r>
          </w:p>
          <w:p w:rsidR="00FD2A4A" w:rsidRPr="008F57F6" w:rsidRDefault="00FD2A4A" w:rsidP="00BC5117">
            <w:pPr>
              <w:rPr>
                <w:rFonts w:cs="Arial"/>
                <w:bCs/>
                <w:sz w:val="20"/>
                <w:szCs w:val="20"/>
              </w:rPr>
            </w:pPr>
            <w:proofErr w:type="gramStart"/>
            <w:r w:rsidRPr="008F57F6">
              <w:rPr>
                <w:rFonts w:cs="Arial"/>
                <w:sz w:val="20"/>
                <w:szCs w:val="20"/>
              </w:rPr>
              <w:t>de</w:t>
            </w:r>
            <w:proofErr w:type="gramEnd"/>
            <w:r w:rsidRPr="008F57F6">
              <w:rPr>
                <w:rFonts w:cs="Arial"/>
                <w:sz w:val="20"/>
                <w:szCs w:val="20"/>
              </w:rPr>
              <w:t xml:space="preserve"> Ingresos.</w:t>
            </w:r>
          </w:p>
        </w:tc>
        <w:tc>
          <w:tcPr>
            <w:tcW w:w="6092" w:type="dxa"/>
          </w:tcPr>
          <w:p w:rsidR="00FD2A4A" w:rsidRPr="008F57F6" w:rsidRDefault="00FD2A4A" w:rsidP="00BC5117">
            <w:pPr>
              <w:pStyle w:val="Prrafodelista"/>
              <w:autoSpaceDE w:val="0"/>
              <w:autoSpaceDN w:val="0"/>
              <w:adjustRightInd w:val="0"/>
              <w:spacing w:after="0" w:line="240" w:lineRule="auto"/>
              <w:ind w:left="470"/>
              <w:jc w:val="center"/>
              <w:rPr>
                <w:rFonts w:cs="Arial"/>
                <w:b/>
                <w:sz w:val="20"/>
                <w:szCs w:val="20"/>
              </w:rPr>
            </w:pPr>
            <w:r w:rsidRPr="008F57F6">
              <w:rPr>
                <w:rFonts w:cs="Arial"/>
                <w:b/>
                <w:sz w:val="20"/>
                <w:szCs w:val="20"/>
              </w:rPr>
              <w:t>Ajuste cuatrimestral</w:t>
            </w:r>
          </w:p>
          <w:p w:rsidR="00BC5117" w:rsidRPr="008F57F6" w:rsidRDefault="00BC5117" w:rsidP="00BC5117">
            <w:pPr>
              <w:pStyle w:val="Prrafodelista"/>
              <w:autoSpaceDE w:val="0"/>
              <w:autoSpaceDN w:val="0"/>
              <w:adjustRightInd w:val="0"/>
              <w:spacing w:after="0" w:line="240" w:lineRule="auto"/>
              <w:ind w:left="470"/>
              <w:jc w:val="center"/>
              <w:rPr>
                <w:rFonts w:cs="Arial"/>
                <w:b/>
                <w:sz w:val="20"/>
                <w:szCs w:val="20"/>
              </w:rPr>
            </w:pPr>
          </w:p>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 xml:space="preserve">Desde el inicio del ejercicio fiscal informa mensualmente, mediante oficio a la Coordinación de Control Financiero, los montos de las </w:t>
            </w:r>
            <w:r w:rsidR="005722C9" w:rsidRPr="008F57F6">
              <w:rPr>
                <w:rFonts w:cs="Arial"/>
                <w:sz w:val="20"/>
                <w:szCs w:val="20"/>
              </w:rPr>
              <w:t>participaciones fiscales federales</w:t>
            </w:r>
            <w:r w:rsidRPr="008F57F6">
              <w:rPr>
                <w:rFonts w:cs="Arial"/>
                <w:sz w:val="20"/>
                <w:szCs w:val="20"/>
              </w:rPr>
              <w:t xml:space="preserve"> que le corresponden al Estado, determinados por la SHCP.</w:t>
            </w:r>
          </w:p>
          <w:p w:rsidR="00FD2A4A" w:rsidRPr="008F57F6" w:rsidRDefault="00FD2A4A" w:rsidP="00B01EC7">
            <w:pPr>
              <w:pStyle w:val="Prrafodelista"/>
              <w:autoSpaceDE w:val="0"/>
              <w:autoSpaceDN w:val="0"/>
              <w:adjustRightInd w:val="0"/>
              <w:spacing w:after="0" w:line="240" w:lineRule="auto"/>
              <w:ind w:left="470"/>
              <w:jc w:val="both"/>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1 h</w:t>
            </w:r>
          </w:p>
        </w:tc>
      </w:tr>
      <w:tr w:rsidR="00FD2A4A" w:rsidRPr="008F57F6" w:rsidTr="00EF57BA">
        <w:trPr>
          <w:trHeight w:val="285"/>
        </w:trPr>
        <w:tc>
          <w:tcPr>
            <w:tcW w:w="1705" w:type="dxa"/>
            <w:vAlign w:val="center"/>
          </w:tcPr>
          <w:p w:rsidR="00FD2A4A" w:rsidRPr="008F57F6" w:rsidRDefault="00FD2A4A" w:rsidP="00BC5117">
            <w:pPr>
              <w:rPr>
                <w:rFonts w:cs="Arial"/>
                <w:bCs/>
                <w:sz w:val="20"/>
                <w:szCs w:val="20"/>
              </w:rPr>
            </w:pPr>
            <w:r w:rsidRPr="008F57F6">
              <w:rPr>
                <w:rFonts w:cs="Arial"/>
                <w:bCs/>
                <w:sz w:val="20"/>
                <w:szCs w:val="20"/>
              </w:rPr>
              <w:t>Coordinación de Control Financiero.</w:t>
            </w: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 xml:space="preserve">Recibe el oficio y lo turna al Departamento de Participaciones Municipales para que éste solicite la ratificación de la recepción de los recursos en la cuenta bancaria específica de la Tesorería. </w:t>
            </w:r>
          </w:p>
          <w:p w:rsidR="00FD2A4A" w:rsidRPr="008F57F6" w:rsidRDefault="00FD2A4A" w:rsidP="00BC5117">
            <w:pPr>
              <w:pStyle w:val="Prrafodelista"/>
              <w:autoSpaceDE w:val="0"/>
              <w:autoSpaceDN w:val="0"/>
              <w:adjustRightInd w:val="0"/>
              <w:spacing w:after="0" w:line="240" w:lineRule="auto"/>
              <w:ind w:left="470"/>
              <w:jc w:val="both"/>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1 h</w:t>
            </w:r>
          </w:p>
        </w:tc>
      </w:tr>
      <w:tr w:rsidR="00FD2A4A" w:rsidRPr="008F57F6" w:rsidTr="00EF57BA">
        <w:trPr>
          <w:trHeight w:val="285"/>
        </w:trPr>
        <w:tc>
          <w:tcPr>
            <w:tcW w:w="1705" w:type="dxa"/>
            <w:vAlign w:val="center"/>
          </w:tcPr>
          <w:p w:rsidR="00FD2A4A" w:rsidRPr="008F57F6" w:rsidRDefault="00FD2A4A" w:rsidP="00BC5117">
            <w:pPr>
              <w:rPr>
                <w:rFonts w:cs="Arial"/>
                <w:sz w:val="20"/>
                <w:szCs w:val="20"/>
              </w:rPr>
            </w:pPr>
            <w:r w:rsidRPr="008F57F6">
              <w:rPr>
                <w:rFonts w:cs="Arial"/>
                <w:sz w:val="20"/>
                <w:szCs w:val="20"/>
              </w:rPr>
              <w:t xml:space="preserve">Departamento </w:t>
            </w:r>
          </w:p>
          <w:p w:rsidR="00FD2A4A" w:rsidRPr="008F57F6" w:rsidRDefault="00FD2A4A" w:rsidP="00BC5117">
            <w:pPr>
              <w:rPr>
                <w:rFonts w:cs="Arial"/>
                <w:bCs/>
                <w:sz w:val="20"/>
                <w:szCs w:val="20"/>
              </w:rPr>
            </w:pPr>
            <w:proofErr w:type="gramStart"/>
            <w:r w:rsidRPr="008F57F6">
              <w:rPr>
                <w:rFonts w:cs="Arial"/>
                <w:sz w:val="20"/>
                <w:szCs w:val="20"/>
              </w:rPr>
              <w:t>de</w:t>
            </w:r>
            <w:proofErr w:type="gramEnd"/>
            <w:r w:rsidRPr="008F57F6">
              <w:rPr>
                <w:rFonts w:cs="Arial"/>
                <w:sz w:val="20"/>
                <w:szCs w:val="20"/>
              </w:rPr>
              <w:t xml:space="preserve"> Participaciones Municipales.</w:t>
            </w: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Solicita, mediante oficio al Departamento de Planeación y Evaluación Financiera, la ratificación de la recepción de los recursos.</w:t>
            </w: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1 h</w:t>
            </w:r>
          </w:p>
        </w:tc>
      </w:tr>
      <w:tr w:rsidR="00FD2A4A" w:rsidRPr="008F57F6" w:rsidTr="00F35F14">
        <w:trPr>
          <w:trHeight w:val="1551"/>
        </w:trPr>
        <w:tc>
          <w:tcPr>
            <w:tcW w:w="1705" w:type="dxa"/>
            <w:vAlign w:val="center"/>
          </w:tcPr>
          <w:p w:rsidR="00FD2A4A" w:rsidRPr="008F57F6" w:rsidRDefault="00FD2A4A" w:rsidP="00BC5117">
            <w:pPr>
              <w:rPr>
                <w:rFonts w:cs="Arial"/>
                <w:sz w:val="20"/>
                <w:szCs w:val="20"/>
              </w:rPr>
            </w:pPr>
            <w:r w:rsidRPr="008F57F6">
              <w:rPr>
                <w:rFonts w:cs="Arial"/>
                <w:sz w:val="20"/>
                <w:szCs w:val="20"/>
              </w:rPr>
              <w:t>Departamento de Planeación y Evaluación Financiera.</w:t>
            </w: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Recibe el oficio de solicitud.</w:t>
            </w:r>
          </w:p>
          <w:p w:rsidR="00FD2A4A" w:rsidRPr="008F57F6" w:rsidRDefault="00FD2A4A" w:rsidP="00BC5117">
            <w:pPr>
              <w:autoSpaceDE w:val="0"/>
              <w:autoSpaceDN w:val="0"/>
              <w:adjustRightInd w:val="0"/>
              <w:ind w:left="-82"/>
              <w:jc w:val="both"/>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15 min</w:t>
            </w:r>
          </w:p>
        </w:tc>
      </w:tr>
    </w:tbl>
    <w:p w:rsidR="00D10C7D" w:rsidRPr="008F57F6" w:rsidRDefault="00D10C7D">
      <w:r w:rsidRPr="008F57F6">
        <w:br w:type="page"/>
      </w:r>
    </w:p>
    <w:tbl>
      <w:tblPr>
        <w:tblStyle w:val="Tablaconcuadrcula"/>
        <w:tblW w:w="8833" w:type="dxa"/>
        <w:tblInd w:w="108" w:type="dxa"/>
        <w:tblLayout w:type="fixed"/>
        <w:tblLook w:val="04A0" w:firstRow="1" w:lastRow="0" w:firstColumn="1" w:lastColumn="0" w:noHBand="0" w:noVBand="1"/>
      </w:tblPr>
      <w:tblGrid>
        <w:gridCol w:w="1705"/>
        <w:gridCol w:w="6092"/>
        <w:gridCol w:w="1036"/>
      </w:tblGrid>
      <w:tr w:rsidR="00575217" w:rsidRPr="008F57F6" w:rsidTr="0078329F">
        <w:trPr>
          <w:trHeight w:val="283"/>
        </w:trPr>
        <w:tc>
          <w:tcPr>
            <w:tcW w:w="8833" w:type="dxa"/>
            <w:gridSpan w:val="3"/>
            <w:vAlign w:val="center"/>
          </w:tcPr>
          <w:p w:rsidR="00575217" w:rsidRPr="008F57F6" w:rsidRDefault="00575217" w:rsidP="00A645BC">
            <w:pPr>
              <w:pStyle w:val="Prrafodelista"/>
              <w:numPr>
                <w:ilvl w:val="0"/>
                <w:numId w:val="34"/>
              </w:numPr>
              <w:spacing w:after="0" w:line="240" w:lineRule="auto"/>
              <w:ind w:left="317" w:hanging="357"/>
              <w:rPr>
                <w:rFonts w:cs="Arial"/>
                <w:sz w:val="20"/>
                <w:szCs w:val="20"/>
              </w:rPr>
            </w:pPr>
            <w:r w:rsidRPr="008F57F6">
              <w:rPr>
                <w:rFonts w:cs="Arial"/>
                <w:b/>
                <w:sz w:val="20"/>
                <w:szCs w:val="20"/>
              </w:rPr>
              <w:lastRenderedPageBreak/>
              <w:t>Descripción del procedimiento</w:t>
            </w:r>
          </w:p>
        </w:tc>
      </w:tr>
      <w:tr w:rsidR="00575217" w:rsidRPr="008F57F6" w:rsidTr="00EF57BA">
        <w:trPr>
          <w:trHeight w:val="326"/>
        </w:trPr>
        <w:tc>
          <w:tcPr>
            <w:tcW w:w="1705" w:type="dxa"/>
            <w:tcBorders>
              <w:bottom w:val="single" w:sz="4" w:space="0" w:color="auto"/>
            </w:tcBorders>
            <w:vAlign w:val="center"/>
          </w:tcPr>
          <w:p w:rsidR="00575217" w:rsidRPr="008F57F6" w:rsidRDefault="00575217" w:rsidP="0078329F">
            <w:pPr>
              <w:jc w:val="center"/>
              <w:rPr>
                <w:rFonts w:cs="Arial"/>
                <w:b/>
                <w:sz w:val="20"/>
                <w:szCs w:val="20"/>
              </w:rPr>
            </w:pPr>
            <w:r w:rsidRPr="008F57F6">
              <w:rPr>
                <w:rFonts w:cs="Arial"/>
                <w:b/>
                <w:sz w:val="20"/>
                <w:szCs w:val="20"/>
              </w:rPr>
              <w:t>Responsable</w:t>
            </w:r>
          </w:p>
        </w:tc>
        <w:tc>
          <w:tcPr>
            <w:tcW w:w="6092" w:type="dxa"/>
            <w:tcBorders>
              <w:bottom w:val="single" w:sz="4" w:space="0" w:color="auto"/>
            </w:tcBorders>
            <w:vAlign w:val="center"/>
          </w:tcPr>
          <w:p w:rsidR="00575217" w:rsidRPr="008F57F6" w:rsidRDefault="00575217" w:rsidP="0078329F">
            <w:pPr>
              <w:jc w:val="center"/>
              <w:rPr>
                <w:rFonts w:cs="Arial"/>
                <w:b/>
                <w:sz w:val="20"/>
                <w:szCs w:val="20"/>
              </w:rPr>
            </w:pPr>
            <w:r w:rsidRPr="008F57F6">
              <w:rPr>
                <w:rFonts w:cs="Arial"/>
                <w:b/>
                <w:sz w:val="20"/>
                <w:szCs w:val="20"/>
              </w:rPr>
              <w:t>Descripción de la actividad</w:t>
            </w:r>
          </w:p>
        </w:tc>
        <w:tc>
          <w:tcPr>
            <w:tcW w:w="1036" w:type="dxa"/>
            <w:tcBorders>
              <w:bottom w:val="single" w:sz="4" w:space="0" w:color="auto"/>
            </w:tcBorders>
            <w:vAlign w:val="center"/>
          </w:tcPr>
          <w:p w:rsidR="00575217" w:rsidRPr="008F57F6" w:rsidRDefault="00575217" w:rsidP="0078329F">
            <w:pPr>
              <w:jc w:val="center"/>
              <w:rPr>
                <w:rFonts w:cs="Arial"/>
                <w:b/>
                <w:sz w:val="20"/>
                <w:szCs w:val="20"/>
              </w:rPr>
            </w:pPr>
            <w:r w:rsidRPr="008F57F6">
              <w:rPr>
                <w:rFonts w:cs="Arial"/>
                <w:b/>
                <w:sz w:val="20"/>
                <w:szCs w:val="20"/>
              </w:rPr>
              <w:t>Tiempo</w:t>
            </w:r>
          </w:p>
          <w:p w:rsidR="00575217" w:rsidRPr="008F57F6" w:rsidRDefault="00575217" w:rsidP="0078329F">
            <w:pPr>
              <w:jc w:val="center"/>
              <w:rPr>
                <w:rFonts w:cs="Arial"/>
                <w:b/>
                <w:sz w:val="20"/>
                <w:szCs w:val="20"/>
              </w:rPr>
            </w:pPr>
            <w:r w:rsidRPr="008F57F6">
              <w:rPr>
                <w:rFonts w:cs="Arial"/>
                <w:b/>
                <w:sz w:val="20"/>
                <w:szCs w:val="20"/>
              </w:rPr>
              <w:t>(min/</w:t>
            </w:r>
            <w:proofErr w:type="spellStart"/>
            <w:r w:rsidRPr="008F57F6">
              <w:rPr>
                <w:rFonts w:cs="Arial"/>
                <w:b/>
                <w:sz w:val="20"/>
                <w:szCs w:val="20"/>
              </w:rPr>
              <w:t>hrs</w:t>
            </w:r>
            <w:proofErr w:type="spellEnd"/>
            <w:r w:rsidRPr="008F57F6">
              <w:rPr>
                <w:rFonts w:cs="Arial"/>
                <w:b/>
                <w:sz w:val="20"/>
                <w:szCs w:val="20"/>
              </w:rPr>
              <w:t>)</w:t>
            </w:r>
          </w:p>
        </w:tc>
      </w:tr>
      <w:tr w:rsidR="00FD2A4A" w:rsidRPr="008F57F6" w:rsidTr="00EF57BA">
        <w:trPr>
          <w:trHeight w:val="285"/>
        </w:trPr>
        <w:tc>
          <w:tcPr>
            <w:tcW w:w="1705" w:type="dxa"/>
            <w:vMerge w:val="restart"/>
            <w:vAlign w:val="center"/>
          </w:tcPr>
          <w:p w:rsidR="00FD2A4A" w:rsidRPr="008F57F6" w:rsidRDefault="00575217" w:rsidP="00BC5117">
            <w:pPr>
              <w:rPr>
                <w:rFonts w:cs="Arial"/>
                <w:sz w:val="20"/>
                <w:szCs w:val="20"/>
              </w:rPr>
            </w:pPr>
            <w:r w:rsidRPr="008F57F6">
              <w:rPr>
                <w:rFonts w:cs="Arial"/>
                <w:sz w:val="20"/>
                <w:szCs w:val="20"/>
              </w:rPr>
              <w:t>Departamento de Planeación y Evaluación Financiera.</w:t>
            </w: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 xml:space="preserve">Verifica que en la cuenta </w:t>
            </w:r>
            <w:proofErr w:type="gramStart"/>
            <w:r w:rsidRPr="008F57F6">
              <w:rPr>
                <w:rFonts w:cs="Arial"/>
                <w:sz w:val="20"/>
                <w:szCs w:val="20"/>
              </w:rPr>
              <w:t>especifica</w:t>
            </w:r>
            <w:proofErr w:type="gramEnd"/>
            <w:r w:rsidRPr="008F57F6">
              <w:rPr>
                <w:rFonts w:cs="Arial"/>
                <w:sz w:val="20"/>
                <w:szCs w:val="20"/>
              </w:rPr>
              <w:t xml:space="preserve"> de la Tesorería se hayan recibido los recursos.</w:t>
            </w:r>
          </w:p>
          <w:p w:rsidR="00FD2A4A" w:rsidRPr="008F57F6" w:rsidRDefault="00FD2A4A" w:rsidP="00BC5117">
            <w:pPr>
              <w:pStyle w:val="Prrafodelista"/>
              <w:autoSpaceDE w:val="0"/>
              <w:autoSpaceDN w:val="0"/>
              <w:adjustRightInd w:val="0"/>
              <w:spacing w:line="240" w:lineRule="auto"/>
              <w:ind w:left="470"/>
              <w:jc w:val="both"/>
              <w:rPr>
                <w:rFonts w:cs="Arial"/>
                <w:sz w:val="20"/>
                <w:szCs w:val="20"/>
              </w:rPr>
            </w:pPr>
          </w:p>
          <w:p w:rsidR="00FD2A4A" w:rsidRPr="008F57F6" w:rsidRDefault="00FD2A4A" w:rsidP="00BC5117">
            <w:pPr>
              <w:pStyle w:val="Prrafodelista"/>
              <w:autoSpaceDE w:val="0"/>
              <w:autoSpaceDN w:val="0"/>
              <w:adjustRightInd w:val="0"/>
              <w:spacing w:after="0" w:line="240" w:lineRule="auto"/>
              <w:ind w:left="470"/>
              <w:jc w:val="center"/>
              <w:rPr>
                <w:rFonts w:cs="Arial"/>
                <w:b/>
                <w:sz w:val="20"/>
                <w:szCs w:val="20"/>
              </w:rPr>
            </w:pPr>
            <w:r w:rsidRPr="008F57F6">
              <w:rPr>
                <w:rFonts w:cs="Arial"/>
                <w:b/>
                <w:sz w:val="20"/>
                <w:szCs w:val="20"/>
              </w:rPr>
              <w:t>28.1 ¿Se recibieron los recursos?</w:t>
            </w:r>
          </w:p>
          <w:p w:rsidR="00FD2A4A" w:rsidRPr="008F57F6" w:rsidRDefault="00FD2A4A" w:rsidP="00BC5117">
            <w:pPr>
              <w:pStyle w:val="Prrafodelista"/>
              <w:autoSpaceDE w:val="0"/>
              <w:autoSpaceDN w:val="0"/>
              <w:adjustRightInd w:val="0"/>
              <w:spacing w:after="0" w:line="240" w:lineRule="auto"/>
              <w:ind w:left="470"/>
              <w:jc w:val="center"/>
              <w:rPr>
                <w:rFonts w:cs="Arial"/>
                <w:sz w:val="20"/>
                <w:szCs w:val="20"/>
              </w:rPr>
            </w:pPr>
            <w:r w:rsidRPr="008F57F6">
              <w:rPr>
                <w:rFonts w:cs="Arial"/>
                <w:sz w:val="20"/>
                <w:szCs w:val="20"/>
              </w:rPr>
              <w:t>No, continúa con la actividad 29.</w:t>
            </w:r>
          </w:p>
          <w:p w:rsidR="00FD2A4A" w:rsidRPr="008F57F6" w:rsidRDefault="00FD2A4A" w:rsidP="00BC5117">
            <w:pPr>
              <w:pStyle w:val="Prrafodelista"/>
              <w:autoSpaceDE w:val="0"/>
              <w:autoSpaceDN w:val="0"/>
              <w:adjustRightInd w:val="0"/>
              <w:spacing w:after="0" w:line="240" w:lineRule="auto"/>
              <w:ind w:left="470"/>
              <w:jc w:val="center"/>
              <w:rPr>
                <w:rFonts w:cs="Arial"/>
                <w:sz w:val="20"/>
                <w:szCs w:val="20"/>
              </w:rPr>
            </w:pPr>
            <w:r w:rsidRPr="008F57F6">
              <w:rPr>
                <w:rFonts w:cs="Arial"/>
                <w:sz w:val="20"/>
                <w:szCs w:val="20"/>
              </w:rPr>
              <w:t xml:space="preserve"> Sí, continúa con la actividad 30.</w:t>
            </w:r>
          </w:p>
          <w:p w:rsidR="00FD2A4A" w:rsidRPr="008F57F6" w:rsidRDefault="00FD2A4A" w:rsidP="00BC5117">
            <w:pPr>
              <w:autoSpaceDE w:val="0"/>
              <w:autoSpaceDN w:val="0"/>
              <w:adjustRightInd w:val="0"/>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15 min</w:t>
            </w:r>
          </w:p>
        </w:tc>
      </w:tr>
      <w:tr w:rsidR="00FD2A4A" w:rsidRPr="008F57F6" w:rsidTr="00EF57BA">
        <w:trPr>
          <w:trHeight w:val="285"/>
        </w:trPr>
        <w:tc>
          <w:tcPr>
            <w:tcW w:w="1705" w:type="dxa"/>
            <w:vMerge/>
            <w:vAlign w:val="center"/>
          </w:tcPr>
          <w:p w:rsidR="00FD2A4A" w:rsidRPr="008F57F6" w:rsidRDefault="00FD2A4A" w:rsidP="00BC5117">
            <w:pPr>
              <w:rPr>
                <w:rFonts w:cs="Arial"/>
                <w:sz w:val="20"/>
                <w:szCs w:val="20"/>
              </w:rPr>
            </w:pPr>
          </w:p>
        </w:tc>
        <w:tc>
          <w:tcPr>
            <w:tcW w:w="6092" w:type="dxa"/>
          </w:tcPr>
          <w:p w:rsidR="00FD2A4A" w:rsidRPr="008F57F6" w:rsidRDefault="00FD2A4A" w:rsidP="00A645BC">
            <w:pPr>
              <w:pStyle w:val="Prrafodelista"/>
              <w:numPr>
                <w:ilvl w:val="0"/>
                <w:numId w:val="8"/>
              </w:numPr>
              <w:tabs>
                <w:tab w:val="left" w:pos="132"/>
              </w:tabs>
              <w:autoSpaceDE w:val="0"/>
              <w:autoSpaceDN w:val="0"/>
              <w:adjustRightInd w:val="0"/>
              <w:spacing w:after="0" w:line="240" w:lineRule="auto"/>
              <w:ind w:left="470" w:hanging="516"/>
              <w:jc w:val="both"/>
              <w:rPr>
                <w:rFonts w:cs="Arial"/>
                <w:sz w:val="20"/>
                <w:szCs w:val="20"/>
              </w:rPr>
            </w:pPr>
            <w:r w:rsidRPr="008F57F6">
              <w:rPr>
                <w:rFonts w:cs="Arial"/>
                <w:sz w:val="20"/>
                <w:szCs w:val="20"/>
              </w:rPr>
              <w:t>Informa al Departamento de Participaciones Municipales sobre la no recepción de los recursos a la fecha de consulta, y retorna a la actividad 28.</w:t>
            </w:r>
          </w:p>
          <w:p w:rsidR="00FD2A4A" w:rsidRPr="008F57F6" w:rsidRDefault="00FD2A4A" w:rsidP="00BC5117">
            <w:pPr>
              <w:autoSpaceDE w:val="0"/>
              <w:autoSpaceDN w:val="0"/>
              <w:adjustRightInd w:val="0"/>
              <w:ind w:left="-82"/>
              <w:jc w:val="both"/>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15 min</w:t>
            </w:r>
          </w:p>
        </w:tc>
      </w:tr>
      <w:tr w:rsidR="00FD2A4A" w:rsidRPr="008F57F6" w:rsidTr="00EF57BA">
        <w:trPr>
          <w:trHeight w:val="285"/>
        </w:trPr>
        <w:tc>
          <w:tcPr>
            <w:tcW w:w="1705" w:type="dxa"/>
            <w:vMerge/>
            <w:vAlign w:val="center"/>
          </w:tcPr>
          <w:p w:rsidR="00FD2A4A" w:rsidRPr="008F57F6" w:rsidRDefault="00FD2A4A" w:rsidP="00BC5117">
            <w:pPr>
              <w:rPr>
                <w:rFonts w:cs="Arial"/>
                <w:bCs/>
                <w:sz w:val="20"/>
                <w:szCs w:val="20"/>
              </w:rPr>
            </w:pP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 xml:space="preserve">Ratifica la recepción de los recursos de las </w:t>
            </w:r>
            <w:r w:rsidR="005722C9" w:rsidRPr="008F57F6">
              <w:rPr>
                <w:rFonts w:cs="Arial"/>
                <w:sz w:val="20"/>
                <w:szCs w:val="20"/>
              </w:rPr>
              <w:t>participaciones fiscales federales</w:t>
            </w:r>
            <w:r w:rsidRPr="008F57F6">
              <w:rPr>
                <w:rFonts w:cs="Arial"/>
                <w:sz w:val="20"/>
                <w:szCs w:val="20"/>
              </w:rPr>
              <w:t>, a través de un comunicado al Departamento de Participaciones Municipales.</w:t>
            </w:r>
          </w:p>
          <w:p w:rsidR="00FD2A4A" w:rsidRPr="008F57F6" w:rsidRDefault="00FD2A4A" w:rsidP="00BC5117">
            <w:pPr>
              <w:autoSpaceDE w:val="0"/>
              <w:autoSpaceDN w:val="0"/>
              <w:adjustRightInd w:val="0"/>
              <w:ind w:left="-82"/>
              <w:jc w:val="both"/>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15 min</w:t>
            </w:r>
          </w:p>
        </w:tc>
      </w:tr>
      <w:tr w:rsidR="00FD2A4A" w:rsidRPr="008F57F6" w:rsidTr="00EF57BA">
        <w:trPr>
          <w:trHeight w:val="285"/>
        </w:trPr>
        <w:tc>
          <w:tcPr>
            <w:tcW w:w="1705" w:type="dxa"/>
            <w:vMerge w:val="restart"/>
            <w:vAlign w:val="center"/>
          </w:tcPr>
          <w:p w:rsidR="00FD2A4A" w:rsidRPr="008F57F6" w:rsidRDefault="00FD2A4A" w:rsidP="00BC5117">
            <w:pPr>
              <w:rPr>
                <w:rFonts w:cs="Arial"/>
                <w:sz w:val="20"/>
                <w:szCs w:val="20"/>
              </w:rPr>
            </w:pPr>
            <w:r w:rsidRPr="008F57F6">
              <w:rPr>
                <w:rFonts w:cs="Arial"/>
                <w:sz w:val="20"/>
                <w:szCs w:val="20"/>
              </w:rPr>
              <w:t xml:space="preserve">Departamento </w:t>
            </w:r>
          </w:p>
          <w:p w:rsidR="00FD2A4A" w:rsidRPr="008F57F6" w:rsidRDefault="00FD2A4A" w:rsidP="00BC5117">
            <w:pPr>
              <w:rPr>
                <w:rFonts w:cs="Arial"/>
                <w:bCs/>
                <w:sz w:val="20"/>
                <w:szCs w:val="20"/>
              </w:rPr>
            </w:pPr>
            <w:proofErr w:type="gramStart"/>
            <w:r w:rsidRPr="008F57F6">
              <w:rPr>
                <w:rFonts w:cs="Arial"/>
                <w:sz w:val="20"/>
                <w:szCs w:val="20"/>
              </w:rPr>
              <w:t>de</w:t>
            </w:r>
            <w:proofErr w:type="gramEnd"/>
            <w:r w:rsidRPr="008F57F6">
              <w:rPr>
                <w:rFonts w:cs="Arial"/>
                <w:sz w:val="20"/>
                <w:szCs w:val="20"/>
              </w:rPr>
              <w:t xml:space="preserve"> Participaciones Municipales.</w:t>
            </w: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 xml:space="preserve">Recibe el comunicado de la ratificación de los recursos de las </w:t>
            </w:r>
            <w:r w:rsidR="005722C9" w:rsidRPr="008F57F6">
              <w:rPr>
                <w:rFonts w:cs="Arial"/>
                <w:sz w:val="20"/>
                <w:szCs w:val="20"/>
              </w:rPr>
              <w:t>participaciones fiscales federales</w:t>
            </w:r>
            <w:r w:rsidRPr="008F57F6">
              <w:rPr>
                <w:rFonts w:cs="Arial"/>
                <w:sz w:val="20"/>
                <w:szCs w:val="20"/>
              </w:rPr>
              <w:t xml:space="preserve">. </w:t>
            </w:r>
          </w:p>
          <w:p w:rsidR="00FD2A4A" w:rsidRPr="008F57F6" w:rsidRDefault="00FD2A4A" w:rsidP="00BC5117">
            <w:pPr>
              <w:autoSpaceDE w:val="0"/>
              <w:autoSpaceDN w:val="0"/>
              <w:adjustRightInd w:val="0"/>
              <w:ind w:left="45"/>
              <w:jc w:val="both"/>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30 min</w:t>
            </w:r>
          </w:p>
        </w:tc>
      </w:tr>
      <w:tr w:rsidR="00FD2A4A" w:rsidRPr="008F57F6" w:rsidTr="00EF57BA">
        <w:trPr>
          <w:trHeight w:val="285"/>
        </w:trPr>
        <w:tc>
          <w:tcPr>
            <w:tcW w:w="1705" w:type="dxa"/>
            <w:vMerge/>
            <w:vAlign w:val="center"/>
          </w:tcPr>
          <w:p w:rsidR="00FD2A4A" w:rsidRPr="008F57F6" w:rsidRDefault="00FD2A4A" w:rsidP="00BC5117">
            <w:pPr>
              <w:rPr>
                <w:rFonts w:cs="Arial"/>
                <w:bCs/>
                <w:sz w:val="20"/>
                <w:szCs w:val="20"/>
              </w:rPr>
            </w:pP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Genera un reporte mensual de los montos efectivamente ministrados a los municipios.</w:t>
            </w:r>
          </w:p>
          <w:p w:rsidR="00FD2A4A" w:rsidRPr="008F57F6" w:rsidRDefault="00FD2A4A" w:rsidP="00BC5117">
            <w:pPr>
              <w:autoSpaceDE w:val="0"/>
              <w:autoSpaceDN w:val="0"/>
              <w:adjustRightInd w:val="0"/>
              <w:ind w:left="-82"/>
              <w:jc w:val="both"/>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30 min</w:t>
            </w:r>
          </w:p>
        </w:tc>
      </w:tr>
      <w:tr w:rsidR="00FD2A4A" w:rsidRPr="008F57F6" w:rsidTr="00EF57BA">
        <w:trPr>
          <w:trHeight w:val="382"/>
        </w:trPr>
        <w:tc>
          <w:tcPr>
            <w:tcW w:w="1705" w:type="dxa"/>
            <w:vMerge/>
            <w:vAlign w:val="center"/>
          </w:tcPr>
          <w:p w:rsidR="00FD2A4A" w:rsidRPr="008F57F6" w:rsidRDefault="00FD2A4A" w:rsidP="00BC5117">
            <w:pPr>
              <w:rPr>
                <w:rFonts w:cs="Arial"/>
                <w:bCs/>
                <w:sz w:val="20"/>
                <w:szCs w:val="20"/>
              </w:rPr>
            </w:pP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Genera otro reporte que señala las diferencias entre los recursos recibidos versus los montos ministrados, en caso de haberlas.</w:t>
            </w:r>
          </w:p>
          <w:p w:rsidR="00946653" w:rsidRPr="008F57F6" w:rsidRDefault="00946653" w:rsidP="00BC5117">
            <w:pPr>
              <w:autoSpaceDE w:val="0"/>
              <w:autoSpaceDN w:val="0"/>
              <w:adjustRightInd w:val="0"/>
              <w:ind w:left="-82"/>
              <w:jc w:val="both"/>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1 h</w:t>
            </w:r>
          </w:p>
        </w:tc>
      </w:tr>
      <w:tr w:rsidR="00FD2A4A" w:rsidRPr="008F57F6" w:rsidTr="00EF57BA">
        <w:trPr>
          <w:trHeight w:val="298"/>
        </w:trPr>
        <w:tc>
          <w:tcPr>
            <w:tcW w:w="1705" w:type="dxa"/>
            <w:vMerge w:val="restart"/>
            <w:vAlign w:val="center"/>
          </w:tcPr>
          <w:p w:rsidR="00FD2A4A" w:rsidRPr="008F57F6" w:rsidRDefault="00FD2A4A" w:rsidP="00BC5117">
            <w:pPr>
              <w:rPr>
                <w:rFonts w:cs="Arial"/>
                <w:sz w:val="20"/>
                <w:szCs w:val="20"/>
              </w:rPr>
            </w:pPr>
            <w:r w:rsidRPr="008F57F6">
              <w:rPr>
                <w:rFonts w:cs="Arial"/>
                <w:sz w:val="20"/>
                <w:szCs w:val="20"/>
              </w:rPr>
              <w:t xml:space="preserve">Departamento </w:t>
            </w:r>
          </w:p>
          <w:p w:rsidR="00FD2A4A" w:rsidRPr="008F57F6" w:rsidRDefault="00FD2A4A" w:rsidP="00BC5117">
            <w:pPr>
              <w:rPr>
                <w:rFonts w:cs="Arial"/>
                <w:b/>
                <w:sz w:val="20"/>
                <w:szCs w:val="20"/>
              </w:rPr>
            </w:pPr>
            <w:proofErr w:type="gramStart"/>
            <w:r w:rsidRPr="008F57F6">
              <w:rPr>
                <w:rFonts w:cs="Arial"/>
                <w:sz w:val="20"/>
                <w:szCs w:val="20"/>
              </w:rPr>
              <w:t>de</w:t>
            </w:r>
            <w:proofErr w:type="gramEnd"/>
            <w:r w:rsidRPr="008F57F6">
              <w:rPr>
                <w:rFonts w:cs="Arial"/>
                <w:sz w:val="20"/>
                <w:szCs w:val="20"/>
              </w:rPr>
              <w:t xml:space="preserve"> Participaciones Municipales.</w:t>
            </w: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Identifica si en el cuatrimestre se aplicó el Fondo de Estabilización de los Ingresos de las Entidades Federativas (FEIEF).</w:t>
            </w:r>
          </w:p>
          <w:p w:rsidR="00FD2A4A" w:rsidRPr="008F57F6" w:rsidRDefault="00FD2A4A" w:rsidP="00BC5117">
            <w:pPr>
              <w:autoSpaceDE w:val="0"/>
              <w:autoSpaceDN w:val="0"/>
              <w:adjustRightInd w:val="0"/>
              <w:ind w:left="45"/>
              <w:jc w:val="both"/>
              <w:rPr>
                <w:rFonts w:cs="Arial"/>
                <w:sz w:val="20"/>
                <w:szCs w:val="20"/>
              </w:rPr>
            </w:pPr>
          </w:p>
          <w:p w:rsidR="00FD2A4A" w:rsidRPr="008F57F6" w:rsidRDefault="00FD2A4A" w:rsidP="00BC5117">
            <w:pPr>
              <w:jc w:val="center"/>
              <w:rPr>
                <w:rFonts w:cs="Arial"/>
                <w:b/>
                <w:sz w:val="20"/>
                <w:szCs w:val="20"/>
              </w:rPr>
            </w:pPr>
            <w:r w:rsidRPr="008F57F6">
              <w:rPr>
                <w:rFonts w:cs="Arial"/>
                <w:b/>
                <w:sz w:val="20"/>
                <w:szCs w:val="20"/>
              </w:rPr>
              <w:t>34.1 ¿Se aplicó el FEIEF?</w:t>
            </w:r>
          </w:p>
          <w:p w:rsidR="00FD2A4A" w:rsidRPr="008F57F6" w:rsidRDefault="00FD2A4A" w:rsidP="00BC5117">
            <w:pPr>
              <w:autoSpaceDE w:val="0"/>
              <w:autoSpaceDN w:val="0"/>
              <w:adjustRightInd w:val="0"/>
              <w:jc w:val="center"/>
              <w:rPr>
                <w:rFonts w:cs="Arial"/>
                <w:sz w:val="20"/>
                <w:szCs w:val="20"/>
              </w:rPr>
            </w:pPr>
            <w:r w:rsidRPr="008F57F6">
              <w:rPr>
                <w:rFonts w:cs="Arial"/>
                <w:sz w:val="20"/>
                <w:szCs w:val="20"/>
              </w:rPr>
              <w:t>No, continúa con la actividad 36.</w:t>
            </w:r>
          </w:p>
          <w:p w:rsidR="00FD2A4A" w:rsidRPr="008F57F6" w:rsidRDefault="00FD2A4A" w:rsidP="00BC5117">
            <w:pPr>
              <w:autoSpaceDE w:val="0"/>
              <w:autoSpaceDN w:val="0"/>
              <w:adjustRightInd w:val="0"/>
              <w:jc w:val="center"/>
              <w:rPr>
                <w:rFonts w:cs="Arial"/>
                <w:sz w:val="20"/>
                <w:szCs w:val="20"/>
              </w:rPr>
            </w:pPr>
            <w:r w:rsidRPr="008F57F6">
              <w:rPr>
                <w:rFonts w:cs="Arial"/>
                <w:sz w:val="20"/>
                <w:szCs w:val="20"/>
              </w:rPr>
              <w:t>Sí, continúa con la actividad 35.</w:t>
            </w:r>
          </w:p>
          <w:p w:rsidR="00FD2A4A" w:rsidRPr="008F57F6" w:rsidRDefault="00FD2A4A" w:rsidP="00BC5117">
            <w:pPr>
              <w:autoSpaceDE w:val="0"/>
              <w:autoSpaceDN w:val="0"/>
              <w:adjustRightInd w:val="0"/>
              <w:jc w:val="both"/>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1 h</w:t>
            </w:r>
          </w:p>
        </w:tc>
      </w:tr>
      <w:tr w:rsidR="00FD2A4A" w:rsidRPr="008F57F6" w:rsidTr="00EF57BA">
        <w:trPr>
          <w:trHeight w:val="298"/>
        </w:trPr>
        <w:tc>
          <w:tcPr>
            <w:tcW w:w="1705" w:type="dxa"/>
            <w:vMerge/>
            <w:vAlign w:val="center"/>
          </w:tcPr>
          <w:p w:rsidR="00FD2A4A" w:rsidRPr="008F57F6" w:rsidRDefault="00FD2A4A" w:rsidP="00BC5117">
            <w:pPr>
              <w:rPr>
                <w:rFonts w:cs="Arial"/>
                <w:sz w:val="20"/>
                <w:szCs w:val="20"/>
              </w:rPr>
            </w:pP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Integra el dato del FEIEF como parte de los insumos para realizar el cálculo del ajuste cuatrimestral y continúa con la actividad 38.</w:t>
            </w:r>
          </w:p>
          <w:p w:rsidR="00FD2A4A" w:rsidRPr="008F57F6" w:rsidRDefault="00FD2A4A" w:rsidP="00BC5117">
            <w:pPr>
              <w:autoSpaceDE w:val="0"/>
              <w:autoSpaceDN w:val="0"/>
              <w:adjustRightInd w:val="0"/>
              <w:ind w:left="-82"/>
              <w:jc w:val="both"/>
              <w:rPr>
                <w:rFonts w:cs="Arial"/>
                <w:sz w:val="20"/>
                <w:szCs w:val="20"/>
              </w:rPr>
            </w:pPr>
            <w:r w:rsidRPr="008F57F6">
              <w:rPr>
                <w:rFonts w:cs="Arial"/>
                <w:sz w:val="20"/>
                <w:szCs w:val="20"/>
              </w:rPr>
              <w:t xml:space="preserve"> </w:t>
            </w: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 xml:space="preserve">24 </w:t>
            </w:r>
            <w:proofErr w:type="spellStart"/>
            <w:r w:rsidRPr="008F57F6">
              <w:rPr>
                <w:rFonts w:cs="Arial"/>
                <w:sz w:val="20"/>
                <w:szCs w:val="20"/>
              </w:rPr>
              <w:t>hrs</w:t>
            </w:r>
            <w:proofErr w:type="spellEnd"/>
          </w:p>
        </w:tc>
      </w:tr>
      <w:tr w:rsidR="00FD2A4A" w:rsidRPr="008F57F6" w:rsidTr="00EF57BA">
        <w:trPr>
          <w:trHeight w:val="298"/>
        </w:trPr>
        <w:tc>
          <w:tcPr>
            <w:tcW w:w="1705" w:type="dxa"/>
            <w:vAlign w:val="center"/>
          </w:tcPr>
          <w:p w:rsidR="00FD2A4A" w:rsidRPr="008F57F6" w:rsidRDefault="00FD2A4A" w:rsidP="00BC5117">
            <w:pPr>
              <w:rPr>
                <w:rFonts w:cs="Arial"/>
                <w:sz w:val="20"/>
                <w:szCs w:val="20"/>
              </w:rPr>
            </w:pPr>
            <w:r w:rsidRPr="008F57F6">
              <w:rPr>
                <w:rFonts w:cs="Arial"/>
                <w:sz w:val="20"/>
                <w:szCs w:val="20"/>
              </w:rPr>
              <w:t xml:space="preserve">Coordinación Técnica </w:t>
            </w:r>
          </w:p>
          <w:p w:rsidR="00FD2A4A" w:rsidRPr="008F57F6" w:rsidRDefault="00FD2A4A" w:rsidP="00BC5117">
            <w:pPr>
              <w:rPr>
                <w:rFonts w:cs="Arial"/>
                <w:sz w:val="20"/>
                <w:szCs w:val="20"/>
              </w:rPr>
            </w:pPr>
            <w:proofErr w:type="gramStart"/>
            <w:r w:rsidRPr="008F57F6">
              <w:rPr>
                <w:rFonts w:cs="Arial"/>
                <w:sz w:val="20"/>
                <w:szCs w:val="20"/>
              </w:rPr>
              <w:t>de</w:t>
            </w:r>
            <w:proofErr w:type="gramEnd"/>
            <w:r w:rsidRPr="008F57F6">
              <w:rPr>
                <w:rFonts w:cs="Arial"/>
                <w:sz w:val="20"/>
                <w:szCs w:val="20"/>
              </w:rPr>
              <w:t xml:space="preserve"> Ingresos.</w:t>
            </w: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 xml:space="preserve">Envía, mediante oficio a la Coordinación de Control Financiero, los montos de las diferencias del ajuste cuatrimestral de las </w:t>
            </w:r>
            <w:r w:rsidR="005722C9" w:rsidRPr="008F57F6">
              <w:rPr>
                <w:rFonts w:cs="Arial"/>
                <w:sz w:val="20"/>
                <w:szCs w:val="20"/>
              </w:rPr>
              <w:t>participaciones fiscales federales</w:t>
            </w:r>
            <w:r w:rsidRPr="008F57F6">
              <w:rPr>
                <w:rFonts w:cs="Arial"/>
                <w:sz w:val="20"/>
                <w:szCs w:val="20"/>
              </w:rPr>
              <w:t xml:space="preserve"> a los municipios, reportados por la SHCP.</w:t>
            </w:r>
          </w:p>
          <w:p w:rsidR="00051530" w:rsidRPr="008F57F6" w:rsidRDefault="00051530" w:rsidP="00051530">
            <w:pPr>
              <w:autoSpaceDE w:val="0"/>
              <w:autoSpaceDN w:val="0"/>
              <w:adjustRightInd w:val="0"/>
              <w:ind w:left="-46"/>
              <w:jc w:val="both"/>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1 h</w:t>
            </w:r>
          </w:p>
        </w:tc>
      </w:tr>
      <w:tr w:rsidR="00FD2A4A" w:rsidRPr="008F57F6" w:rsidTr="00EF57BA">
        <w:trPr>
          <w:trHeight w:val="611"/>
        </w:trPr>
        <w:tc>
          <w:tcPr>
            <w:tcW w:w="1705" w:type="dxa"/>
            <w:vAlign w:val="center"/>
          </w:tcPr>
          <w:p w:rsidR="00FD2A4A" w:rsidRPr="008F57F6" w:rsidRDefault="00FD2A4A" w:rsidP="00BC5117">
            <w:pPr>
              <w:rPr>
                <w:rFonts w:cs="Arial"/>
                <w:sz w:val="20"/>
                <w:szCs w:val="20"/>
              </w:rPr>
            </w:pPr>
            <w:r w:rsidRPr="008F57F6">
              <w:rPr>
                <w:rFonts w:cs="Arial"/>
                <w:sz w:val="20"/>
                <w:szCs w:val="20"/>
              </w:rPr>
              <w:t>Coordinación de Control Financiero.</w:t>
            </w: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eastAsia="Calibri" w:cs="Arial"/>
                <w:sz w:val="20"/>
                <w:szCs w:val="20"/>
              </w:rPr>
            </w:pPr>
            <w:r w:rsidRPr="008F57F6">
              <w:rPr>
                <w:rFonts w:cs="Arial"/>
                <w:sz w:val="20"/>
                <w:szCs w:val="20"/>
              </w:rPr>
              <w:t>Recibe el oficio y lo turna al Departamento de Participaciones Municipales para su aplicación y seguimiento.</w:t>
            </w:r>
          </w:p>
          <w:p w:rsidR="00FD2A4A" w:rsidRPr="008F57F6" w:rsidRDefault="00FD2A4A" w:rsidP="00BC5117">
            <w:pPr>
              <w:pStyle w:val="Prrafodelista"/>
              <w:autoSpaceDE w:val="0"/>
              <w:autoSpaceDN w:val="0"/>
              <w:adjustRightInd w:val="0"/>
              <w:spacing w:after="0" w:line="240" w:lineRule="auto"/>
              <w:ind w:left="470"/>
              <w:jc w:val="both"/>
              <w:rPr>
                <w:rFonts w:eastAsia="Calibri"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1 h</w:t>
            </w:r>
          </w:p>
        </w:tc>
      </w:tr>
      <w:tr w:rsidR="00D10C7D" w:rsidRPr="008F57F6" w:rsidTr="0078329F">
        <w:trPr>
          <w:trHeight w:val="283"/>
        </w:trPr>
        <w:tc>
          <w:tcPr>
            <w:tcW w:w="8833" w:type="dxa"/>
            <w:gridSpan w:val="3"/>
            <w:vAlign w:val="center"/>
          </w:tcPr>
          <w:p w:rsidR="00D10C7D" w:rsidRPr="008F57F6" w:rsidRDefault="00D10C7D" w:rsidP="00A645BC">
            <w:pPr>
              <w:pStyle w:val="Prrafodelista"/>
              <w:numPr>
                <w:ilvl w:val="0"/>
                <w:numId w:val="35"/>
              </w:numPr>
              <w:spacing w:after="0" w:line="240" w:lineRule="auto"/>
              <w:ind w:left="317" w:hanging="357"/>
              <w:rPr>
                <w:rFonts w:cs="Arial"/>
                <w:sz w:val="20"/>
                <w:szCs w:val="20"/>
              </w:rPr>
            </w:pPr>
            <w:r w:rsidRPr="008F57F6">
              <w:rPr>
                <w:rFonts w:cs="Arial"/>
                <w:b/>
                <w:sz w:val="20"/>
                <w:szCs w:val="20"/>
              </w:rPr>
              <w:lastRenderedPageBreak/>
              <w:t>Descripción del procedimiento</w:t>
            </w:r>
          </w:p>
        </w:tc>
      </w:tr>
      <w:tr w:rsidR="00D10C7D" w:rsidRPr="008F57F6" w:rsidTr="0078329F">
        <w:trPr>
          <w:trHeight w:val="326"/>
        </w:trPr>
        <w:tc>
          <w:tcPr>
            <w:tcW w:w="1705" w:type="dxa"/>
            <w:tcBorders>
              <w:bottom w:val="single" w:sz="4" w:space="0" w:color="auto"/>
            </w:tcBorders>
            <w:vAlign w:val="center"/>
          </w:tcPr>
          <w:p w:rsidR="00D10C7D" w:rsidRPr="008F57F6" w:rsidRDefault="00D10C7D" w:rsidP="0078329F">
            <w:pPr>
              <w:jc w:val="center"/>
              <w:rPr>
                <w:rFonts w:cs="Arial"/>
                <w:b/>
                <w:sz w:val="20"/>
                <w:szCs w:val="20"/>
              </w:rPr>
            </w:pPr>
            <w:r w:rsidRPr="008F57F6">
              <w:rPr>
                <w:rFonts w:cs="Arial"/>
                <w:b/>
                <w:sz w:val="20"/>
                <w:szCs w:val="20"/>
              </w:rPr>
              <w:t>Responsable</w:t>
            </w:r>
          </w:p>
        </w:tc>
        <w:tc>
          <w:tcPr>
            <w:tcW w:w="6092" w:type="dxa"/>
            <w:tcBorders>
              <w:bottom w:val="single" w:sz="4" w:space="0" w:color="auto"/>
            </w:tcBorders>
            <w:vAlign w:val="center"/>
          </w:tcPr>
          <w:p w:rsidR="00D10C7D" w:rsidRPr="008F57F6" w:rsidRDefault="00D10C7D" w:rsidP="0078329F">
            <w:pPr>
              <w:jc w:val="center"/>
              <w:rPr>
                <w:rFonts w:cs="Arial"/>
                <w:b/>
                <w:sz w:val="20"/>
                <w:szCs w:val="20"/>
              </w:rPr>
            </w:pPr>
            <w:r w:rsidRPr="008F57F6">
              <w:rPr>
                <w:rFonts w:cs="Arial"/>
                <w:b/>
                <w:sz w:val="20"/>
                <w:szCs w:val="20"/>
              </w:rPr>
              <w:t>Descripción de la actividad</w:t>
            </w:r>
          </w:p>
        </w:tc>
        <w:tc>
          <w:tcPr>
            <w:tcW w:w="1036" w:type="dxa"/>
            <w:tcBorders>
              <w:bottom w:val="single" w:sz="4" w:space="0" w:color="auto"/>
            </w:tcBorders>
            <w:vAlign w:val="center"/>
          </w:tcPr>
          <w:p w:rsidR="00D10C7D" w:rsidRPr="008F57F6" w:rsidRDefault="00D10C7D" w:rsidP="0078329F">
            <w:pPr>
              <w:jc w:val="center"/>
              <w:rPr>
                <w:rFonts w:cs="Arial"/>
                <w:b/>
                <w:sz w:val="20"/>
                <w:szCs w:val="20"/>
              </w:rPr>
            </w:pPr>
            <w:r w:rsidRPr="008F57F6">
              <w:rPr>
                <w:rFonts w:cs="Arial"/>
                <w:b/>
                <w:sz w:val="20"/>
                <w:szCs w:val="20"/>
              </w:rPr>
              <w:t>Tiempo</w:t>
            </w:r>
          </w:p>
          <w:p w:rsidR="00D10C7D" w:rsidRPr="008F57F6" w:rsidRDefault="00D10C7D" w:rsidP="0078329F">
            <w:pPr>
              <w:jc w:val="center"/>
              <w:rPr>
                <w:rFonts w:cs="Arial"/>
                <w:b/>
                <w:sz w:val="20"/>
                <w:szCs w:val="20"/>
              </w:rPr>
            </w:pPr>
            <w:r w:rsidRPr="008F57F6">
              <w:rPr>
                <w:rFonts w:cs="Arial"/>
                <w:b/>
                <w:sz w:val="20"/>
                <w:szCs w:val="20"/>
              </w:rPr>
              <w:t>(min/</w:t>
            </w:r>
            <w:proofErr w:type="spellStart"/>
            <w:r w:rsidRPr="008F57F6">
              <w:rPr>
                <w:rFonts w:cs="Arial"/>
                <w:b/>
                <w:sz w:val="20"/>
                <w:szCs w:val="20"/>
              </w:rPr>
              <w:t>hrs</w:t>
            </w:r>
            <w:proofErr w:type="spellEnd"/>
            <w:r w:rsidRPr="008F57F6">
              <w:rPr>
                <w:rFonts w:cs="Arial"/>
                <w:b/>
                <w:sz w:val="20"/>
                <w:szCs w:val="20"/>
              </w:rPr>
              <w:t>)</w:t>
            </w:r>
          </w:p>
        </w:tc>
      </w:tr>
      <w:tr w:rsidR="00FD2A4A" w:rsidRPr="008F57F6" w:rsidTr="00EF57BA">
        <w:trPr>
          <w:trHeight w:val="298"/>
        </w:trPr>
        <w:tc>
          <w:tcPr>
            <w:tcW w:w="1705" w:type="dxa"/>
            <w:vMerge w:val="restart"/>
            <w:vAlign w:val="center"/>
          </w:tcPr>
          <w:p w:rsidR="00FD2A4A" w:rsidRPr="008F57F6" w:rsidRDefault="00FD2A4A" w:rsidP="00BC5117">
            <w:pPr>
              <w:rPr>
                <w:rFonts w:cs="Arial"/>
                <w:sz w:val="20"/>
                <w:szCs w:val="20"/>
              </w:rPr>
            </w:pPr>
            <w:r w:rsidRPr="008F57F6">
              <w:rPr>
                <w:rFonts w:cs="Arial"/>
                <w:sz w:val="20"/>
                <w:szCs w:val="20"/>
              </w:rPr>
              <w:t xml:space="preserve">Departamento </w:t>
            </w:r>
          </w:p>
          <w:p w:rsidR="00FD2A4A" w:rsidRPr="008F57F6" w:rsidRDefault="00FD2A4A" w:rsidP="00BC5117">
            <w:pPr>
              <w:rPr>
                <w:rFonts w:cs="Arial"/>
                <w:sz w:val="20"/>
                <w:szCs w:val="20"/>
              </w:rPr>
            </w:pPr>
            <w:proofErr w:type="gramStart"/>
            <w:r w:rsidRPr="008F57F6">
              <w:rPr>
                <w:rFonts w:cs="Arial"/>
                <w:sz w:val="20"/>
                <w:szCs w:val="20"/>
              </w:rPr>
              <w:t>de</w:t>
            </w:r>
            <w:proofErr w:type="gramEnd"/>
            <w:r w:rsidRPr="008F57F6">
              <w:rPr>
                <w:rFonts w:cs="Arial"/>
                <w:sz w:val="20"/>
                <w:szCs w:val="20"/>
              </w:rPr>
              <w:t xml:space="preserve"> Participaciones Municipales.</w:t>
            </w: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eastAsia="Calibri" w:cs="Arial"/>
                <w:sz w:val="20"/>
                <w:szCs w:val="20"/>
              </w:rPr>
            </w:pPr>
            <w:r w:rsidRPr="008F57F6">
              <w:rPr>
                <w:rFonts w:cs="Arial"/>
                <w:sz w:val="20"/>
                <w:szCs w:val="20"/>
              </w:rPr>
              <w:t xml:space="preserve">Integra las fuentes de información (insumos); </w:t>
            </w:r>
            <w:r w:rsidR="00472856" w:rsidRPr="008F57F6">
              <w:rPr>
                <w:rFonts w:eastAsia="Calibri" w:cs="Arial"/>
                <w:sz w:val="20"/>
                <w:szCs w:val="20"/>
              </w:rPr>
              <w:t>realiza, por fondo (FMP y FF</w:t>
            </w:r>
            <w:r w:rsidRPr="008F57F6">
              <w:rPr>
                <w:rFonts w:eastAsia="Calibri" w:cs="Arial"/>
                <w:sz w:val="20"/>
                <w:szCs w:val="20"/>
              </w:rPr>
              <w:t xml:space="preserve">M), el cálculo del </w:t>
            </w:r>
            <w:r w:rsidRPr="008F57F6">
              <w:rPr>
                <w:rFonts w:cs="Arial"/>
                <w:sz w:val="20"/>
                <w:szCs w:val="20"/>
              </w:rPr>
              <w:t xml:space="preserve">ajuste cuatrimestral de las </w:t>
            </w:r>
            <w:r w:rsidR="005722C9" w:rsidRPr="008F57F6">
              <w:rPr>
                <w:rFonts w:cs="Arial"/>
                <w:sz w:val="20"/>
                <w:szCs w:val="20"/>
              </w:rPr>
              <w:t>participaciones fiscales federales</w:t>
            </w:r>
            <w:r w:rsidRPr="008F57F6">
              <w:rPr>
                <w:rFonts w:cs="Arial"/>
                <w:sz w:val="20"/>
                <w:szCs w:val="20"/>
              </w:rPr>
              <w:t xml:space="preserve"> a los municipios, y genera el archivo electrónico de la memoria de cálculo del ajuste cuatrimestral.</w:t>
            </w:r>
          </w:p>
          <w:p w:rsidR="00FD2A4A" w:rsidRPr="008F57F6" w:rsidRDefault="00FD2A4A" w:rsidP="00BC5117">
            <w:pPr>
              <w:autoSpaceDE w:val="0"/>
              <w:autoSpaceDN w:val="0"/>
              <w:adjustRightInd w:val="0"/>
              <w:jc w:val="both"/>
              <w:rPr>
                <w:rFonts w:eastAsia="Calibri"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 xml:space="preserve">8 </w:t>
            </w:r>
            <w:proofErr w:type="spellStart"/>
            <w:r w:rsidRPr="008F57F6">
              <w:rPr>
                <w:rFonts w:cs="Arial"/>
                <w:sz w:val="20"/>
                <w:szCs w:val="20"/>
              </w:rPr>
              <w:t>hrs</w:t>
            </w:r>
            <w:proofErr w:type="spellEnd"/>
          </w:p>
        </w:tc>
      </w:tr>
      <w:tr w:rsidR="00FD2A4A" w:rsidRPr="008F57F6" w:rsidTr="00EF57BA">
        <w:trPr>
          <w:trHeight w:val="298"/>
        </w:trPr>
        <w:tc>
          <w:tcPr>
            <w:tcW w:w="1705" w:type="dxa"/>
            <w:vMerge/>
            <w:vAlign w:val="center"/>
          </w:tcPr>
          <w:p w:rsidR="00FD2A4A" w:rsidRPr="008F57F6" w:rsidRDefault="00FD2A4A" w:rsidP="00BC5117">
            <w:pPr>
              <w:rPr>
                <w:rFonts w:cs="Arial"/>
                <w:sz w:val="20"/>
                <w:szCs w:val="20"/>
              </w:rPr>
            </w:pP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cs="Arial"/>
                <w:sz w:val="20"/>
                <w:szCs w:val="20"/>
              </w:rPr>
              <w:t>Envía por correo electrónico el archivo de la memoria de cálculo del ajuste cuatrimestral al Coordinador de Control Financiero y al Tesorero, para su revisión y validación.</w:t>
            </w:r>
          </w:p>
          <w:p w:rsidR="00FD2A4A" w:rsidRPr="008F57F6" w:rsidRDefault="00FD2A4A" w:rsidP="00BC5117">
            <w:pPr>
              <w:autoSpaceDE w:val="0"/>
              <w:autoSpaceDN w:val="0"/>
              <w:adjustRightInd w:val="0"/>
              <w:jc w:val="both"/>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 xml:space="preserve">2 </w:t>
            </w:r>
            <w:proofErr w:type="spellStart"/>
            <w:r w:rsidRPr="008F57F6">
              <w:rPr>
                <w:rFonts w:cs="Arial"/>
                <w:sz w:val="20"/>
                <w:szCs w:val="20"/>
              </w:rPr>
              <w:t>hrs</w:t>
            </w:r>
            <w:proofErr w:type="spellEnd"/>
          </w:p>
        </w:tc>
      </w:tr>
      <w:tr w:rsidR="00FD2A4A" w:rsidRPr="008F57F6" w:rsidTr="00EF57BA">
        <w:trPr>
          <w:trHeight w:val="298"/>
        </w:trPr>
        <w:tc>
          <w:tcPr>
            <w:tcW w:w="1705" w:type="dxa"/>
            <w:vMerge w:val="restart"/>
            <w:vAlign w:val="center"/>
          </w:tcPr>
          <w:p w:rsidR="00FD2A4A" w:rsidRPr="008F57F6" w:rsidRDefault="00FD2A4A" w:rsidP="00BC5117">
            <w:pPr>
              <w:rPr>
                <w:rFonts w:cs="Arial"/>
                <w:sz w:val="20"/>
                <w:szCs w:val="20"/>
              </w:rPr>
            </w:pPr>
            <w:r w:rsidRPr="008F57F6">
              <w:rPr>
                <w:rFonts w:cs="Arial"/>
                <w:sz w:val="20"/>
                <w:szCs w:val="20"/>
              </w:rPr>
              <w:t>Coordinación de Control Financiero.</w:t>
            </w:r>
          </w:p>
          <w:p w:rsidR="00FD2A4A" w:rsidRPr="008F57F6" w:rsidRDefault="00FD2A4A" w:rsidP="00BC5117">
            <w:pPr>
              <w:rPr>
                <w:rFonts w:cs="Arial"/>
                <w:sz w:val="20"/>
                <w:szCs w:val="20"/>
              </w:rPr>
            </w:pPr>
            <w:r w:rsidRPr="008F57F6">
              <w:rPr>
                <w:rFonts w:cs="Arial"/>
                <w:sz w:val="20"/>
                <w:szCs w:val="20"/>
              </w:rPr>
              <w:t>Tesorería.</w:t>
            </w: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eastAsia="Calibri" w:cs="Arial"/>
                <w:sz w:val="20"/>
                <w:szCs w:val="20"/>
              </w:rPr>
            </w:pPr>
            <w:r w:rsidRPr="008F57F6">
              <w:rPr>
                <w:rFonts w:cs="Arial"/>
                <w:sz w:val="20"/>
                <w:szCs w:val="20"/>
              </w:rPr>
              <w:t>Recibe</w:t>
            </w:r>
            <w:r w:rsidRPr="008F57F6">
              <w:rPr>
                <w:rFonts w:eastAsia="Calibri" w:cs="Arial"/>
                <w:sz w:val="20"/>
                <w:szCs w:val="20"/>
              </w:rPr>
              <w:t xml:space="preserve"> y revisa </w:t>
            </w:r>
            <w:r w:rsidRPr="008F57F6">
              <w:rPr>
                <w:rFonts w:cs="Arial"/>
                <w:sz w:val="20"/>
                <w:szCs w:val="20"/>
              </w:rPr>
              <w:t>el archivo electrónico de la memoria de cálculo del ajuste cuatrimestral.</w:t>
            </w:r>
          </w:p>
          <w:p w:rsidR="00A92B65" w:rsidRPr="008F57F6" w:rsidRDefault="00A92B65" w:rsidP="00BC5117">
            <w:pPr>
              <w:jc w:val="center"/>
              <w:rPr>
                <w:rFonts w:cs="Arial"/>
                <w:b/>
                <w:sz w:val="20"/>
                <w:szCs w:val="20"/>
              </w:rPr>
            </w:pPr>
          </w:p>
          <w:p w:rsidR="00FD2A4A" w:rsidRPr="008F57F6" w:rsidRDefault="00FD2A4A" w:rsidP="00BC5117">
            <w:pPr>
              <w:jc w:val="center"/>
              <w:rPr>
                <w:rFonts w:cs="Arial"/>
                <w:b/>
                <w:sz w:val="20"/>
                <w:szCs w:val="20"/>
              </w:rPr>
            </w:pPr>
            <w:r w:rsidRPr="008F57F6">
              <w:rPr>
                <w:rFonts w:cs="Arial"/>
                <w:b/>
                <w:sz w:val="20"/>
                <w:szCs w:val="20"/>
              </w:rPr>
              <w:t>40.1 ¿Existen inconsistencias?</w:t>
            </w:r>
          </w:p>
          <w:p w:rsidR="00FD2A4A" w:rsidRPr="008F57F6" w:rsidRDefault="00FD2A4A" w:rsidP="00BC5117">
            <w:pPr>
              <w:autoSpaceDE w:val="0"/>
              <w:autoSpaceDN w:val="0"/>
              <w:adjustRightInd w:val="0"/>
              <w:jc w:val="center"/>
              <w:rPr>
                <w:rFonts w:cs="Arial"/>
                <w:sz w:val="20"/>
                <w:szCs w:val="20"/>
              </w:rPr>
            </w:pPr>
            <w:r w:rsidRPr="008F57F6">
              <w:rPr>
                <w:rFonts w:cs="Arial"/>
                <w:sz w:val="20"/>
                <w:szCs w:val="20"/>
              </w:rPr>
              <w:t>No, continúa con la actividad 41.</w:t>
            </w:r>
          </w:p>
          <w:p w:rsidR="00FD2A4A" w:rsidRPr="008F57F6" w:rsidRDefault="00FD2A4A" w:rsidP="00BC5117">
            <w:pPr>
              <w:autoSpaceDE w:val="0"/>
              <w:autoSpaceDN w:val="0"/>
              <w:adjustRightInd w:val="0"/>
              <w:jc w:val="center"/>
              <w:rPr>
                <w:rFonts w:cs="Arial"/>
                <w:sz w:val="20"/>
                <w:szCs w:val="20"/>
              </w:rPr>
            </w:pPr>
            <w:r w:rsidRPr="008F57F6">
              <w:rPr>
                <w:rFonts w:cs="Arial"/>
                <w:sz w:val="20"/>
                <w:szCs w:val="20"/>
              </w:rPr>
              <w:t>Sí, retorna a la actividad 38.</w:t>
            </w:r>
          </w:p>
          <w:p w:rsidR="00FD2A4A" w:rsidRPr="008F57F6" w:rsidRDefault="00FD2A4A" w:rsidP="00BC5117">
            <w:pPr>
              <w:autoSpaceDE w:val="0"/>
              <w:autoSpaceDN w:val="0"/>
              <w:adjustRightInd w:val="0"/>
              <w:jc w:val="both"/>
              <w:rPr>
                <w:rFonts w:eastAsia="Calibri"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 xml:space="preserve">4 </w:t>
            </w:r>
            <w:proofErr w:type="spellStart"/>
            <w:r w:rsidRPr="008F57F6">
              <w:rPr>
                <w:rFonts w:cs="Arial"/>
                <w:sz w:val="20"/>
                <w:szCs w:val="20"/>
              </w:rPr>
              <w:t>hrs</w:t>
            </w:r>
            <w:proofErr w:type="spellEnd"/>
          </w:p>
        </w:tc>
      </w:tr>
      <w:tr w:rsidR="00FD2A4A" w:rsidRPr="008F57F6" w:rsidTr="00EF57BA">
        <w:trPr>
          <w:trHeight w:val="374"/>
        </w:trPr>
        <w:tc>
          <w:tcPr>
            <w:tcW w:w="1705" w:type="dxa"/>
            <w:vMerge/>
            <w:vAlign w:val="center"/>
          </w:tcPr>
          <w:p w:rsidR="00FD2A4A" w:rsidRPr="008F57F6" w:rsidRDefault="00FD2A4A" w:rsidP="00BC5117">
            <w:pPr>
              <w:rPr>
                <w:rFonts w:cs="Arial"/>
                <w:sz w:val="20"/>
                <w:szCs w:val="20"/>
              </w:rPr>
            </w:pP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eastAsia="Calibri" w:cs="Arial"/>
                <w:sz w:val="20"/>
                <w:szCs w:val="20"/>
              </w:rPr>
              <w:t xml:space="preserve">Gestiona la </w:t>
            </w:r>
            <w:r w:rsidRPr="008F57F6">
              <w:rPr>
                <w:rFonts w:cs="Arial"/>
                <w:sz w:val="20"/>
                <w:szCs w:val="20"/>
              </w:rPr>
              <w:t>publicación</w:t>
            </w:r>
            <w:r w:rsidRPr="008F57F6">
              <w:rPr>
                <w:rFonts w:eastAsia="Calibri" w:cs="Arial"/>
                <w:sz w:val="20"/>
                <w:szCs w:val="20"/>
              </w:rPr>
              <w:t xml:space="preserve"> del cálculo del </w:t>
            </w:r>
            <w:r w:rsidRPr="008F57F6">
              <w:rPr>
                <w:rFonts w:cs="Arial"/>
                <w:sz w:val="20"/>
                <w:szCs w:val="20"/>
              </w:rPr>
              <w:t xml:space="preserve">ajuste cuatrimestral de las </w:t>
            </w:r>
            <w:r w:rsidR="005722C9" w:rsidRPr="008F57F6">
              <w:rPr>
                <w:rFonts w:cs="Arial"/>
                <w:sz w:val="20"/>
                <w:szCs w:val="20"/>
              </w:rPr>
              <w:t>participaciones fiscales federales</w:t>
            </w:r>
            <w:r w:rsidRPr="008F57F6">
              <w:rPr>
                <w:rFonts w:cs="Arial"/>
                <w:sz w:val="20"/>
                <w:szCs w:val="20"/>
              </w:rPr>
              <w:t xml:space="preserve"> a los municipios por fondo (FMP y FFM) en el portal de la SEFIN y en el Periódico Oficial del Gobierno del Estado.</w:t>
            </w:r>
          </w:p>
          <w:p w:rsidR="00FD2A4A" w:rsidRPr="008F57F6" w:rsidRDefault="00FD2A4A" w:rsidP="00BC5117">
            <w:pPr>
              <w:pStyle w:val="Prrafodelista"/>
              <w:autoSpaceDE w:val="0"/>
              <w:autoSpaceDN w:val="0"/>
              <w:adjustRightInd w:val="0"/>
              <w:spacing w:after="0" w:line="240" w:lineRule="auto"/>
              <w:ind w:left="470"/>
              <w:jc w:val="both"/>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 xml:space="preserve">24 </w:t>
            </w:r>
            <w:proofErr w:type="spellStart"/>
            <w:r w:rsidRPr="008F57F6">
              <w:rPr>
                <w:rFonts w:cs="Arial"/>
                <w:sz w:val="20"/>
                <w:szCs w:val="20"/>
              </w:rPr>
              <w:t>hrs</w:t>
            </w:r>
            <w:proofErr w:type="spellEnd"/>
          </w:p>
        </w:tc>
      </w:tr>
      <w:tr w:rsidR="00FD2A4A" w:rsidRPr="008F57F6" w:rsidTr="00EF57BA">
        <w:trPr>
          <w:trHeight w:val="298"/>
        </w:trPr>
        <w:tc>
          <w:tcPr>
            <w:tcW w:w="1705" w:type="dxa"/>
            <w:vMerge w:val="restart"/>
            <w:vAlign w:val="center"/>
          </w:tcPr>
          <w:p w:rsidR="00FD2A4A" w:rsidRPr="008F57F6" w:rsidRDefault="00FD2A4A" w:rsidP="00BC5117">
            <w:pPr>
              <w:rPr>
                <w:rFonts w:cs="Arial"/>
                <w:sz w:val="20"/>
                <w:szCs w:val="20"/>
              </w:rPr>
            </w:pPr>
            <w:r w:rsidRPr="008F57F6">
              <w:rPr>
                <w:rFonts w:cs="Arial"/>
                <w:sz w:val="20"/>
                <w:szCs w:val="20"/>
              </w:rPr>
              <w:t>Departamento</w:t>
            </w:r>
          </w:p>
          <w:p w:rsidR="00FD2A4A" w:rsidRPr="008F57F6" w:rsidRDefault="00FD2A4A" w:rsidP="00BC5117">
            <w:pPr>
              <w:rPr>
                <w:rFonts w:cs="Arial"/>
                <w:sz w:val="20"/>
                <w:szCs w:val="20"/>
              </w:rPr>
            </w:pPr>
            <w:proofErr w:type="gramStart"/>
            <w:r w:rsidRPr="008F57F6">
              <w:rPr>
                <w:rFonts w:cs="Arial"/>
                <w:sz w:val="20"/>
                <w:szCs w:val="20"/>
              </w:rPr>
              <w:t>de</w:t>
            </w:r>
            <w:proofErr w:type="gramEnd"/>
            <w:r w:rsidRPr="008F57F6">
              <w:rPr>
                <w:rFonts w:cs="Arial"/>
                <w:sz w:val="20"/>
                <w:szCs w:val="20"/>
              </w:rPr>
              <w:t xml:space="preserve"> Participaciones Municipales.</w:t>
            </w: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cs="Arial"/>
                <w:sz w:val="20"/>
                <w:szCs w:val="20"/>
              </w:rPr>
            </w:pPr>
            <w:r w:rsidRPr="008F57F6">
              <w:rPr>
                <w:rFonts w:eastAsia="Calibri" w:cs="Arial"/>
                <w:sz w:val="20"/>
                <w:szCs w:val="20"/>
              </w:rPr>
              <w:t xml:space="preserve">Integra y archiva, de </w:t>
            </w:r>
            <w:r w:rsidRPr="008F57F6">
              <w:rPr>
                <w:rFonts w:cs="Arial"/>
                <w:sz w:val="20"/>
                <w:szCs w:val="20"/>
              </w:rPr>
              <w:t>acuerdo</w:t>
            </w:r>
            <w:r w:rsidRPr="008F57F6">
              <w:rPr>
                <w:rFonts w:eastAsia="Calibri" w:cs="Arial"/>
                <w:sz w:val="20"/>
                <w:szCs w:val="20"/>
              </w:rPr>
              <w:t xml:space="preserve"> con el índice establecido, el expediente del cálculo de los </w:t>
            </w:r>
            <w:r w:rsidRPr="008F57F6">
              <w:rPr>
                <w:rFonts w:cs="Arial"/>
                <w:bCs/>
                <w:sz w:val="20"/>
                <w:szCs w:val="20"/>
              </w:rPr>
              <w:t>ajustes cuatrimestrales</w:t>
            </w:r>
            <w:r w:rsidRPr="008F57F6">
              <w:rPr>
                <w:rFonts w:eastAsia="Arial" w:cs="Arial"/>
                <w:spacing w:val="-2"/>
                <w:sz w:val="20"/>
                <w:szCs w:val="20"/>
              </w:rPr>
              <w:t xml:space="preserve"> de </w:t>
            </w:r>
            <w:r w:rsidRPr="008F57F6">
              <w:rPr>
                <w:rFonts w:cs="Arial"/>
                <w:sz w:val="20"/>
                <w:szCs w:val="20"/>
              </w:rPr>
              <w:t xml:space="preserve">las </w:t>
            </w:r>
            <w:r w:rsidR="005722C9" w:rsidRPr="008F57F6">
              <w:rPr>
                <w:rFonts w:cs="Arial"/>
                <w:sz w:val="20"/>
                <w:szCs w:val="20"/>
              </w:rPr>
              <w:t>participaciones fiscales federales</w:t>
            </w:r>
            <w:r w:rsidRPr="008F57F6">
              <w:rPr>
                <w:rFonts w:cs="Arial"/>
                <w:sz w:val="20"/>
                <w:szCs w:val="20"/>
              </w:rPr>
              <w:t xml:space="preserve"> a los municipios del </w:t>
            </w:r>
            <w:r w:rsidRPr="008F57F6">
              <w:rPr>
                <w:rFonts w:cs="Arial"/>
                <w:bCs/>
                <w:sz w:val="20"/>
                <w:szCs w:val="20"/>
              </w:rPr>
              <w:t>Estado</w:t>
            </w:r>
            <w:r w:rsidRPr="008F57F6">
              <w:rPr>
                <w:rFonts w:cs="Arial"/>
                <w:sz w:val="20"/>
                <w:szCs w:val="20"/>
              </w:rPr>
              <w:t xml:space="preserve"> de Oaxaca, del ejercicio fiscal correspondiente.</w:t>
            </w:r>
          </w:p>
          <w:p w:rsidR="00FD2A4A" w:rsidRPr="008F57F6" w:rsidRDefault="00FD2A4A" w:rsidP="00BC5117">
            <w:pPr>
              <w:autoSpaceDE w:val="0"/>
              <w:autoSpaceDN w:val="0"/>
              <w:adjustRightInd w:val="0"/>
              <w:jc w:val="center"/>
              <w:rPr>
                <w:rFonts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 xml:space="preserve">8 </w:t>
            </w:r>
            <w:proofErr w:type="spellStart"/>
            <w:r w:rsidRPr="008F57F6">
              <w:rPr>
                <w:rFonts w:cs="Arial"/>
                <w:sz w:val="20"/>
                <w:szCs w:val="20"/>
              </w:rPr>
              <w:t>hrs</w:t>
            </w:r>
            <w:proofErr w:type="spellEnd"/>
          </w:p>
        </w:tc>
      </w:tr>
      <w:tr w:rsidR="00FD2A4A" w:rsidRPr="008F57F6" w:rsidTr="002F0E32">
        <w:trPr>
          <w:trHeight w:val="2460"/>
        </w:trPr>
        <w:tc>
          <w:tcPr>
            <w:tcW w:w="1705" w:type="dxa"/>
            <w:vMerge/>
            <w:vAlign w:val="center"/>
          </w:tcPr>
          <w:p w:rsidR="00FD2A4A" w:rsidRPr="008F57F6" w:rsidRDefault="00FD2A4A" w:rsidP="00BC5117">
            <w:pPr>
              <w:rPr>
                <w:rFonts w:cs="Arial"/>
                <w:sz w:val="20"/>
                <w:szCs w:val="20"/>
              </w:rPr>
            </w:pPr>
          </w:p>
        </w:tc>
        <w:tc>
          <w:tcPr>
            <w:tcW w:w="6092" w:type="dxa"/>
          </w:tcPr>
          <w:p w:rsidR="00FD2A4A" w:rsidRPr="008F57F6" w:rsidRDefault="00FD2A4A" w:rsidP="00A645BC">
            <w:pPr>
              <w:pStyle w:val="Prrafodelista"/>
              <w:numPr>
                <w:ilvl w:val="0"/>
                <w:numId w:val="8"/>
              </w:numPr>
              <w:autoSpaceDE w:val="0"/>
              <w:autoSpaceDN w:val="0"/>
              <w:adjustRightInd w:val="0"/>
              <w:spacing w:after="0" w:line="240" w:lineRule="auto"/>
              <w:ind w:left="470" w:hanging="516"/>
              <w:jc w:val="both"/>
              <w:rPr>
                <w:rFonts w:eastAsia="Calibri" w:cs="Arial"/>
                <w:sz w:val="20"/>
                <w:szCs w:val="20"/>
              </w:rPr>
            </w:pPr>
            <w:r w:rsidRPr="008F57F6">
              <w:rPr>
                <w:rFonts w:eastAsia="Calibri" w:cs="Arial"/>
                <w:sz w:val="20"/>
                <w:szCs w:val="20"/>
              </w:rPr>
              <w:t>Ministra los recursos del ajuste cuatrimestral de acuerdo con el calendario establecido.</w:t>
            </w:r>
          </w:p>
          <w:p w:rsidR="004B1715" w:rsidRPr="008F57F6" w:rsidRDefault="004B1715" w:rsidP="00BC5117">
            <w:pPr>
              <w:autoSpaceDE w:val="0"/>
              <w:autoSpaceDN w:val="0"/>
              <w:adjustRightInd w:val="0"/>
              <w:jc w:val="center"/>
              <w:rPr>
                <w:rFonts w:eastAsia="Calibri" w:cs="Arial"/>
                <w:sz w:val="20"/>
                <w:szCs w:val="20"/>
              </w:rPr>
            </w:pPr>
          </w:p>
          <w:p w:rsidR="00FD2A4A" w:rsidRPr="008F57F6" w:rsidRDefault="00FD2A4A" w:rsidP="00BC5117">
            <w:pPr>
              <w:autoSpaceDE w:val="0"/>
              <w:autoSpaceDN w:val="0"/>
              <w:adjustRightInd w:val="0"/>
              <w:jc w:val="center"/>
              <w:rPr>
                <w:rFonts w:eastAsia="Calibri" w:cs="Arial"/>
                <w:sz w:val="20"/>
                <w:szCs w:val="20"/>
              </w:rPr>
            </w:pPr>
            <w:r w:rsidRPr="008F57F6">
              <w:rPr>
                <w:rFonts w:eastAsia="Calibri" w:cs="Arial"/>
                <w:sz w:val="20"/>
                <w:szCs w:val="20"/>
              </w:rPr>
              <w:t>Fin del procedimiento.</w:t>
            </w:r>
          </w:p>
          <w:p w:rsidR="00FD2A4A" w:rsidRPr="008F57F6" w:rsidRDefault="00FD2A4A" w:rsidP="00BC5117">
            <w:pPr>
              <w:autoSpaceDE w:val="0"/>
              <w:autoSpaceDN w:val="0"/>
              <w:adjustRightInd w:val="0"/>
              <w:rPr>
                <w:rFonts w:eastAsia="Calibri" w:cs="Arial"/>
                <w:sz w:val="20"/>
                <w:szCs w:val="20"/>
              </w:rPr>
            </w:pPr>
          </w:p>
        </w:tc>
        <w:tc>
          <w:tcPr>
            <w:tcW w:w="1036" w:type="dxa"/>
            <w:vAlign w:val="center"/>
          </w:tcPr>
          <w:p w:rsidR="00FD2A4A" w:rsidRPr="008F57F6" w:rsidRDefault="00FD2A4A" w:rsidP="002769D2">
            <w:pPr>
              <w:jc w:val="center"/>
              <w:rPr>
                <w:rFonts w:cs="Arial"/>
                <w:sz w:val="20"/>
                <w:szCs w:val="20"/>
              </w:rPr>
            </w:pPr>
            <w:r w:rsidRPr="008F57F6">
              <w:rPr>
                <w:rFonts w:cs="Arial"/>
                <w:sz w:val="20"/>
                <w:szCs w:val="20"/>
              </w:rPr>
              <w:t xml:space="preserve">8 </w:t>
            </w:r>
            <w:proofErr w:type="spellStart"/>
            <w:r w:rsidRPr="008F57F6">
              <w:rPr>
                <w:rFonts w:cs="Arial"/>
                <w:sz w:val="20"/>
                <w:szCs w:val="20"/>
              </w:rPr>
              <w:t>hrs</w:t>
            </w:r>
            <w:proofErr w:type="spellEnd"/>
          </w:p>
        </w:tc>
      </w:tr>
    </w:tbl>
    <w:p w:rsidR="004C614D" w:rsidRPr="008F57F6" w:rsidRDefault="004C614D" w:rsidP="00FE06D1">
      <w:pPr>
        <w:spacing w:after="0" w:line="240" w:lineRule="auto"/>
        <w:jc w:val="both"/>
        <w:rPr>
          <w:rFonts w:cs="Arial"/>
        </w:rPr>
      </w:pPr>
    </w:p>
    <w:p w:rsidR="00DA23FD" w:rsidRPr="008F57F6" w:rsidRDefault="00DA23FD" w:rsidP="00532C05">
      <w:pPr>
        <w:spacing w:after="0" w:line="240" w:lineRule="auto"/>
        <w:jc w:val="both"/>
        <w:rPr>
          <w:rFonts w:cs="Arial"/>
          <w:b/>
          <w:lang w:val="es-ES"/>
        </w:rPr>
      </w:pPr>
    </w:p>
    <w:p w:rsidR="00FD2A4A" w:rsidRPr="008F57F6" w:rsidRDefault="00FD2A4A" w:rsidP="00DA23FD">
      <w:pPr>
        <w:pStyle w:val="Sinespaciado"/>
        <w:jc w:val="center"/>
        <w:rPr>
          <w:rFonts w:asciiTheme="minorHAnsi" w:hAnsiTheme="minorHAnsi" w:cs="Arial"/>
          <w:b/>
          <w:lang w:val="es-ES"/>
        </w:rPr>
      </w:pPr>
    </w:p>
    <w:p w:rsidR="00CA1003" w:rsidRPr="008F57F6" w:rsidRDefault="00CA1003">
      <w:pPr>
        <w:rPr>
          <w:rFonts w:eastAsia="Times New Roman" w:cs="Arial"/>
          <w:b/>
          <w:lang w:val="es-ES"/>
        </w:rPr>
      </w:pPr>
      <w:r w:rsidRPr="008F57F6">
        <w:rPr>
          <w:rFonts w:cs="Arial"/>
          <w:b/>
          <w:lang w:val="es-ES"/>
        </w:rPr>
        <w:br w:type="page"/>
      </w:r>
    </w:p>
    <w:p w:rsidR="00865389" w:rsidRPr="008F57F6" w:rsidRDefault="00865389">
      <w:pPr>
        <w:rPr>
          <w:rFonts w:cs="Arial"/>
          <w:b/>
          <w:lang w:val="es-ES"/>
        </w:rPr>
      </w:pPr>
      <w:r w:rsidRPr="008F57F6">
        <w:rPr>
          <w:rFonts w:cs="Arial"/>
          <w:b/>
          <w:noProof/>
          <w:lang w:eastAsia="es-MX"/>
        </w:rPr>
        <w:lastRenderedPageBreak/>
        <w:drawing>
          <wp:anchor distT="0" distB="0" distL="114300" distR="114300" simplePos="0" relativeHeight="251685888" behindDoc="0" locked="0" layoutInCell="1" allowOverlap="1" wp14:anchorId="19926BA1">
            <wp:simplePos x="1075765" y="1810871"/>
            <wp:positionH relativeFrom="margin">
              <wp:align>center</wp:align>
            </wp:positionH>
            <wp:positionV relativeFrom="margin">
              <wp:align>top</wp:align>
            </wp:positionV>
            <wp:extent cx="5602605" cy="6303645"/>
            <wp:effectExtent l="0" t="0" r="0"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605" cy="6303645"/>
                    </a:xfrm>
                    <a:prstGeom prst="rect">
                      <a:avLst/>
                    </a:prstGeom>
                    <a:noFill/>
                  </pic:spPr>
                </pic:pic>
              </a:graphicData>
            </a:graphic>
          </wp:anchor>
        </w:drawing>
      </w:r>
    </w:p>
    <w:p w:rsidR="00865389" w:rsidRPr="008F57F6" w:rsidRDefault="00865389">
      <w:pPr>
        <w:rPr>
          <w:rFonts w:eastAsia="Times New Roman" w:cs="Arial"/>
          <w:b/>
          <w:lang w:val="es-ES"/>
        </w:rPr>
      </w:pPr>
      <w:r w:rsidRPr="008F57F6">
        <w:rPr>
          <w:rFonts w:cs="Arial"/>
          <w:b/>
          <w:lang w:val="es-ES"/>
        </w:rPr>
        <w:br w:type="page"/>
      </w:r>
    </w:p>
    <w:p w:rsidR="005E7509" w:rsidRPr="008F57F6" w:rsidRDefault="005E7509">
      <w:pPr>
        <w:rPr>
          <w:noProof/>
          <w:lang w:eastAsia="es-MX"/>
        </w:rPr>
      </w:pPr>
      <w:r w:rsidRPr="008F57F6">
        <w:rPr>
          <w:noProof/>
          <w:lang w:eastAsia="es-MX"/>
        </w:rPr>
        <w:lastRenderedPageBreak/>
        <w:drawing>
          <wp:inline distT="0" distB="0" distL="0" distR="0" wp14:anchorId="1A017AAB">
            <wp:extent cx="5602605" cy="655383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2605" cy="6553835"/>
                    </a:xfrm>
                    <a:prstGeom prst="rect">
                      <a:avLst/>
                    </a:prstGeom>
                    <a:noFill/>
                  </pic:spPr>
                </pic:pic>
              </a:graphicData>
            </a:graphic>
          </wp:inline>
        </w:drawing>
      </w:r>
    </w:p>
    <w:p w:rsidR="005E7509" w:rsidRPr="008F57F6" w:rsidRDefault="005E7509">
      <w:pPr>
        <w:rPr>
          <w:rFonts w:ascii="Cambria" w:eastAsia="Times New Roman" w:hAnsi="Cambria" w:cs="Times New Roman"/>
          <w:noProof/>
          <w:lang w:val="en-US" w:eastAsia="es-MX"/>
        </w:rPr>
      </w:pPr>
      <w:r w:rsidRPr="008F57F6">
        <w:rPr>
          <w:noProof/>
          <w:lang w:eastAsia="es-MX"/>
        </w:rPr>
        <w:br w:type="page"/>
      </w:r>
    </w:p>
    <w:p w:rsidR="005E7509" w:rsidRPr="008F57F6" w:rsidRDefault="005E7509">
      <w:pPr>
        <w:rPr>
          <w:rFonts w:cs="Arial"/>
          <w:b/>
          <w:lang w:val="es-ES"/>
        </w:rPr>
      </w:pPr>
      <w:r w:rsidRPr="008F57F6">
        <w:rPr>
          <w:rFonts w:cs="Arial"/>
          <w:b/>
          <w:noProof/>
          <w:lang w:eastAsia="es-MX"/>
        </w:rPr>
        <w:lastRenderedPageBreak/>
        <w:drawing>
          <wp:anchor distT="0" distB="0" distL="114300" distR="114300" simplePos="0" relativeHeight="251686912" behindDoc="0" locked="0" layoutInCell="1" allowOverlap="1" wp14:anchorId="2FE7C481">
            <wp:simplePos x="1075765" y="1810871"/>
            <wp:positionH relativeFrom="margin">
              <wp:align>center</wp:align>
            </wp:positionH>
            <wp:positionV relativeFrom="margin">
              <wp:align>top</wp:align>
            </wp:positionV>
            <wp:extent cx="5602605" cy="6565900"/>
            <wp:effectExtent l="0" t="0" r="0" b="635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2605" cy="6565900"/>
                    </a:xfrm>
                    <a:prstGeom prst="rect">
                      <a:avLst/>
                    </a:prstGeom>
                    <a:noFill/>
                  </pic:spPr>
                </pic:pic>
              </a:graphicData>
            </a:graphic>
          </wp:anchor>
        </w:drawing>
      </w:r>
    </w:p>
    <w:p w:rsidR="005E7509" w:rsidRPr="008F57F6" w:rsidRDefault="005E7509">
      <w:pPr>
        <w:rPr>
          <w:rFonts w:eastAsia="Times New Roman" w:cs="Arial"/>
          <w:b/>
          <w:lang w:val="es-ES"/>
        </w:rPr>
      </w:pPr>
      <w:r w:rsidRPr="008F57F6">
        <w:rPr>
          <w:rFonts w:cs="Arial"/>
          <w:b/>
          <w:lang w:val="es-ES"/>
        </w:rPr>
        <w:br w:type="page"/>
      </w:r>
    </w:p>
    <w:p w:rsidR="005E7509" w:rsidRPr="008F57F6" w:rsidRDefault="005E7509">
      <w:pPr>
        <w:rPr>
          <w:rFonts w:cs="Arial"/>
          <w:b/>
          <w:lang w:val="es-ES"/>
        </w:rPr>
      </w:pPr>
      <w:r w:rsidRPr="008F57F6">
        <w:rPr>
          <w:rFonts w:cs="Arial"/>
          <w:b/>
          <w:noProof/>
          <w:lang w:eastAsia="es-MX"/>
        </w:rPr>
        <w:lastRenderedPageBreak/>
        <w:drawing>
          <wp:inline distT="0" distB="0" distL="0" distR="0" wp14:anchorId="0060ECBF">
            <wp:extent cx="5596726" cy="640080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2301" cy="6407176"/>
                    </a:xfrm>
                    <a:prstGeom prst="rect">
                      <a:avLst/>
                    </a:prstGeom>
                    <a:noFill/>
                  </pic:spPr>
                </pic:pic>
              </a:graphicData>
            </a:graphic>
          </wp:inline>
        </w:drawing>
      </w:r>
    </w:p>
    <w:p w:rsidR="002B5DEF" w:rsidRPr="008F57F6" w:rsidRDefault="002B5DEF">
      <w:pPr>
        <w:rPr>
          <w:rFonts w:eastAsia="Times New Roman" w:cs="Arial"/>
          <w:b/>
          <w:lang w:val="es-ES"/>
        </w:rPr>
      </w:pPr>
      <w:r w:rsidRPr="008F57F6">
        <w:rPr>
          <w:rFonts w:cs="Arial"/>
          <w:b/>
          <w:lang w:val="es-ES"/>
        </w:rPr>
        <w:br w:type="page"/>
      </w:r>
    </w:p>
    <w:p w:rsidR="002B5DEF" w:rsidRPr="008F57F6" w:rsidRDefault="002B5DEF">
      <w:pPr>
        <w:rPr>
          <w:rFonts w:cs="Arial"/>
          <w:b/>
          <w:lang w:val="es-ES"/>
        </w:rPr>
      </w:pPr>
      <w:r w:rsidRPr="008F57F6">
        <w:rPr>
          <w:rFonts w:cs="Arial"/>
          <w:b/>
          <w:noProof/>
          <w:lang w:eastAsia="es-MX"/>
        </w:rPr>
        <w:lastRenderedPageBreak/>
        <w:drawing>
          <wp:inline distT="0" distB="0" distL="0" distR="0" wp14:anchorId="7D4BDCED">
            <wp:extent cx="5602605" cy="64135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05" cy="6413500"/>
                    </a:xfrm>
                    <a:prstGeom prst="rect">
                      <a:avLst/>
                    </a:prstGeom>
                    <a:noFill/>
                  </pic:spPr>
                </pic:pic>
              </a:graphicData>
            </a:graphic>
          </wp:inline>
        </w:drawing>
      </w:r>
    </w:p>
    <w:p w:rsidR="002B5DEF" w:rsidRPr="008F57F6" w:rsidRDefault="002B5DEF">
      <w:pPr>
        <w:rPr>
          <w:rFonts w:eastAsia="Times New Roman" w:cs="Arial"/>
          <w:b/>
          <w:lang w:val="es-ES"/>
        </w:rPr>
      </w:pPr>
      <w:r w:rsidRPr="008F57F6">
        <w:rPr>
          <w:rFonts w:cs="Arial"/>
          <w:b/>
          <w:lang w:val="es-ES"/>
        </w:rPr>
        <w:br w:type="page"/>
      </w:r>
    </w:p>
    <w:p w:rsidR="002B5DEF" w:rsidRPr="008F57F6" w:rsidRDefault="002B5DEF">
      <w:pPr>
        <w:rPr>
          <w:rFonts w:cs="Arial"/>
          <w:b/>
          <w:lang w:val="es-ES"/>
        </w:rPr>
      </w:pPr>
      <w:r w:rsidRPr="008F57F6">
        <w:rPr>
          <w:rFonts w:cs="Arial"/>
          <w:b/>
          <w:noProof/>
          <w:lang w:eastAsia="es-MX"/>
        </w:rPr>
        <w:lastRenderedPageBreak/>
        <w:drawing>
          <wp:inline distT="0" distB="0" distL="0" distR="0" wp14:anchorId="655FACBE">
            <wp:extent cx="5602605" cy="64865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2605" cy="6486525"/>
                    </a:xfrm>
                    <a:prstGeom prst="rect">
                      <a:avLst/>
                    </a:prstGeom>
                    <a:noFill/>
                  </pic:spPr>
                </pic:pic>
              </a:graphicData>
            </a:graphic>
          </wp:inline>
        </w:drawing>
      </w:r>
    </w:p>
    <w:p w:rsidR="002B5DEF" w:rsidRPr="008F57F6" w:rsidRDefault="002B5DEF">
      <w:pPr>
        <w:rPr>
          <w:rFonts w:eastAsia="Times New Roman" w:cs="Arial"/>
          <w:b/>
          <w:lang w:val="es-ES"/>
        </w:rPr>
      </w:pPr>
      <w:r w:rsidRPr="008F57F6">
        <w:rPr>
          <w:rFonts w:cs="Arial"/>
          <w:b/>
          <w:lang w:val="es-ES"/>
        </w:rPr>
        <w:br w:type="page"/>
      </w:r>
    </w:p>
    <w:p w:rsidR="00B069B8" w:rsidRPr="008F57F6" w:rsidRDefault="00B069B8">
      <w:pPr>
        <w:rPr>
          <w:rFonts w:cs="Arial"/>
          <w:b/>
          <w:lang w:val="es-ES"/>
        </w:rPr>
      </w:pPr>
      <w:r w:rsidRPr="008F57F6">
        <w:rPr>
          <w:rFonts w:cs="Arial"/>
          <w:b/>
          <w:noProof/>
          <w:lang w:eastAsia="es-MX"/>
        </w:rPr>
        <w:lastRenderedPageBreak/>
        <w:drawing>
          <wp:inline distT="0" distB="0" distL="0" distR="0" wp14:anchorId="3FE03E79">
            <wp:extent cx="5602605" cy="652630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109" cy="6529222"/>
                    </a:xfrm>
                    <a:prstGeom prst="rect">
                      <a:avLst/>
                    </a:prstGeom>
                    <a:noFill/>
                  </pic:spPr>
                </pic:pic>
              </a:graphicData>
            </a:graphic>
          </wp:inline>
        </w:drawing>
      </w:r>
    </w:p>
    <w:p w:rsidR="00B069B8" w:rsidRPr="008F57F6" w:rsidRDefault="00B069B8">
      <w:pPr>
        <w:rPr>
          <w:rFonts w:eastAsia="Times New Roman" w:cs="Arial"/>
          <w:b/>
          <w:lang w:val="es-ES"/>
        </w:rPr>
      </w:pPr>
      <w:r w:rsidRPr="008F57F6">
        <w:rPr>
          <w:rFonts w:cs="Arial"/>
          <w:b/>
          <w:lang w:val="es-ES"/>
        </w:rPr>
        <w:br w:type="page"/>
      </w:r>
    </w:p>
    <w:p w:rsidR="00B069B8" w:rsidRPr="008F57F6" w:rsidRDefault="00B069B8">
      <w:pPr>
        <w:rPr>
          <w:rFonts w:cs="Arial"/>
          <w:b/>
          <w:lang w:val="es-ES"/>
        </w:rPr>
      </w:pPr>
      <w:r w:rsidRPr="008F57F6">
        <w:rPr>
          <w:rFonts w:cs="Arial"/>
          <w:b/>
          <w:noProof/>
          <w:lang w:eastAsia="es-MX"/>
        </w:rPr>
        <w:lastRenderedPageBreak/>
        <w:drawing>
          <wp:inline distT="0" distB="0" distL="0" distR="0" wp14:anchorId="671DA1B5">
            <wp:extent cx="5608955" cy="6185647"/>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9841" cy="6186624"/>
                    </a:xfrm>
                    <a:prstGeom prst="rect">
                      <a:avLst/>
                    </a:prstGeom>
                    <a:noFill/>
                  </pic:spPr>
                </pic:pic>
              </a:graphicData>
            </a:graphic>
          </wp:inline>
        </w:drawing>
      </w:r>
    </w:p>
    <w:p w:rsidR="00B069B8" w:rsidRPr="008F57F6" w:rsidRDefault="00B069B8">
      <w:pPr>
        <w:rPr>
          <w:rFonts w:eastAsia="Times New Roman" w:cs="Arial"/>
          <w:b/>
          <w:lang w:val="es-ES"/>
        </w:rPr>
      </w:pPr>
      <w:r w:rsidRPr="008F57F6">
        <w:rPr>
          <w:rFonts w:cs="Arial"/>
          <w:b/>
          <w:lang w:val="es-ES"/>
        </w:rPr>
        <w:br w:type="page"/>
      </w:r>
    </w:p>
    <w:p w:rsidR="00B069B8" w:rsidRPr="008F57F6" w:rsidRDefault="00B069B8">
      <w:pPr>
        <w:rPr>
          <w:rFonts w:cs="Arial"/>
          <w:b/>
          <w:lang w:val="es-ES"/>
        </w:rPr>
      </w:pPr>
      <w:r w:rsidRPr="008F57F6">
        <w:rPr>
          <w:rFonts w:cs="Arial"/>
          <w:b/>
          <w:noProof/>
          <w:lang w:eastAsia="es-MX"/>
        </w:rPr>
        <w:lastRenderedPageBreak/>
        <w:drawing>
          <wp:inline distT="0" distB="0" distL="0" distR="0" wp14:anchorId="10397FE0">
            <wp:extent cx="5602605" cy="6242685"/>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2605" cy="6242685"/>
                    </a:xfrm>
                    <a:prstGeom prst="rect">
                      <a:avLst/>
                    </a:prstGeom>
                    <a:noFill/>
                  </pic:spPr>
                </pic:pic>
              </a:graphicData>
            </a:graphic>
          </wp:inline>
        </w:drawing>
      </w:r>
    </w:p>
    <w:p w:rsidR="00B069B8" w:rsidRPr="008F57F6" w:rsidRDefault="00B069B8">
      <w:pPr>
        <w:rPr>
          <w:rFonts w:cs="Arial"/>
          <w:b/>
          <w:lang w:val="es-ES"/>
        </w:rPr>
      </w:pPr>
      <w:r w:rsidRPr="008F57F6">
        <w:rPr>
          <w:rFonts w:cs="Arial"/>
          <w:b/>
          <w:lang w:val="es-ES"/>
        </w:rPr>
        <w:br w:type="page"/>
      </w:r>
    </w:p>
    <w:p w:rsidR="00B069B8" w:rsidRPr="008F57F6" w:rsidRDefault="00B069B8" w:rsidP="008400CC">
      <w:pPr>
        <w:jc w:val="center"/>
        <w:rPr>
          <w:rFonts w:cs="Arial"/>
          <w:b/>
          <w:lang w:val="es-ES"/>
        </w:rPr>
      </w:pPr>
      <w:r w:rsidRPr="008F57F6">
        <w:rPr>
          <w:rFonts w:cs="Arial"/>
          <w:b/>
          <w:noProof/>
          <w:lang w:eastAsia="es-MX"/>
        </w:rPr>
        <w:lastRenderedPageBreak/>
        <w:drawing>
          <wp:inline distT="0" distB="0" distL="0" distR="0" wp14:anchorId="0005A357">
            <wp:extent cx="5577254" cy="5173333"/>
            <wp:effectExtent l="0" t="0" r="4445" b="8890"/>
            <wp:docPr id="2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3117" cy="5197323"/>
                    </a:xfrm>
                    <a:prstGeom prst="rect">
                      <a:avLst/>
                    </a:prstGeom>
                    <a:noFill/>
                  </pic:spPr>
                </pic:pic>
              </a:graphicData>
            </a:graphic>
          </wp:inline>
        </w:drawing>
      </w:r>
    </w:p>
    <w:p w:rsidR="002019E5" w:rsidRPr="008F57F6" w:rsidRDefault="002019E5" w:rsidP="00FD2A4A">
      <w:pPr>
        <w:pStyle w:val="Sinespaciado"/>
        <w:jc w:val="center"/>
        <w:rPr>
          <w:rFonts w:asciiTheme="minorHAnsi" w:hAnsiTheme="minorHAnsi" w:cs="Arial"/>
          <w:b/>
          <w:lang w:val="es-ES"/>
        </w:rPr>
      </w:pPr>
    </w:p>
    <w:tbl>
      <w:tblPr>
        <w:tblStyle w:val="Tablaconcuadrcula"/>
        <w:tblW w:w="8833" w:type="dxa"/>
        <w:tblInd w:w="122" w:type="dxa"/>
        <w:tblLayout w:type="fixed"/>
        <w:tblLook w:val="04A0" w:firstRow="1" w:lastRow="0" w:firstColumn="1" w:lastColumn="0" w:noHBand="0" w:noVBand="1"/>
      </w:tblPr>
      <w:tblGrid>
        <w:gridCol w:w="2945"/>
        <w:gridCol w:w="2944"/>
        <w:gridCol w:w="2944"/>
      </w:tblGrid>
      <w:tr w:rsidR="001468B9" w:rsidRPr="008F57F6" w:rsidTr="00D82674">
        <w:trPr>
          <w:trHeight w:val="557"/>
        </w:trPr>
        <w:tc>
          <w:tcPr>
            <w:tcW w:w="3209" w:type="dxa"/>
            <w:vAlign w:val="center"/>
          </w:tcPr>
          <w:p w:rsidR="001468B9" w:rsidRPr="008F57F6" w:rsidRDefault="001468B9" w:rsidP="002769D2">
            <w:pPr>
              <w:pStyle w:val="Prrafodelista"/>
              <w:ind w:left="0"/>
              <w:jc w:val="center"/>
              <w:rPr>
                <w:rFonts w:cs="Arial"/>
                <w:b/>
                <w:sz w:val="20"/>
                <w:szCs w:val="20"/>
              </w:rPr>
            </w:pPr>
            <w:r w:rsidRPr="008F57F6">
              <w:rPr>
                <w:rFonts w:cs="Arial"/>
                <w:b/>
                <w:sz w:val="20"/>
                <w:szCs w:val="20"/>
              </w:rPr>
              <w:t>Elaboró:</w:t>
            </w:r>
          </w:p>
        </w:tc>
        <w:tc>
          <w:tcPr>
            <w:tcW w:w="3209" w:type="dxa"/>
            <w:vAlign w:val="center"/>
          </w:tcPr>
          <w:p w:rsidR="001468B9" w:rsidRPr="008F57F6" w:rsidRDefault="001468B9" w:rsidP="002769D2">
            <w:pPr>
              <w:pStyle w:val="Prrafodelista"/>
              <w:ind w:left="0"/>
              <w:jc w:val="center"/>
              <w:rPr>
                <w:rFonts w:cs="Arial"/>
                <w:b/>
                <w:sz w:val="20"/>
                <w:szCs w:val="20"/>
              </w:rPr>
            </w:pPr>
            <w:proofErr w:type="spellStart"/>
            <w:r w:rsidRPr="008F57F6">
              <w:rPr>
                <w:rFonts w:cs="Arial"/>
                <w:b/>
                <w:sz w:val="20"/>
                <w:szCs w:val="20"/>
              </w:rPr>
              <w:t>Vo</w:t>
            </w:r>
            <w:proofErr w:type="spellEnd"/>
            <w:r w:rsidRPr="008F57F6">
              <w:rPr>
                <w:rFonts w:cs="Arial"/>
                <w:b/>
                <w:sz w:val="20"/>
                <w:szCs w:val="20"/>
              </w:rPr>
              <w:t>. Bo.:</w:t>
            </w:r>
          </w:p>
        </w:tc>
        <w:tc>
          <w:tcPr>
            <w:tcW w:w="3209" w:type="dxa"/>
            <w:vAlign w:val="center"/>
          </w:tcPr>
          <w:p w:rsidR="001468B9" w:rsidRPr="008F57F6" w:rsidRDefault="001468B9" w:rsidP="00D82674">
            <w:pPr>
              <w:pStyle w:val="Prrafodelista"/>
              <w:spacing w:after="0"/>
              <w:ind w:left="0"/>
              <w:jc w:val="center"/>
              <w:rPr>
                <w:rFonts w:cs="Arial"/>
                <w:b/>
                <w:sz w:val="20"/>
                <w:szCs w:val="20"/>
              </w:rPr>
            </w:pPr>
            <w:r w:rsidRPr="008F57F6">
              <w:rPr>
                <w:rFonts w:cs="Arial"/>
                <w:b/>
                <w:sz w:val="20"/>
                <w:szCs w:val="20"/>
              </w:rPr>
              <w:t>Aprobó:</w:t>
            </w:r>
          </w:p>
        </w:tc>
      </w:tr>
      <w:tr w:rsidR="001468B9" w:rsidRPr="008F57F6" w:rsidTr="00D82674">
        <w:tc>
          <w:tcPr>
            <w:tcW w:w="3209" w:type="dxa"/>
          </w:tcPr>
          <w:p w:rsidR="001468B9" w:rsidRPr="008F57F6" w:rsidRDefault="001468B9" w:rsidP="002769D2">
            <w:pPr>
              <w:pStyle w:val="Prrafodelista"/>
              <w:ind w:left="0"/>
              <w:jc w:val="center"/>
              <w:rPr>
                <w:rFonts w:cs="Arial"/>
                <w:sz w:val="20"/>
                <w:szCs w:val="20"/>
              </w:rPr>
            </w:pPr>
          </w:p>
          <w:p w:rsidR="001468B9" w:rsidRPr="008F57F6" w:rsidRDefault="001468B9" w:rsidP="002769D2">
            <w:pPr>
              <w:pStyle w:val="Prrafodelista"/>
              <w:ind w:left="0"/>
              <w:jc w:val="center"/>
              <w:rPr>
                <w:rFonts w:cs="Arial"/>
                <w:sz w:val="20"/>
                <w:szCs w:val="20"/>
              </w:rPr>
            </w:pPr>
            <w:r w:rsidRPr="008F57F6">
              <w:rPr>
                <w:rFonts w:cs="Arial"/>
                <w:sz w:val="20"/>
                <w:szCs w:val="20"/>
              </w:rPr>
              <w:t>________________________</w:t>
            </w:r>
          </w:p>
          <w:p w:rsidR="001468B9" w:rsidRPr="008F57F6" w:rsidRDefault="001468B9" w:rsidP="002769D2">
            <w:pPr>
              <w:jc w:val="center"/>
              <w:rPr>
                <w:rFonts w:cs="Arial"/>
                <w:sz w:val="20"/>
                <w:szCs w:val="20"/>
              </w:rPr>
            </w:pPr>
            <w:r w:rsidRPr="008F57F6">
              <w:rPr>
                <w:rFonts w:cs="Arial"/>
                <w:sz w:val="20"/>
                <w:szCs w:val="20"/>
              </w:rPr>
              <w:t>C. Rubén Cortes Mendoza</w:t>
            </w:r>
          </w:p>
          <w:p w:rsidR="001468B9" w:rsidRPr="008F57F6" w:rsidRDefault="001468B9" w:rsidP="002769D2">
            <w:pPr>
              <w:jc w:val="center"/>
              <w:rPr>
                <w:rFonts w:cs="Arial"/>
                <w:sz w:val="20"/>
                <w:szCs w:val="20"/>
              </w:rPr>
            </w:pPr>
            <w:r w:rsidRPr="008F57F6">
              <w:rPr>
                <w:rFonts w:cs="Arial"/>
                <w:sz w:val="20"/>
                <w:szCs w:val="20"/>
              </w:rPr>
              <w:t xml:space="preserve">Jefe del Departamento </w:t>
            </w:r>
          </w:p>
          <w:p w:rsidR="001468B9" w:rsidRPr="008F57F6" w:rsidRDefault="001468B9" w:rsidP="001468B9">
            <w:pPr>
              <w:jc w:val="center"/>
              <w:rPr>
                <w:rFonts w:cs="Arial"/>
                <w:sz w:val="20"/>
                <w:szCs w:val="20"/>
              </w:rPr>
            </w:pPr>
            <w:r w:rsidRPr="008F57F6">
              <w:rPr>
                <w:rFonts w:cs="Arial"/>
                <w:sz w:val="20"/>
                <w:szCs w:val="20"/>
              </w:rPr>
              <w:t>de Participaciones Municipales</w:t>
            </w:r>
          </w:p>
        </w:tc>
        <w:tc>
          <w:tcPr>
            <w:tcW w:w="3209" w:type="dxa"/>
          </w:tcPr>
          <w:p w:rsidR="001468B9" w:rsidRPr="008F57F6" w:rsidRDefault="001468B9" w:rsidP="002769D2">
            <w:pPr>
              <w:pStyle w:val="Prrafodelista"/>
              <w:ind w:left="0"/>
              <w:jc w:val="center"/>
              <w:rPr>
                <w:rFonts w:cs="Arial"/>
                <w:sz w:val="20"/>
                <w:szCs w:val="20"/>
              </w:rPr>
            </w:pPr>
          </w:p>
          <w:p w:rsidR="001468B9" w:rsidRPr="008F57F6" w:rsidRDefault="001468B9" w:rsidP="002769D2">
            <w:pPr>
              <w:pStyle w:val="Prrafodelista"/>
              <w:ind w:left="0"/>
              <w:jc w:val="center"/>
              <w:rPr>
                <w:rFonts w:cs="Arial"/>
                <w:sz w:val="20"/>
                <w:szCs w:val="20"/>
              </w:rPr>
            </w:pPr>
            <w:r w:rsidRPr="008F57F6">
              <w:rPr>
                <w:rFonts w:cs="Arial"/>
                <w:sz w:val="20"/>
                <w:szCs w:val="20"/>
              </w:rPr>
              <w:t>______________________</w:t>
            </w:r>
          </w:p>
          <w:p w:rsidR="001468B9" w:rsidRPr="008F57F6" w:rsidRDefault="001468B9" w:rsidP="002769D2">
            <w:pPr>
              <w:jc w:val="center"/>
              <w:rPr>
                <w:rFonts w:cs="Arial"/>
                <w:sz w:val="20"/>
                <w:szCs w:val="20"/>
              </w:rPr>
            </w:pPr>
            <w:r w:rsidRPr="008F57F6">
              <w:rPr>
                <w:rFonts w:cs="Arial"/>
                <w:sz w:val="20"/>
                <w:szCs w:val="20"/>
              </w:rPr>
              <w:t>C.P. Jorge Alberto Juárez Domínguez</w:t>
            </w:r>
          </w:p>
          <w:p w:rsidR="001468B9" w:rsidRPr="008F57F6" w:rsidRDefault="001468B9" w:rsidP="002769D2">
            <w:pPr>
              <w:pStyle w:val="Prrafodelista"/>
              <w:ind w:left="0"/>
              <w:jc w:val="center"/>
              <w:rPr>
                <w:rFonts w:cs="Arial"/>
                <w:sz w:val="20"/>
                <w:szCs w:val="20"/>
              </w:rPr>
            </w:pPr>
            <w:r w:rsidRPr="008F57F6">
              <w:rPr>
                <w:rFonts w:cs="Arial"/>
                <w:sz w:val="20"/>
                <w:szCs w:val="20"/>
              </w:rPr>
              <w:t>Coordinador de Control Financiero</w:t>
            </w:r>
          </w:p>
        </w:tc>
        <w:tc>
          <w:tcPr>
            <w:tcW w:w="3209" w:type="dxa"/>
          </w:tcPr>
          <w:p w:rsidR="001468B9" w:rsidRPr="008F57F6" w:rsidRDefault="001468B9" w:rsidP="002769D2">
            <w:pPr>
              <w:pStyle w:val="Prrafodelista"/>
              <w:ind w:left="0"/>
              <w:jc w:val="center"/>
              <w:rPr>
                <w:rFonts w:cs="Arial"/>
                <w:sz w:val="20"/>
                <w:szCs w:val="20"/>
              </w:rPr>
            </w:pPr>
          </w:p>
          <w:p w:rsidR="001468B9" w:rsidRPr="008F57F6" w:rsidRDefault="001468B9" w:rsidP="002769D2">
            <w:pPr>
              <w:pStyle w:val="Prrafodelista"/>
              <w:ind w:left="0"/>
              <w:jc w:val="center"/>
              <w:rPr>
                <w:rFonts w:cs="Arial"/>
                <w:sz w:val="20"/>
                <w:szCs w:val="20"/>
              </w:rPr>
            </w:pPr>
            <w:r w:rsidRPr="008F57F6">
              <w:rPr>
                <w:rFonts w:cs="Arial"/>
                <w:sz w:val="20"/>
                <w:szCs w:val="20"/>
              </w:rPr>
              <w:t>_____________________</w:t>
            </w:r>
          </w:p>
          <w:p w:rsidR="001468B9" w:rsidRPr="008F57F6" w:rsidRDefault="001468B9" w:rsidP="002769D2">
            <w:pPr>
              <w:jc w:val="center"/>
              <w:rPr>
                <w:rFonts w:cs="Arial"/>
                <w:sz w:val="20"/>
                <w:szCs w:val="20"/>
              </w:rPr>
            </w:pPr>
            <w:r w:rsidRPr="008F57F6">
              <w:rPr>
                <w:rFonts w:cs="Arial"/>
                <w:sz w:val="20"/>
                <w:szCs w:val="20"/>
              </w:rPr>
              <w:t xml:space="preserve">Lic. Rafael </w:t>
            </w:r>
            <w:proofErr w:type="spellStart"/>
            <w:r w:rsidRPr="008F57F6">
              <w:rPr>
                <w:rFonts w:cs="Arial"/>
                <w:sz w:val="20"/>
                <w:szCs w:val="20"/>
              </w:rPr>
              <w:t>Mansur</w:t>
            </w:r>
            <w:proofErr w:type="spellEnd"/>
            <w:r w:rsidRPr="008F57F6">
              <w:rPr>
                <w:rFonts w:cs="Arial"/>
                <w:sz w:val="20"/>
                <w:szCs w:val="20"/>
              </w:rPr>
              <w:t xml:space="preserve"> Oviedo</w:t>
            </w:r>
          </w:p>
          <w:p w:rsidR="001468B9" w:rsidRPr="008F57F6" w:rsidRDefault="001468B9" w:rsidP="002769D2">
            <w:pPr>
              <w:pStyle w:val="Prrafodelista"/>
              <w:ind w:left="0"/>
              <w:jc w:val="center"/>
              <w:rPr>
                <w:rFonts w:cs="Arial"/>
                <w:sz w:val="20"/>
                <w:szCs w:val="20"/>
              </w:rPr>
            </w:pPr>
            <w:r w:rsidRPr="008F57F6">
              <w:rPr>
                <w:rFonts w:cs="Arial"/>
                <w:sz w:val="20"/>
                <w:szCs w:val="20"/>
              </w:rPr>
              <w:t>Tesorero</w:t>
            </w:r>
          </w:p>
        </w:tc>
      </w:tr>
    </w:tbl>
    <w:p w:rsidR="008466DF" w:rsidRPr="008F57F6" w:rsidRDefault="008466DF">
      <w:pPr>
        <w:rPr>
          <w:rFonts w:cstheme="minorHAnsi"/>
          <w:b/>
          <w:sz w:val="20"/>
          <w:szCs w:val="20"/>
        </w:rPr>
      </w:pPr>
      <w:r w:rsidRPr="008F57F6">
        <w:rPr>
          <w:rFonts w:cstheme="minorHAnsi"/>
          <w:b/>
          <w:sz w:val="20"/>
          <w:szCs w:val="20"/>
        </w:rPr>
        <w:br w:type="page"/>
      </w:r>
    </w:p>
    <w:p w:rsidR="001E3B8D" w:rsidRPr="008F57F6" w:rsidRDefault="001E3B8D" w:rsidP="006922F7">
      <w:pPr>
        <w:spacing w:after="0" w:line="240" w:lineRule="auto"/>
        <w:jc w:val="both"/>
        <w:rPr>
          <w:rFonts w:cstheme="minorHAnsi"/>
          <w:b/>
          <w:sz w:val="20"/>
          <w:szCs w:val="20"/>
        </w:rPr>
      </w:pPr>
      <w:r w:rsidRPr="008F57F6">
        <w:rPr>
          <w:rFonts w:cstheme="minorHAnsi"/>
          <w:b/>
          <w:sz w:val="20"/>
          <w:szCs w:val="20"/>
        </w:rPr>
        <w:lastRenderedPageBreak/>
        <w:t>Anexo 1</w:t>
      </w:r>
    </w:p>
    <w:p w:rsidR="001E3B8D" w:rsidRPr="008F57F6" w:rsidRDefault="001E3B8D" w:rsidP="001E3B8D">
      <w:pPr>
        <w:spacing w:after="0" w:line="240" w:lineRule="auto"/>
        <w:ind w:left="-993"/>
        <w:jc w:val="both"/>
        <w:rPr>
          <w:rFonts w:cstheme="minorHAnsi"/>
          <w:b/>
          <w:sz w:val="20"/>
          <w:szCs w:val="20"/>
        </w:rPr>
      </w:pPr>
    </w:p>
    <w:p w:rsidR="001E3B8D" w:rsidRPr="008F57F6" w:rsidRDefault="001E3B8D" w:rsidP="006922F7">
      <w:pPr>
        <w:spacing w:after="0" w:line="240" w:lineRule="auto"/>
        <w:jc w:val="both"/>
        <w:rPr>
          <w:rFonts w:cstheme="minorHAnsi"/>
          <w:b/>
          <w:sz w:val="20"/>
          <w:szCs w:val="20"/>
        </w:rPr>
      </w:pPr>
      <w:r w:rsidRPr="008F57F6">
        <w:rPr>
          <w:rFonts w:cstheme="minorHAnsi"/>
          <w:b/>
          <w:sz w:val="20"/>
          <w:szCs w:val="20"/>
        </w:rPr>
        <w:t xml:space="preserve">Guía para el cálculo de los montos y coeficientes de distribución del FMP del año para el que se efectúa el cálculo </w:t>
      </w:r>
    </w:p>
    <w:p w:rsidR="001E3B8D" w:rsidRPr="008F57F6" w:rsidRDefault="001E3B8D" w:rsidP="00096721">
      <w:pPr>
        <w:tabs>
          <w:tab w:val="left" w:pos="142"/>
          <w:tab w:val="left" w:pos="284"/>
          <w:tab w:val="left" w:pos="426"/>
          <w:tab w:val="left" w:pos="2127"/>
          <w:tab w:val="left" w:pos="8647"/>
        </w:tabs>
        <w:spacing w:after="0" w:line="240" w:lineRule="auto"/>
        <w:ind w:left="-993"/>
        <w:jc w:val="both"/>
        <w:rPr>
          <w:rFonts w:cstheme="minorHAnsi"/>
          <w:b/>
          <w:sz w:val="20"/>
          <w:szCs w:val="20"/>
        </w:rPr>
      </w:pPr>
    </w:p>
    <w:p w:rsidR="001E3B8D" w:rsidRPr="008F57F6" w:rsidRDefault="001E3B8D" w:rsidP="00A645BC">
      <w:pPr>
        <w:pStyle w:val="Prrafodelista"/>
        <w:numPr>
          <w:ilvl w:val="0"/>
          <w:numId w:val="21"/>
        </w:numPr>
        <w:spacing w:after="0" w:line="240" w:lineRule="auto"/>
        <w:ind w:left="391" w:hanging="357"/>
        <w:jc w:val="both"/>
        <w:rPr>
          <w:rFonts w:cstheme="minorHAnsi"/>
          <w:sz w:val="20"/>
          <w:szCs w:val="20"/>
        </w:rPr>
      </w:pPr>
      <w:r w:rsidRPr="008F57F6">
        <w:rPr>
          <w:rFonts w:cstheme="minorHAnsi"/>
          <w:sz w:val="20"/>
          <w:szCs w:val="20"/>
        </w:rPr>
        <w:t xml:space="preserve">El cálculo de los montos y </w:t>
      </w:r>
      <w:r w:rsidRPr="008F57F6">
        <w:rPr>
          <w:rFonts w:cs="Arial"/>
          <w:sz w:val="20"/>
          <w:szCs w:val="20"/>
        </w:rPr>
        <w:t>porcentajes</w:t>
      </w:r>
      <w:r w:rsidRPr="008F57F6">
        <w:rPr>
          <w:rFonts w:cstheme="minorHAnsi"/>
          <w:sz w:val="20"/>
          <w:szCs w:val="20"/>
        </w:rPr>
        <w:t xml:space="preserve"> de distribución del FMP se lleva a cabo de acuerdo a lo determinado en el artículo 6o. de la Ley de Coordinación Fiscal para el Estado de Oaxaca vigente, que establece:</w:t>
      </w:r>
    </w:p>
    <w:p w:rsidR="001E3B8D" w:rsidRPr="008F57F6" w:rsidRDefault="001E3B8D" w:rsidP="001E3B8D">
      <w:pPr>
        <w:spacing w:after="0" w:line="240" w:lineRule="auto"/>
        <w:ind w:left="-993"/>
        <w:jc w:val="both"/>
        <w:rPr>
          <w:rFonts w:cstheme="minorHAnsi"/>
        </w:rPr>
      </w:pPr>
    </w:p>
    <w:p w:rsidR="001E3B8D" w:rsidRPr="008F57F6" w:rsidRDefault="001E3B8D" w:rsidP="007731FC">
      <w:pPr>
        <w:spacing w:after="0"/>
        <w:ind w:left="770" w:right="5"/>
        <w:jc w:val="both"/>
        <w:rPr>
          <w:rFonts w:cstheme="minorHAnsi"/>
          <w:i/>
          <w:sz w:val="18"/>
          <w:szCs w:val="19"/>
        </w:rPr>
      </w:pPr>
      <w:r w:rsidRPr="008F57F6">
        <w:rPr>
          <w:rFonts w:cstheme="minorHAnsi"/>
          <w:b/>
          <w:i/>
          <w:sz w:val="18"/>
          <w:szCs w:val="19"/>
        </w:rPr>
        <w:t>ARTÍCULO 6.-</w:t>
      </w:r>
      <w:r w:rsidRPr="008F57F6">
        <w:rPr>
          <w:rFonts w:cstheme="minorHAnsi"/>
          <w:i/>
          <w:sz w:val="18"/>
          <w:szCs w:val="19"/>
        </w:rPr>
        <w:t xml:space="preserve"> El Fondo Municipal de Participaciones se constituirá con las cantidades resultantes de las fracciones I, III, IV, V, VI y VII del artículo 5 de esta Ley y se distribuirá a los Municipios conforme a la formula siguiente:</w:t>
      </w:r>
    </w:p>
    <w:p w:rsidR="001E3B8D" w:rsidRPr="008F57F6" w:rsidRDefault="001E3B8D" w:rsidP="007731FC">
      <w:pPr>
        <w:spacing w:after="0"/>
        <w:ind w:left="770" w:right="5"/>
        <w:jc w:val="both"/>
        <w:rPr>
          <w:rFonts w:cstheme="minorHAnsi"/>
          <w:i/>
          <w:sz w:val="18"/>
          <w:szCs w:val="19"/>
        </w:rPr>
      </w:pPr>
    </w:p>
    <w:p w:rsidR="001E3B8D" w:rsidRPr="008F57F6" w:rsidRDefault="001E3B8D" w:rsidP="007731FC">
      <w:pPr>
        <w:spacing w:after="0"/>
        <w:ind w:left="770" w:right="5"/>
        <w:contextualSpacing/>
        <w:jc w:val="both"/>
        <w:rPr>
          <w:rFonts w:cstheme="minorHAnsi"/>
          <w:bCs/>
          <w:i/>
          <w:sz w:val="18"/>
          <w:szCs w:val="19"/>
          <w:lang w:val="de-AT"/>
        </w:rPr>
      </w:pPr>
      <w:r w:rsidRPr="008F57F6">
        <w:rPr>
          <w:rFonts w:cstheme="minorHAnsi"/>
          <w:i/>
          <w:sz w:val="18"/>
          <w:szCs w:val="19"/>
          <w:lang w:val="de-AT"/>
        </w:rPr>
        <w:t>C</w:t>
      </w:r>
      <w:r w:rsidRPr="008F57F6">
        <w:rPr>
          <w:rFonts w:cstheme="minorHAnsi"/>
          <w:i/>
          <w:sz w:val="18"/>
          <w:szCs w:val="19"/>
          <w:vertAlign w:val="subscript"/>
          <w:lang w:val="de-AT"/>
        </w:rPr>
        <w:t xml:space="preserve">i,t = </w:t>
      </w:r>
      <w:r w:rsidRPr="008F57F6">
        <w:rPr>
          <w:rFonts w:cstheme="minorHAnsi"/>
          <w:i/>
          <w:sz w:val="18"/>
          <w:szCs w:val="19"/>
          <w:lang w:val="de-AT"/>
        </w:rPr>
        <w:t>C</w:t>
      </w:r>
      <w:r w:rsidRPr="008F57F6">
        <w:rPr>
          <w:rFonts w:cstheme="minorHAnsi"/>
          <w:i/>
          <w:sz w:val="18"/>
          <w:szCs w:val="19"/>
          <w:vertAlign w:val="subscript"/>
          <w:lang w:val="de-AT"/>
        </w:rPr>
        <w:t xml:space="preserve">i,13  + </w:t>
      </w:r>
      <w:r w:rsidRPr="008F57F6">
        <w:rPr>
          <w:rFonts w:cstheme="minorHAnsi"/>
          <w:bCs/>
          <w:i/>
          <w:sz w:val="18"/>
          <w:szCs w:val="19"/>
        </w:rPr>
        <w:t>Δ</w:t>
      </w:r>
      <w:r w:rsidRPr="008F57F6">
        <w:rPr>
          <w:rFonts w:cstheme="minorHAnsi"/>
          <w:bCs/>
          <w:i/>
          <w:sz w:val="18"/>
          <w:szCs w:val="19"/>
          <w:lang w:val="de-AT"/>
        </w:rPr>
        <w:t>FMP</w:t>
      </w:r>
      <w:r w:rsidRPr="008F57F6">
        <w:rPr>
          <w:rFonts w:cstheme="minorHAnsi"/>
          <w:bCs/>
          <w:i/>
          <w:sz w:val="18"/>
          <w:szCs w:val="19"/>
          <w:vertAlign w:val="subscript"/>
          <w:lang w:val="de-AT"/>
        </w:rPr>
        <w:t xml:space="preserve">13,t </w:t>
      </w:r>
      <w:r w:rsidRPr="008F57F6">
        <w:rPr>
          <w:rFonts w:cstheme="minorHAnsi"/>
          <w:bCs/>
          <w:i/>
          <w:sz w:val="18"/>
          <w:szCs w:val="19"/>
          <w:lang w:val="de-AT"/>
        </w:rPr>
        <w:t xml:space="preserve">(0.5 CM1 </w:t>
      </w:r>
      <w:r w:rsidRPr="008F57F6">
        <w:rPr>
          <w:rFonts w:cstheme="minorHAnsi"/>
          <w:bCs/>
          <w:i/>
          <w:sz w:val="18"/>
          <w:szCs w:val="19"/>
          <w:vertAlign w:val="subscript"/>
          <w:lang w:val="de-AT"/>
        </w:rPr>
        <w:t>i,t</w:t>
      </w:r>
      <w:r w:rsidRPr="008F57F6">
        <w:rPr>
          <w:rFonts w:cstheme="minorHAnsi"/>
          <w:bCs/>
          <w:i/>
          <w:sz w:val="18"/>
          <w:szCs w:val="19"/>
          <w:lang w:val="de-AT"/>
        </w:rPr>
        <w:t xml:space="preserve">  + 0.5 CM2 </w:t>
      </w:r>
      <w:r w:rsidRPr="008F57F6">
        <w:rPr>
          <w:rFonts w:cstheme="minorHAnsi"/>
          <w:bCs/>
          <w:i/>
          <w:sz w:val="18"/>
          <w:szCs w:val="19"/>
          <w:vertAlign w:val="subscript"/>
          <w:lang w:val="de-AT"/>
        </w:rPr>
        <w:t>i,t</w:t>
      </w:r>
      <w:r w:rsidRPr="008F57F6">
        <w:rPr>
          <w:rFonts w:cstheme="minorHAnsi"/>
          <w:bCs/>
          <w:i/>
          <w:sz w:val="18"/>
          <w:szCs w:val="19"/>
          <w:lang w:val="de-AT"/>
        </w:rPr>
        <w:t>)</w:t>
      </w:r>
    </w:p>
    <w:p w:rsidR="001E3B8D" w:rsidRPr="008F57F6" w:rsidRDefault="001E3B8D" w:rsidP="007731FC">
      <w:pPr>
        <w:spacing w:after="0"/>
        <w:ind w:left="770" w:right="5"/>
        <w:contextualSpacing/>
        <w:jc w:val="both"/>
        <w:rPr>
          <w:rFonts w:cstheme="minorHAnsi"/>
          <w:bCs/>
          <w:i/>
          <w:sz w:val="18"/>
          <w:szCs w:val="19"/>
          <w:lang w:val="de-AT"/>
        </w:rPr>
      </w:pPr>
    </w:p>
    <w:p w:rsidR="001E3B8D" w:rsidRPr="0078329F" w:rsidRDefault="001E3B8D" w:rsidP="007731FC">
      <w:pPr>
        <w:spacing w:after="0"/>
        <w:ind w:left="770" w:right="5"/>
        <w:contextualSpacing/>
        <w:jc w:val="both"/>
        <w:rPr>
          <w:rFonts w:cstheme="minorHAnsi"/>
          <w:bCs/>
          <w:i/>
          <w:sz w:val="18"/>
          <w:szCs w:val="19"/>
          <w:lang w:val="en-US"/>
        </w:rPr>
      </w:pPr>
      <w:r w:rsidRPr="008F57F6">
        <w:rPr>
          <w:rFonts w:cstheme="minorHAnsi"/>
          <w:bCs/>
          <w:i/>
          <w:sz w:val="18"/>
          <w:szCs w:val="19"/>
          <w:lang w:val="de-AT"/>
        </w:rPr>
        <w:t xml:space="preserve">                 </w:t>
      </w:r>
      <w:proofErr w:type="spellStart"/>
      <w:proofErr w:type="gramStart"/>
      <w:r w:rsidRPr="0078329F">
        <w:rPr>
          <w:rFonts w:cstheme="minorHAnsi"/>
          <w:bCs/>
          <w:i/>
          <w:sz w:val="18"/>
          <w:szCs w:val="19"/>
          <w:lang w:val="en-US"/>
        </w:rPr>
        <w:t>NH</w:t>
      </w:r>
      <w:r w:rsidRPr="0078329F">
        <w:rPr>
          <w:rFonts w:cstheme="minorHAnsi"/>
          <w:bCs/>
          <w:i/>
          <w:sz w:val="18"/>
          <w:szCs w:val="19"/>
          <w:vertAlign w:val="subscript"/>
          <w:lang w:val="en-US"/>
        </w:rPr>
        <w:t>i</w:t>
      </w:r>
      <w:proofErr w:type="spellEnd"/>
      <w:proofErr w:type="gramEnd"/>
    </w:p>
    <w:p w:rsidR="001E3B8D" w:rsidRPr="0078329F" w:rsidRDefault="001E3B8D" w:rsidP="007731FC">
      <w:pPr>
        <w:spacing w:after="0"/>
        <w:ind w:left="770" w:right="5"/>
        <w:contextualSpacing/>
        <w:jc w:val="both"/>
        <w:rPr>
          <w:rFonts w:cstheme="minorHAnsi"/>
          <w:i/>
          <w:sz w:val="18"/>
          <w:szCs w:val="19"/>
          <w:lang w:val="en-US"/>
        </w:rPr>
      </w:pPr>
      <w:r w:rsidRPr="0078329F">
        <w:rPr>
          <w:rFonts w:cstheme="minorHAnsi"/>
          <w:bCs/>
          <w:i/>
          <w:sz w:val="18"/>
          <w:szCs w:val="19"/>
          <w:lang w:val="en-US"/>
        </w:rPr>
        <w:t xml:space="preserve">CM1 </w:t>
      </w:r>
      <w:proofErr w:type="spellStart"/>
      <w:r w:rsidRPr="0078329F">
        <w:rPr>
          <w:rFonts w:cstheme="minorHAnsi"/>
          <w:bCs/>
          <w:i/>
          <w:sz w:val="18"/>
          <w:szCs w:val="19"/>
          <w:vertAlign w:val="subscript"/>
          <w:lang w:val="en-US"/>
        </w:rPr>
        <w:t>i</w:t>
      </w:r>
      <w:proofErr w:type="gramStart"/>
      <w:r w:rsidRPr="0078329F">
        <w:rPr>
          <w:rFonts w:cstheme="minorHAnsi"/>
          <w:bCs/>
          <w:i/>
          <w:sz w:val="18"/>
          <w:szCs w:val="19"/>
          <w:vertAlign w:val="subscript"/>
          <w:lang w:val="en-US"/>
        </w:rPr>
        <w:t>,t</w:t>
      </w:r>
      <w:proofErr w:type="spellEnd"/>
      <w:proofErr w:type="gramEnd"/>
      <w:r w:rsidRPr="0078329F">
        <w:rPr>
          <w:rFonts w:cstheme="minorHAnsi"/>
          <w:bCs/>
          <w:i/>
          <w:sz w:val="18"/>
          <w:szCs w:val="19"/>
          <w:lang w:val="en-US"/>
        </w:rPr>
        <w:t xml:space="preserve"> = </w:t>
      </w:r>
      <w:r w:rsidRPr="0078329F">
        <w:rPr>
          <w:rFonts w:cstheme="minorHAnsi"/>
          <w:bCs/>
          <w:i/>
          <w:sz w:val="18"/>
          <w:szCs w:val="19"/>
          <w:vertAlign w:val="superscript"/>
          <w:lang w:val="en-US"/>
        </w:rPr>
        <w:t xml:space="preserve">_________ </w:t>
      </w:r>
    </w:p>
    <w:p w:rsidR="001E3B8D" w:rsidRPr="0078329F" w:rsidRDefault="001E3B8D" w:rsidP="007731FC">
      <w:pPr>
        <w:spacing w:after="0"/>
        <w:ind w:left="770" w:right="5"/>
        <w:contextualSpacing/>
        <w:jc w:val="both"/>
        <w:rPr>
          <w:rFonts w:cstheme="minorHAnsi"/>
          <w:i/>
          <w:sz w:val="18"/>
          <w:szCs w:val="19"/>
          <w:lang w:val="en-US"/>
        </w:rPr>
      </w:pPr>
      <w:r w:rsidRPr="0078329F">
        <w:rPr>
          <w:rFonts w:cstheme="minorHAnsi"/>
          <w:i/>
          <w:sz w:val="18"/>
          <w:szCs w:val="19"/>
          <w:lang w:val="en-US"/>
        </w:rPr>
        <w:t xml:space="preserve">              </w:t>
      </w:r>
      <w:r w:rsidR="00446D1A" w:rsidRPr="008F57F6">
        <w:rPr>
          <w:rFonts w:ascii="Arial" w:hAnsi="Arial" w:cs="Arial"/>
          <w:i/>
          <w:sz w:val="18"/>
          <w:szCs w:val="19"/>
        </w:rPr>
        <w:t></w:t>
      </w:r>
      <w:r w:rsidR="00446D1A" w:rsidRPr="008F57F6">
        <w:rPr>
          <w:rFonts w:ascii="Arial" w:hAnsi="Arial" w:cs="Arial"/>
          <w:i/>
          <w:sz w:val="18"/>
          <w:szCs w:val="19"/>
        </w:rPr>
        <w:t></w:t>
      </w:r>
      <w:proofErr w:type="spellStart"/>
      <w:r w:rsidRPr="0078329F">
        <w:rPr>
          <w:rFonts w:cstheme="minorHAnsi"/>
          <w:i/>
          <w:sz w:val="18"/>
          <w:szCs w:val="19"/>
          <w:lang w:val="en-US"/>
        </w:rPr>
        <w:t>NH</w:t>
      </w:r>
      <w:r w:rsidRPr="0078329F">
        <w:rPr>
          <w:rFonts w:cstheme="minorHAnsi"/>
          <w:i/>
          <w:sz w:val="18"/>
          <w:szCs w:val="19"/>
          <w:vertAlign w:val="subscript"/>
          <w:lang w:val="en-US"/>
        </w:rPr>
        <w:t>i</w:t>
      </w:r>
      <w:proofErr w:type="spellEnd"/>
    </w:p>
    <w:p w:rsidR="001E3B8D" w:rsidRPr="0078329F" w:rsidRDefault="001E3B8D" w:rsidP="007731FC">
      <w:pPr>
        <w:spacing w:after="0"/>
        <w:ind w:left="770" w:right="5"/>
        <w:contextualSpacing/>
        <w:jc w:val="both"/>
        <w:rPr>
          <w:rFonts w:cstheme="minorHAnsi"/>
          <w:i/>
          <w:sz w:val="18"/>
          <w:szCs w:val="19"/>
          <w:lang w:val="en-US"/>
        </w:rPr>
      </w:pPr>
    </w:p>
    <w:p w:rsidR="001E3B8D" w:rsidRPr="0078329F" w:rsidRDefault="001E3B8D" w:rsidP="007731FC">
      <w:pPr>
        <w:spacing w:after="0"/>
        <w:ind w:left="770" w:right="5"/>
        <w:contextualSpacing/>
        <w:jc w:val="both"/>
        <w:rPr>
          <w:rFonts w:cstheme="minorHAnsi"/>
          <w:i/>
          <w:sz w:val="18"/>
          <w:szCs w:val="19"/>
          <w:lang w:val="en-US"/>
        </w:rPr>
      </w:pPr>
    </w:p>
    <w:p w:rsidR="001E3B8D" w:rsidRPr="0078329F" w:rsidRDefault="001E3B8D" w:rsidP="007731FC">
      <w:pPr>
        <w:spacing w:after="0"/>
        <w:ind w:left="770" w:right="5"/>
        <w:contextualSpacing/>
        <w:jc w:val="both"/>
        <w:rPr>
          <w:rFonts w:cstheme="minorHAnsi"/>
          <w:i/>
          <w:sz w:val="18"/>
          <w:szCs w:val="19"/>
          <w:lang w:val="en-US"/>
        </w:rPr>
      </w:pPr>
      <w:r w:rsidRPr="0078329F">
        <w:rPr>
          <w:rFonts w:cstheme="minorHAnsi"/>
          <w:i/>
          <w:sz w:val="18"/>
          <w:szCs w:val="19"/>
          <w:lang w:val="en-US"/>
        </w:rPr>
        <w:t xml:space="preserve">               RP </w:t>
      </w:r>
      <w:proofErr w:type="spellStart"/>
      <w:r w:rsidRPr="0078329F">
        <w:rPr>
          <w:rFonts w:cstheme="minorHAnsi"/>
          <w:i/>
          <w:sz w:val="18"/>
          <w:szCs w:val="19"/>
          <w:vertAlign w:val="subscript"/>
          <w:lang w:val="en-US"/>
        </w:rPr>
        <w:t>i</w:t>
      </w:r>
      <w:proofErr w:type="spellEnd"/>
      <w:r w:rsidRPr="0078329F">
        <w:rPr>
          <w:rFonts w:cstheme="minorHAnsi"/>
          <w:i/>
          <w:sz w:val="18"/>
          <w:szCs w:val="19"/>
          <w:vertAlign w:val="subscript"/>
          <w:lang w:val="en-US"/>
        </w:rPr>
        <w:t>, t-2</w:t>
      </w:r>
    </w:p>
    <w:p w:rsidR="001E3B8D" w:rsidRPr="0078329F" w:rsidRDefault="001E3B8D" w:rsidP="007731FC">
      <w:pPr>
        <w:spacing w:after="0"/>
        <w:ind w:left="770" w:right="5"/>
        <w:contextualSpacing/>
        <w:jc w:val="both"/>
        <w:rPr>
          <w:rFonts w:cstheme="minorHAnsi"/>
          <w:i/>
          <w:sz w:val="18"/>
          <w:szCs w:val="19"/>
          <w:lang w:val="en-US"/>
        </w:rPr>
      </w:pPr>
      <w:r w:rsidRPr="0078329F">
        <w:rPr>
          <w:rFonts w:cstheme="minorHAnsi"/>
          <w:i/>
          <w:sz w:val="18"/>
          <w:szCs w:val="19"/>
          <w:lang w:val="en-US"/>
        </w:rPr>
        <w:t xml:space="preserve">CM2 </w:t>
      </w:r>
      <w:proofErr w:type="spellStart"/>
      <w:r w:rsidRPr="0078329F">
        <w:rPr>
          <w:rFonts w:cstheme="minorHAnsi"/>
          <w:i/>
          <w:sz w:val="18"/>
          <w:szCs w:val="19"/>
          <w:vertAlign w:val="subscript"/>
          <w:lang w:val="en-US"/>
        </w:rPr>
        <w:t>i</w:t>
      </w:r>
      <w:proofErr w:type="gramStart"/>
      <w:r w:rsidRPr="0078329F">
        <w:rPr>
          <w:rFonts w:cstheme="minorHAnsi"/>
          <w:i/>
          <w:sz w:val="18"/>
          <w:szCs w:val="19"/>
          <w:vertAlign w:val="subscript"/>
          <w:lang w:val="en-US"/>
        </w:rPr>
        <w:t>,t</w:t>
      </w:r>
      <w:proofErr w:type="spellEnd"/>
      <w:proofErr w:type="gramEnd"/>
      <w:r w:rsidRPr="0078329F">
        <w:rPr>
          <w:rFonts w:cstheme="minorHAnsi"/>
          <w:i/>
          <w:sz w:val="18"/>
          <w:szCs w:val="19"/>
          <w:vertAlign w:val="subscript"/>
          <w:lang w:val="en-US"/>
        </w:rPr>
        <w:t xml:space="preserve"> =  </w:t>
      </w:r>
      <w:r w:rsidRPr="0078329F">
        <w:rPr>
          <w:rFonts w:cstheme="minorHAnsi"/>
          <w:bCs/>
          <w:i/>
          <w:sz w:val="18"/>
          <w:szCs w:val="19"/>
          <w:vertAlign w:val="superscript"/>
          <w:lang w:val="en-US"/>
        </w:rPr>
        <w:t>___________</w:t>
      </w:r>
    </w:p>
    <w:p w:rsidR="001E3B8D" w:rsidRPr="0078329F" w:rsidRDefault="00446D1A" w:rsidP="007731FC">
      <w:pPr>
        <w:spacing w:after="0"/>
        <w:ind w:left="770" w:right="5"/>
        <w:contextualSpacing/>
        <w:jc w:val="both"/>
        <w:rPr>
          <w:rFonts w:cstheme="minorHAnsi"/>
          <w:i/>
          <w:sz w:val="18"/>
          <w:szCs w:val="19"/>
          <w:lang w:val="en-US"/>
        </w:rPr>
      </w:pPr>
      <w:r w:rsidRPr="0078329F">
        <w:rPr>
          <w:rFonts w:cstheme="minorHAnsi"/>
          <w:i/>
          <w:sz w:val="18"/>
          <w:szCs w:val="19"/>
          <w:lang w:val="en-US"/>
        </w:rPr>
        <w:t xml:space="preserve">             </w:t>
      </w:r>
      <w:r w:rsidRPr="008F57F6">
        <w:rPr>
          <w:rFonts w:ascii="Arial" w:hAnsi="Arial" w:cs="Arial"/>
          <w:i/>
          <w:sz w:val="18"/>
          <w:szCs w:val="19"/>
        </w:rPr>
        <w:t></w:t>
      </w:r>
      <w:r w:rsidRPr="008F57F6">
        <w:rPr>
          <w:rFonts w:ascii="Arial" w:hAnsi="Arial" w:cs="Arial"/>
          <w:i/>
          <w:sz w:val="18"/>
          <w:szCs w:val="19"/>
        </w:rPr>
        <w:t></w:t>
      </w:r>
      <w:r w:rsidR="001E3B8D" w:rsidRPr="0078329F">
        <w:rPr>
          <w:rFonts w:cstheme="minorHAnsi"/>
          <w:i/>
          <w:sz w:val="18"/>
          <w:szCs w:val="19"/>
          <w:lang w:val="en-US"/>
        </w:rPr>
        <w:t xml:space="preserve">RP </w:t>
      </w:r>
      <w:proofErr w:type="spellStart"/>
      <w:r w:rsidR="001E3B8D" w:rsidRPr="0078329F">
        <w:rPr>
          <w:rFonts w:cstheme="minorHAnsi"/>
          <w:i/>
          <w:sz w:val="18"/>
          <w:szCs w:val="19"/>
          <w:vertAlign w:val="subscript"/>
          <w:lang w:val="en-US"/>
        </w:rPr>
        <w:t>i</w:t>
      </w:r>
      <w:proofErr w:type="spellEnd"/>
      <w:r w:rsidR="001E3B8D" w:rsidRPr="0078329F">
        <w:rPr>
          <w:rFonts w:cstheme="minorHAnsi"/>
          <w:i/>
          <w:sz w:val="18"/>
          <w:szCs w:val="19"/>
          <w:vertAlign w:val="subscript"/>
          <w:lang w:val="en-US"/>
        </w:rPr>
        <w:t>, t-2</w:t>
      </w:r>
    </w:p>
    <w:p w:rsidR="001E3B8D" w:rsidRPr="0078329F" w:rsidRDefault="001E3B8D" w:rsidP="007731FC">
      <w:pPr>
        <w:spacing w:after="0"/>
        <w:ind w:left="770" w:right="5"/>
        <w:contextualSpacing/>
        <w:jc w:val="both"/>
        <w:rPr>
          <w:rFonts w:cstheme="minorHAnsi"/>
          <w:i/>
          <w:sz w:val="18"/>
          <w:szCs w:val="19"/>
          <w:lang w:val="en-US"/>
        </w:rPr>
      </w:pPr>
      <w:r w:rsidRPr="0078329F">
        <w:rPr>
          <w:rFonts w:cstheme="minorHAnsi"/>
          <w:i/>
          <w:sz w:val="18"/>
          <w:szCs w:val="19"/>
          <w:lang w:val="en-US"/>
        </w:rPr>
        <w:t xml:space="preserve">              </w:t>
      </w:r>
    </w:p>
    <w:p w:rsidR="001E3B8D" w:rsidRPr="0078329F" w:rsidRDefault="001E3B8D" w:rsidP="007731FC">
      <w:pPr>
        <w:autoSpaceDE w:val="0"/>
        <w:autoSpaceDN w:val="0"/>
        <w:adjustRightInd w:val="0"/>
        <w:spacing w:after="0"/>
        <w:ind w:left="770" w:right="5"/>
        <w:contextualSpacing/>
        <w:jc w:val="both"/>
        <w:rPr>
          <w:rFonts w:cstheme="minorHAnsi"/>
          <w:bCs/>
          <w:i/>
          <w:sz w:val="18"/>
          <w:szCs w:val="19"/>
          <w:lang w:val="en-US"/>
        </w:rPr>
      </w:pPr>
      <w:proofErr w:type="spellStart"/>
      <w:r w:rsidRPr="0078329F">
        <w:rPr>
          <w:rFonts w:cstheme="minorHAnsi"/>
          <w:bCs/>
          <w:i/>
          <w:sz w:val="18"/>
          <w:szCs w:val="19"/>
          <w:lang w:val="en-US"/>
        </w:rPr>
        <w:t>Donde</w:t>
      </w:r>
      <w:proofErr w:type="spellEnd"/>
      <w:r w:rsidRPr="0078329F">
        <w:rPr>
          <w:rFonts w:cstheme="minorHAnsi"/>
          <w:bCs/>
          <w:i/>
          <w:sz w:val="18"/>
          <w:szCs w:val="19"/>
          <w:lang w:val="en-US"/>
        </w:rPr>
        <w:t>:</w:t>
      </w:r>
    </w:p>
    <w:p w:rsidR="001E3B8D" w:rsidRPr="0078329F" w:rsidRDefault="001E3B8D" w:rsidP="007731FC">
      <w:pPr>
        <w:autoSpaceDE w:val="0"/>
        <w:autoSpaceDN w:val="0"/>
        <w:adjustRightInd w:val="0"/>
        <w:spacing w:after="0"/>
        <w:ind w:left="770" w:right="5"/>
        <w:contextualSpacing/>
        <w:jc w:val="both"/>
        <w:rPr>
          <w:rFonts w:cstheme="minorHAnsi"/>
          <w:bCs/>
          <w:i/>
          <w:sz w:val="18"/>
          <w:szCs w:val="19"/>
          <w:lang w:val="en-US"/>
        </w:rPr>
      </w:pPr>
    </w:p>
    <w:p w:rsidR="001E3B8D" w:rsidRPr="008F57F6" w:rsidRDefault="001E3B8D" w:rsidP="0077230D">
      <w:pPr>
        <w:autoSpaceDE w:val="0"/>
        <w:autoSpaceDN w:val="0"/>
        <w:adjustRightInd w:val="0"/>
        <w:spacing w:after="0"/>
        <w:ind w:left="2100" w:right="5" w:hanging="1330"/>
        <w:contextualSpacing/>
        <w:jc w:val="both"/>
        <w:rPr>
          <w:rFonts w:cstheme="minorHAnsi"/>
          <w:bCs/>
          <w:i/>
          <w:sz w:val="18"/>
          <w:szCs w:val="19"/>
        </w:rPr>
      </w:pPr>
      <w:proofErr w:type="spellStart"/>
      <w:r w:rsidRPr="008F57F6">
        <w:rPr>
          <w:rFonts w:cstheme="minorHAnsi"/>
          <w:bCs/>
          <w:i/>
          <w:sz w:val="18"/>
          <w:szCs w:val="19"/>
        </w:rPr>
        <w:t>C</w:t>
      </w:r>
      <w:r w:rsidRPr="008F57F6">
        <w:rPr>
          <w:rFonts w:cstheme="minorHAnsi"/>
          <w:bCs/>
          <w:i/>
          <w:sz w:val="18"/>
          <w:szCs w:val="19"/>
          <w:vertAlign w:val="subscript"/>
        </w:rPr>
        <w:t>i</w:t>
      </w:r>
      <w:proofErr w:type="gramStart"/>
      <w:r w:rsidRPr="008F57F6">
        <w:rPr>
          <w:rFonts w:cstheme="minorHAnsi"/>
          <w:bCs/>
          <w:i/>
          <w:sz w:val="18"/>
          <w:szCs w:val="19"/>
          <w:vertAlign w:val="subscript"/>
        </w:rPr>
        <w:t>,t</w:t>
      </w:r>
      <w:proofErr w:type="spellEnd"/>
      <w:proofErr w:type="gramEnd"/>
      <w:r w:rsidRPr="008F57F6">
        <w:rPr>
          <w:rFonts w:cstheme="minorHAnsi"/>
          <w:bCs/>
          <w:i/>
          <w:sz w:val="18"/>
          <w:szCs w:val="19"/>
        </w:rPr>
        <w:t xml:space="preserve"> =</w:t>
      </w:r>
      <w:r w:rsidRPr="008F57F6">
        <w:rPr>
          <w:rFonts w:cstheme="minorHAnsi"/>
          <w:bCs/>
          <w:i/>
          <w:sz w:val="18"/>
          <w:szCs w:val="19"/>
        </w:rPr>
        <w:tab/>
      </w:r>
      <w:r w:rsidR="0077230D" w:rsidRPr="008F57F6">
        <w:rPr>
          <w:rFonts w:cstheme="minorHAnsi"/>
          <w:bCs/>
          <w:i/>
          <w:sz w:val="18"/>
          <w:szCs w:val="19"/>
        </w:rPr>
        <w:tab/>
      </w:r>
      <w:r w:rsidRPr="008F57F6">
        <w:rPr>
          <w:rFonts w:cstheme="minorHAnsi"/>
          <w:bCs/>
          <w:i/>
          <w:sz w:val="18"/>
          <w:szCs w:val="19"/>
        </w:rPr>
        <w:t xml:space="preserve">Monto de participación que del Fondo Municipal de Participaciones, corresponde al Municipio i en el año para el cual se efectúa el cálculo. </w:t>
      </w:r>
    </w:p>
    <w:p w:rsidR="001E3B8D" w:rsidRPr="008F57F6" w:rsidRDefault="001E3B8D" w:rsidP="007731FC">
      <w:pPr>
        <w:autoSpaceDE w:val="0"/>
        <w:autoSpaceDN w:val="0"/>
        <w:adjustRightInd w:val="0"/>
        <w:spacing w:after="0"/>
        <w:ind w:left="770" w:right="5" w:hanging="709"/>
        <w:contextualSpacing/>
        <w:jc w:val="both"/>
        <w:rPr>
          <w:rFonts w:cstheme="minorHAnsi"/>
          <w:bCs/>
          <w:i/>
          <w:sz w:val="18"/>
          <w:szCs w:val="19"/>
        </w:rPr>
      </w:pPr>
    </w:p>
    <w:p w:rsidR="001E3B8D" w:rsidRPr="008F57F6" w:rsidRDefault="001E3B8D" w:rsidP="0077230D">
      <w:pPr>
        <w:autoSpaceDE w:val="0"/>
        <w:autoSpaceDN w:val="0"/>
        <w:adjustRightInd w:val="0"/>
        <w:spacing w:after="0"/>
        <w:ind w:left="2100" w:right="5" w:hanging="1330"/>
        <w:contextualSpacing/>
        <w:jc w:val="both"/>
        <w:rPr>
          <w:rFonts w:cstheme="minorHAnsi"/>
          <w:bCs/>
          <w:i/>
          <w:sz w:val="18"/>
          <w:szCs w:val="19"/>
        </w:rPr>
      </w:pPr>
      <w:r w:rsidRPr="008F57F6">
        <w:rPr>
          <w:rFonts w:cstheme="minorHAnsi"/>
          <w:bCs/>
          <w:i/>
          <w:sz w:val="18"/>
          <w:szCs w:val="19"/>
        </w:rPr>
        <w:t>CM1</w:t>
      </w:r>
      <w:r w:rsidRPr="008F57F6">
        <w:rPr>
          <w:rFonts w:cstheme="minorHAnsi"/>
          <w:bCs/>
          <w:i/>
          <w:sz w:val="18"/>
          <w:szCs w:val="19"/>
          <w:vertAlign w:val="subscript"/>
        </w:rPr>
        <w:t xml:space="preserve"> </w:t>
      </w:r>
      <w:proofErr w:type="spellStart"/>
      <w:r w:rsidRPr="008F57F6">
        <w:rPr>
          <w:rFonts w:cstheme="minorHAnsi"/>
          <w:bCs/>
          <w:i/>
          <w:sz w:val="18"/>
          <w:szCs w:val="19"/>
          <w:vertAlign w:val="subscript"/>
        </w:rPr>
        <w:t>i</w:t>
      </w:r>
      <w:proofErr w:type="gramStart"/>
      <w:r w:rsidRPr="008F57F6">
        <w:rPr>
          <w:rFonts w:cstheme="minorHAnsi"/>
          <w:bCs/>
          <w:i/>
          <w:sz w:val="18"/>
          <w:szCs w:val="19"/>
          <w:vertAlign w:val="subscript"/>
        </w:rPr>
        <w:t>,t</w:t>
      </w:r>
      <w:proofErr w:type="spellEnd"/>
      <w:proofErr w:type="gramEnd"/>
      <w:r w:rsidRPr="008F57F6">
        <w:rPr>
          <w:rFonts w:cstheme="minorHAnsi"/>
          <w:bCs/>
          <w:i/>
          <w:sz w:val="18"/>
          <w:szCs w:val="19"/>
        </w:rPr>
        <w:t xml:space="preserve"> y CM2 </w:t>
      </w:r>
      <w:proofErr w:type="spellStart"/>
      <w:r w:rsidRPr="008F57F6">
        <w:rPr>
          <w:rFonts w:cstheme="minorHAnsi"/>
          <w:bCs/>
          <w:i/>
          <w:sz w:val="18"/>
          <w:szCs w:val="19"/>
          <w:vertAlign w:val="subscript"/>
        </w:rPr>
        <w:t>i,t</w:t>
      </w:r>
      <w:proofErr w:type="spellEnd"/>
      <w:r w:rsidRPr="008F57F6">
        <w:rPr>
          <w:rFonts w:cstheme="minorHAnsi"/>
          <w:bCs/>
          <w:i/>
          <w:sz w:val="18"/>
          <w:szCs w:val="19"/>
        </w:rPr>
        <w:t xml:space="preserve"> = </w:t>
      </w:r>
      <w:r w:rsidR="00446D1A" w:rsidRPr="008F57F6">
        <w:rPr>
          <w:rFonts w:cstheme="minorHAnsi"/>
          <w:bCs/>
          <w:i/>
          <w:sz w:val="18"/>
          <w:szCs w:val="19"/>
        </w:rPr>
        <w:tab/>
      </w:r>
      <w:r w:rsidRPr="008F57F6">
        <w:rPr>
          <w:rFonts w:cstheme="minorHAnsi"/>
          <w:bCs/>
          <w:i/>
          <w:sz w:val="18"/>
          <w:szCs w:val="19"/>
        </w:rPr>
        <w:t>Coeficientes de distribución del Fondo Municipal de Participaciones del Municipio i en el año que se efectúa el cálculo.</w:t>
      </w:r>
    </w:p>
    <w:p w:rsidR="001E3B8D" w:rsidRPr="008F57F6" w:rsidRDefault="001E3B8D" w:rsidP="007731FC">
      <w:pPr>
        <w:autoSpaceDE w:val="0"/>
        <w:autoSpaceDN w:val="0"/>
        <w:adjustRightInd w:val="0"/>
        <w:spacing w:after="0"/>
        <w:ind w:left="770" w:right="5" w:hanging="709"/>
        <w:contextualSpacing/>
        <w:jc w:val="both"/>
        <w:rPr>
          <w:rFonts w:cstheme="minorHAnsi"/>
          <w:bCs/>
          <w:i/>
          <w:sz w:val="18"/>
          <w:szCs w:val="19"/>
        </w:rPr>
      </w:pPr>
    </w:p>
    <w:p w:rsidR="001E3B8D" w:rsidRPr="008F57F6" w:rsidRDefault="001E3B8D" w:rsidP="0077230D">
      <w:pPr>
        <w:autoSpaceDE w:val="0"/>
        <w:autoSpaceDN w:val="0"/>
        <w:adjustRightInd w:val="0"/>
        <w:spacing w:after="0"/>
        <w:ind w:left="2100" w:right="5" w:hanging="1330"/>
        <w:contextualSpacing/>
        <w:jc w:val="both"/>
        <w:rPr>
          <w:rFonts w:cstheme="minorHAnsi"/>
          <w:bCs/>
          <w:i/>
          <w:sz w:val="18"/>
          <w:szCs w:val="19"/>
        </w:rPr>
      </w:pPr>
      <w:r w:rsidRPr="008F57F6">
        <w:rPr>
          <w:rFonts w:cstheme="minorHAnsi"/>
          <w:bCs/>
          <w:i/>
          <w:sz w:val="18"/>
          <w:szCs w:val="19"/>
        </w:rPr>
        <w:t xml:space="preserve">C </w:t>
      </w:r>
      <w:r w:rsidRPr="008F57F6">
        <w:rPr>
          <w:rFonts w:cstheme="minorHAnsi"/>
          <w:bCs/>
          <w:i/>
          <w:sz w:val="18"/>
          <w:szCs w:val="19"/>
          <w:vertAlign w:val="subscript"/>
        </w:rPr>
        <w:t>i</w:t>
      </w:r>
      <w:proofErr w:type="gramStart"/>
      <w:r w:rsidRPr="008F57F6">
        <w:rPr>
          <w:rFonts w:cstheme="minorHAnsi"/>
          <w:bCs/>
          <w:i/>
          <w:sz w:val="18"/>
          <w:szCs w:val="19"/>
          <w:vertAlign w:val="subscript"/>
        </w:rPr>
        <w:t>,13</w:t>
      </w:r>
      <w:proofErr w:type="gramEnd"/>
      <w:r w:rsidRPr="008F57F6">
        <w:rPr>
          <w:rFonts w:cstheme="minorHAnsi"/>
          <w:bCs/>
          <w:i/>
          <w:sz w:val="18"/>
          <w:szCs w:val="19"/>
        </w:rPr>
        <w:t xml:space="preserve"> =</w:t>
      </w:r>
      <w:r w:rsidRPr="008F57F6">
        <w:rPr>
          <w:rFonts w:cstheme="minorHAnsi"/>
          <w:bCs/>
          <w:i/>
          <w:sz w:val="18"/>
          <w:szCs w:val="19"/>
        </w:rPr>
        <w:tab/>
        <w:t>La participación del Fondo a que se refiere este artículo que el Municipio i recibió en el año 2013.</w:t>
      </w:r>
    </w:p>
    <w:p w:rsidR="001E3B8D" w:rsidRPr="008F57F6" w:rsidRDefault="001E3B8D" w:rsidP="007731FC">
      <w:pPr>
        <w:autoSpaceDE w:val="0"/>
        <w:autoSpaceDN w:val="0"/>
        <w:adjustRightInd w:val="0"/>
        <w:spacing w:after="0"/>
        <w:ind w:left="770" w:right="5" w:hanging="709"/>
        <w:contextualSpacing/>
        <w:jc w:val="both"/>
        <w:rPr>
          <w:rFonts w:cstheme="minorHAnsi"/>
          <w:bCs/>
          <w:i/>
          <w:sz w:val="18"/>
          <w:szCs w:val="19"/>
        </w:rPr>
      </w:pPr>
    </w:p>
    <w:p w:rsidR="001E3B8D" w:rsidRPr="008F57F6" w:rsidRDefault="001E3B8D" w:rsidP="0077230D">
      <w:pPr>
        <w:autoSpaceDE w:val="0"/>
        <w:autoSpaceDN w:val="0"/>
        <w:adjustRightInd w:val="0"/>
        <w:spacing w:after="0"/>
        <w:ind w:left="2100" w:right="5" w:hanging="1330"/>
        <w:contextualSpacing/>
        <w:jc w:val="both"/>
        <w:rPr>
          <w:rFonts w:cstheme="minorHAnsi"/>
          <w:bCs/>
          <w:i/>
          <w:sz w:val="18"/>
          <w:szCs w:val="19"/>
        </w:rPr>
      </w:pPr>
      <w:r w:rsidRPr="008F57F6">
        <w:rPr>
          <w:rFonts w:cstheme="minorHAnsi"/>
          <w:bCs/>
          <w:i/>
          <w:sz w:val="18"/>
          <w:szCs w:val="19"/>
        </w:rPr>
        <w:t>ΔFMP</w:t>
      </w:r>
      <w:r w:rsidRPr="008F57F6">
        <w:rPr>
          <w:rFonts w:cstheme="minorHAnsi"/>
          <w:bCs/>
          <w:i/>
          <w:sz w:val="18"/>
          <w:szCs w:val="19"/>
          <w:vertAlign w:val="subscript"/>
        </w:rPr>
        <w:t>13</w:t>
      </w:r>
      <w:proofErr w:type="gramStart"/>
      <w:r w:rsidRPr="008F57F6">
        <w:rPr>
          <w:rFonts w:cstheme="minorHAnsi"/>
          <w:bCs/>
          <w:i/>
          <w:sz w:val="18"/>
          <w:szCs w:val="19"/>
          <w:vertAlign w:val="subscript"/>
        </w:rPr>
        <w:t>,t</w:t>
      </w:r>
      <w:proofErr w:type="gramEnd"/>
      <w:r w:rsidRPr="008F57F6">
        <w:rPr>
          <w:rFonts w:cstheme="minorHAnsi"/>
          <w:bCs/>
          <w:i/>
          <w:sz w:val="18"/>
          <w:szCs w:val="19"/>
        </w:rPr>
        <w:t xml:space="preserve"> = </w:t>
      </w:r>
      <w:r w:rsidRPr="008F57F6">
        <w:rPr>
          <w:rFonts w:cstheme="minorHAnsi"/>
          <w:bCs/>
          <w:i/>
          <w:sz w:val="18"/>
          <w:szCs w:val="19"/>
        </w:rPr>
        <w:tab/>
        <w:t>Crecimiento del Fondo Municipal de Participaciones, del año para el cual se realiza el cálculo respecto al Fondo Municipal de Participaciones 2013.</w:t>
      </w:r>
    </w:p>
    <w:p w:rsidR="001E3B8D" w:rsidRPr="008F57F6" w:rsidRDefault="001E3B8D" w:rsidP="007731FC">
      <w:pPr>
        <w:autoSpaceDE w:val="0"/>
        <w:autoSpaceDN w:val="0"/>
        <w:adjustRightInd w:val="0"/>
        <w:spacing w:after="0"/>
        <w:ind w:left="770" w:right="5" w:hanging="709"/>
        <w:contextualSpacing/>
        <w:jc w:val="both"/>
        <w:rPr>
          <w:rFonts w:cstheme="minorHAnsi"/>
          <w:bCs/>
          <w:i/>
          <w:sz w:val="18"/>
          <w:szCs w:val="19"/>
        </w:rPr>
      </w:pPr>
    </w:p>
    <w:p w:rsidR="001E3B8D" w:rsidRPr="008F57F6" w:rsidRDefault="001E3B8D" w:rsidP="0077230D">
      <w:pPr>
        <w:autoSpaceDE w:val="0"/>
        <w:autoSpaceDN w:val="0"/>
        <w:adjustRightInd w:val="0"/>
        <w:spacing w:after="0"/>
        <w:ind w:left="2100" w:right="5" w:hanging="1330"/>
        <w:contextualSpacing/>
        <w:jc w:val="both"/>
        <w:rPr>
          <w:rFonts w:cstheme="minorHAnsi"/>
          <w:bCs/>
          <w:i/>
          <w:sz w:val="18"/>
          <w:szCs w:val="19"/>
        </w:rPr>
      </w:pPr>
      <w:proofErr w:type="spellStart"/>
      <w:r w:rsidRPr="008F57F6">
        <w:rPr>
          <w:rFonts w:cstheme="minorHAnsi"/>
          <w:bCs/>
          <w:i/>
          <w:sz w:val="18"/>
          <w:szCs w:val="19"/>
        </w:rPr>
        <w:t>NHi</w:t>
      </w:r>
      <w:proofErr w:type="spellEnd"/>
      <w:r w:rsidRPr="008F57F6">
        <w:rPr>
          <w:rFonts w:cstheme="minorHAnsi"/>
          <w:bCs/>
          <w:i/>
          <w:sz w:val="18"/>
          <w:szCs w:val="19"/>
        </w:rPr>
        <w:t xml:space="preserve"> = </w:t>
      </w:r>
      <w:r w:rsidRPr="008F57F6">
        <w:rPr>
          <w:rFonts w:cstheme="minorHAnsi"/>
          <w:bCs/>
          <w:i/>
          <w:sz w:val="18"/>
          <w:szCs w:val="19"/>
        </w:rPr>
        <w:tab/>
        <w:t>Número de Habitantes del Municipio i. de acuerdo a la última información que hubiere dado a conocer el Instituto Nacional de Estadística y Geografía para el Municipio de que se trate.</w:t>
      </w:r>
    </w:p>
    <w:p w:rsidR="001E3B8D" w:rsidRPr="008F57F6" w:rsidRDefault="001E3B8D" w:rsidP="007731FC">
      <w:pPr>
        <w:autoSpaceDE w:val="0"/>
        <w:autoSpaceDN w:val="0"/>
        <w:adjustRightInd w:val="0"/>
        <w:spacing w:after="0"/>
        <w:ind w:left="770" w:right="5" w:hanging="709"/>
        <w:contextualSpacing/>
        <w:jc w:val="both"/>
        <w:rPr>
          <w:rFonts w:cstheme="minorHAnsi"/>
          <w:bCs/>
          <w:i/>
          <w:sz w:val="18"/>
          <w:szCs w:val="19"/>
        </w:rPr>
      </w:pPr>
    </w:p>
    <w:p w:rsidR="001E3B8D" w:rsidRPr="008F57F6" w:rsidRDefault="001E3B8D" w:rsidP="0077230D">
      <w:pPr>
        <w:autoSpaceDE w:val="0"/>
        <w:autoSpaceDN w:val="0"/>
        <w:adjustRightInd w:val="0"/>
        <w:spacing w:after="0"/>
        <w:ind w:left="2100" w:right="5" w:hanging="1330"/>
        <w:contextualSpacing/>
        <w:jc w:val="both"/>
        <w:rPr>
          <w:rFonts w:cstheme="minorHAnsi"/>
          <w:bCs/>
          <w:i/>
          <w:sz w:val="18"/>
          <w:szCs w:val="19"/>
        </w:rPr>
      </w:pPr>
      <w:r w:rsidRPr="008F57F6">
        <w:rPr>
          <w:rFonts w:cstheme="minorHAnsi"/>
          <w:bCs/>
          <w:i/>
          <w:sz w:val="18"/>
          <w:szCs w:val="19"/>
        </w:rPr>
        <w:t xml:space="preserve">∑ = </w:t>
      </w:r>
      <w:r w:rsidRPr="008F57F6">
        <w:rPr>
          <w:rFonts w:cstheme="minorHAnsi"/>
          <w:bCs/>
          <w:i/>
          <w:sz w:val="18"/>
          <w:szCs w:val="19"/>
        </w:rPr>
        <w:tab/>
        <w:t>Es la suma sobre todos los Municipios de la variable que le sigue.</w:t>
      </w:r>
    </w:p>
    <w:p w:rsidR="001E3B8D" w:rsidRPr="008F57F6" w:rsidRDefault="001E3B8D" w:rsidP="007731FC">
      <w:pPr>
        <w:autoSpaceDE w:val="0"/>
        <w:adjustRightInd w:val="0"/>
        <w:spacing w:after="0"/>
        <w:ind w:left="770" w:right="5" w:hanging="709"/>
        <w:contextualSpacing/>
        <w:jc w:val="both"/>
        <w:rPr>
          <w:rFonts w:cstheme="minorHAnsi"/>
          <w:bCs/>
          <w:i/>
          <w:sz w:val="18"/>
          <w:szCs w:val="19"/>
        </w:rPr>
      </w:pPr>
    </w:p>
    <w:p w:rsidR="001E3B8D" w:rsidRPr="008F57F6" w:rsidRDefault="001E3B8D" w:rsidP="0077230D">
      <w:pPr>
        <w:autoSpaceDE w:val="0"/>
        <w:autoSpaceDN w:val="0"/>
        <w:adjustRightInd w:val="0"/>
        <w:spacing w:after="0"/>
        <w:ind w:left="2100" w:right="5" w:hanging="1330"/>
        <w:contextualSpacing/>
        <w:jc w:val="both"/>
        <w:rPr>
          <w:rFonts w:cstheme="minorHAnsi"/>
          <w:bCs/>
          <w:i/>
          <w:sz w:val="18"/>
          <w:szCs w:val="19"/>
        </w:rPr>
      </w:pPr>
      <w:r w:rsidRPr="008F57F6">
        <w:rPr>
          <w:rFonts w:cstheme="minorHAnsi"/>
          <w:bCs/>
          <w:i/>
          <w:sz w:val="18"/>
          <w:szCs w:val="19"/>
        </w:rPr>
        <w:t xml:space="preserve">i = </w:t>
      </w:r>
      <w:r w:rsidRPr="008F57F6">
        <w:rPr>
          <w:rFonts w:cstheme="minorHAnsi"/>
          <w:bCs/>
          <w:i/>
          <w:sz w:val="18"/>
          <w:szCs w:val="19"/>
        </w:rPr>
        <w:tab/>
        <w:t>Cada Municipio.</w:t>
      </w:r>
    </w:p>
    <w:p w:rsidR="001E3B8D" w:rsidRPr="008F57F6" w:rsidRDefault="001E3B8D" w:rsidP="007731FC">
      <w:pPr>
        <w:autoSpaceDE w:val="0"/>
        <w:autoSpaceDN w:val="0"/>
        <w:adjustRightInd w:val="0"/>
        <w:spacing w:after="0"/>
        <w:ind w:left="770" w:right="5" w:hanging="709"/>
        <w:contextualSpacing/>
        <w:jc w:val="both"/>
        <w:rPr>
          <w:rFonts w:cstheme="minorHAnsi"/>
          <w:bCs/>
          <w:i/>
          <w:sz w:val="18"/>
          <w:szCs w:val="19"/>
        </w:rPr>
      </w:pPr>
    </w:p>
    <w:p w:rsidR="001E3B8D" w:rsidRPr="008F57F6" w:rsidRDefault="001E3B8D" w:rsidP="009D57A5">
      <w:pPr>
        <w:autoSpaceDE w:val="0"/>
        <w:autoSpaceDN w:val="0"/>
        <w:adjustRightInd w:val="0"/>
        <w:spacing w:after="0"/>
        <w:ind w:left="2100" w:right="5" w:hanging="1330"/>
        <w:contextualSpacing/>
        <w:jc w:val="both"/>
        <w:rPr>
          <w:rFonts w:cstheme="minorHAnsi"/>
          <w:i/>
          <w:sz w:val="18"/>
          <w:szCs w:val="19"/>
        </w:rPr>
      </w:pPr>
      <w:r w:rsidRPr="008F57F6">
        <w:rPr>
          <w:rFonts w:cstheme="minorHAnsi"/>
          <w:bCs/>
          <w:i/>
          <w:sz w:val="18"/>
          <w:szCs w:val="19"/>
        </w:rPr>
        <w:t>RPit</w:t>
      </w:r>
      <w:r w:rsidRPr="008F57F6">
        <w:rPr>
          <w:rFonts w:cstheme="minorHAnsi"/>
          <w:i/>
          <w:sz w:val="18"/>
          <w:szCs w:val="19"/>
        </w:rPr>
        <w:t>-2 =</w:t>
      </w:r>
      <w:r w:rsidRPr="008F57F6">
        <w:rPr>
          <w:rFonts w:cstheme="minorHAnsi"/>
          <w:b/>
          <w:i/>
          <w:sz w:val="18"/>
          <w:szCs w:val="19"/>
        </w:rPr>
        <w:t xml:space="preserve"> </w:t>
      </w:r>
      <w:r w:rsidRPr="008F57F6">
        <w:rPr>
          <w:rFonts w:cstheme="minorHAnsi"/>
          <w:b/>
          <w:i/>
          <w:sz w:val="18"/>
          <w:szCs w:val="19"/>
        </w:rPr>
        <w:tab/>
      </w:r>
      <w:r w:rsidRPr="008F57F6">
        <w:rPr>
          <w:rFonts w:cstheme="minorHAnsi"/>
          <w:i/>
          <w:sz w:val="18"/>
          <w:szCs w:val="19"/>
        </w:rPr>
        <w:t xml:space="preserve">Recaudación de ingresos de gestión del Municipio i en el segundo año inmediato anterior para el que se efectúa el cálculo. </w:t>
      </w:r>
    </w:p>
    <w:p w:rsidR="001468B9" w:rsidRPr="008F57F6" w:rsidRDefault="001E3B8D" w:rsidP="007731FC">
      <w:pPr>
        <w:autoSpaceDE w:val="0"/>
        <w:autoSpaceDN w:val="0"/>
        <w:adjustRightInd w:val="0"/>
        <w:spacing w:after="0"/>
        <w:ind w:left="770" w:right="5"/>
        <w:jc w:val="both"/>
        <w:rPr>
          <w:rFonts w:cstheme="minorHAnsi"/>
          <w:bCs/>
          <w:i/>
          <w:sz w:val="20"/>
          <w:szCs w:val="20"/>
        </w:rPr>
      </w:pPr>
      <w:r w:rsidRPr="008F57F6">
        <w:rPr>
          <w:rFonts w:cstheme="minorHAnsi"/>
          <w:i/>
          <w:sz w:val="18"/>
          <w:szCs w:val="19"/>
        </w:rPr>
        <w:lastRenderedPageBreak/>
        <w:t xml:space="preserve">Considerando al coeficiente </w:t>
      </w:r>
      <w:r w:rsidRPr="008F57F6">
        <w:rPr>
          <w:rFonts w:cstheme="minorHAnsi"/>
          <w:bCs/>
          <w:i/>
          <w:sz w:val="18"/>
          <w:szCs w:val="19"/>
        </w:rPr>
        <w:t xml:space="preserve">CM2 </w:t>
      </w:r>
      <w:proofErr w:type="spellStart"/>
      <w:r w:rsidRPr="008F57F6">
        <w:rPr>
          <w:rFonts w:cstheme="minorHAnsi"/>
          <w:bCs/>
          <w:i/>
          <w:sz w:val="18"/>
          <w:szCs w:val="19"/>
        </w:rPr>
        <w:t>it</w:t>
      </w:r>
      <w:proofErr w:type="spellEnd"/>
      <w:r w:rsidRPr="008F57F6">
        <w:rPr>
          <w:rFonts w:cstheme="minorHAnsi"/>
          <w:bCs/>
          <w:i/>
          <w:sz w:val="18"/>
          <w:szCs w:val="19"/>
        </w:rPr>
        <w:t xml:space="preserve"> como incentivo recaudatorio.</w:t>
      </w:r>
    </w:p>
    <w:p w:rsidR="001468B9" w:rsidRPr="008F57F6" w:rsidRDefault="001468B9" w:rsidP="00177322">
      <w:pPr>
        <w:autoSpaceDE w:val="0"/>
        <w:autoSpaceDN w:val="0"/>
        <w:adjustRightInd w:val="0"/>
        <w:spacing w:after="0"/>
        <w:ind w:left="770" w:right="5"/>
        <w:jc w:val="both"/>
        <w:rPr>
          <w:rFonts w:cs="Arial"/>
          <w:b/>
        </w:rPr>
      </w:pPr>
    </w:p>
    <w:p w:rsidR="001468B9" w:rsidRPr="008F57F6" w:rsidRDefault="001468B9" w:rsidP="00096721">
      <w:pPr>
        <w:tabs>
          <w:tab w:val="left" w:pos="784"/>
        </w:tabs>
        <w:autoSpaceDE w:val="0"/>
        <w:adjustRightInd w:val="0"/>
        <w:spacing w:after="0"/>
        <w:ind w:left="784" w:right="49"/>
        <w:contextualSpacing/>
        <w:jc w:val="both"/>
        <w:rPr>
          <w:rFonts w:cs="Arial"/>
          <w:bCs/>
          <w:i/>
          <w:sz w:val="20"/>
          <w:szCs w:val="20"/>
        </w:rPr>
      </w:pPr>
      <w:r w:rsidRPr="008F57F6">
        <w:rPr>
          <w:rFonts w:cs="Arial"/>
          <w:bCs/>
          <w:i/>
          <w:sz w:val="20"/>
          <w:szCs w:val="20"/>
        </w:rPr>
        <w:t>La fórmula anterior no será aplicable al evento de que en el año de cálculo el monto de Fondo Municipal de Participaciones sea inferior al observado en el año 2013. En tal supuesto la distribución se realizará en función de la cantidad efectivamente generada en el año de cálculo y de acuerdo al factor de garantía 2013 de cada municipio.</w:t>
      </w:r>
    </w:p>
    <w:p w:rsidR="001468B9" w:rsidRPr="008F57F6" w:rsidRDefault="001468B9" w:rsidP="001468B9">
      <w:pPr>
        <w:autoSpaceDE w:val="0"/>
        <w:autoSpaceDN w:val="0"/>
        <w:adjustRightInd w:val="0"/>
        <w:spacing w:after="0"/>
        <w:ind w:right="49"/>
        <w:jc w:val="both"/>
        <w:rPr>
          <w:rFonts w:cs="Arial"/>
          <w:i/>
          <w:sz w:val="20"/>
          <w:szCs w:val="20"/>
        </w:rPr>
      </w:pPr>
    </w:p>
    <w:p w:rsidR="001468B9" w:rsidRPr="008F57F6" w:rsidRDefault="001468B9" w:rsidP="009D57A5">
      <w:pPr>
        <w:autoSpaceDE w:val="0"/>
        <w:adjustRightInd w:val="0"/>
        <w:spacing w:after="0"/>
        <w:ind w:left="784" w:right="49"/>
        <w:contextualSpacing/>
        <w:jc w:val="both"/>
        <w:rPr>
          <w:rFonts w:cs="Arial"/>
          <w:bCs/>
          <w:i/>
          <w:sz w:val="20"/>
          <w:szCs w:val="20"/>
        </w:rPr>
      </w:pPr>
      <w:r w:rsidRPr="008F57F6">
        <w:rPr>
          <w:rFonts w:cs="Arial"/>
          <w:i/>
          <w:sz w:val="20"/>
          <w:szCs w:val="20"/>
        </w:rPr>
        <w:t xml:space="preserve">Las cifras reportadas en la Cuenta Pública Municipal de los impuestos y derechos, que estén relacionadas con el otorgamiento de beneficios, programas, subvenciones, o subsidios, aun cuando tengan una denominación distinta en la legislación local correspondiente, y que estén dirigidos a determinado sector de la población o de la economía, no se considerarán ingresos para efectos de la determinación de </w:t>
      </w:r>
      <w:r w:rsidRPr="008F57F6">
        <w:rPr>
          <w:rFonts w:cs="Arial"/>
          <w:bCs/>
          <w:i/>
          <w:sz w:val="20"/>
          <w:szCs w:val="20"/>
        </w:rPr>
        <w:t>coeficientes de distribución.</w:t>
      </w:r>
    </w:p>
    <w:p w:rsidR="001468B9" w:rsidRPr="008F57F6" w:rsidRDefault="001468B9" w:rsidP="001468B9">
      <w:pPr>
        <w:autoSpaceDE w:val="0"/>
        <w:adjustRightInd w:val="0"/>
        <w:spacing w:after="0"/>
        <w:ind w:right="49"/>
        <w:contextualSpacing/>
        <w:jc w:val="both"/>
        <w:rPr>
          <w:rFonts w:cs="Arial"/>
          <w:bCs/>
          <w:i/>
          <w:sz w:val="20"/>
          <w:szCs w:val="20"/>
        </w:rPr>
      </w:pPr>
    </w:p>
    <w:p w:rsidR="001468B9" w:rsidRPr="008F57F6" w:rsidRDefault="001468B9" w:rsidP="009D57A5">
      <w:pPr>
        <w:autoSpaceDE w:val="0"/>
        <w:adjustRightInd w:val="0"/>
        <w:spacing w:after="0"/>
        <w:ind w:left="784" w:right="49"/>
        <w:contextualSpacing/>
        <w:jc w:val="both"/>
        <w:rPr>
          <w:rFonts w:cs="Arial"/>
          <w:bCs/>
          <w:i/>
          <w:sz w:val="20"/>
          <w:szCs w:val="20"/>
        </w:rPr>
      </w:pPr>
      <w:r w:rsidRPr="008F57F6">
        <w:rPr>
          <w:rFonts w:cs="Arial"/>
          <w:bCs/>
          <w:i/>
          <w:sz w:val="20"/>
          <w:szCs w:val="20"/>
        </w:rPr>
        <w:t xml:space="preserve">La información sobre ingresos recaudados por los Municipios se integra por impuestos, derechos, productos y </w:t>
      </w:r>
      <w:r w:rsidRPr="008F57F6">
        <w:rPr>
          <w:rFonts w:cs="Arial"/>
          <w:i/>
          <w:sz w:val="20"/>
          <w:szCs w:val="20"/>
        </w:rPr>
        <w:t>aprovechamientos</w:t>
      </w:r>
      <w:r w:rsidRPr="008F57F6">
        <w:rPr>
          <w:rFonts w:cs="Arial"/>
          <w:bCs/>
          <w:i/>
          <w:sz w:val="20"/>
          <w:szCs w:val="20"/>
        </w:rPr>
        <w:t xml:space="preserve"> que registren un flujo de efectivo y que correspondan al penúltimo ejercicio en relación con el ejercicio para el que se efectúa el cálculo de las Participaciones. </w:t>
      </w:r>
    </w:p>
    <w:p w:rsidR="001468B9" w:rsidRPr="008F57F6" w:rsidRDefault="001468B9" w:rsidP="001468B9">
      <w:pPr>
        <w:autoSpaceDE w:val="0"/>
        <w:adjustRightInd w:val="0"/>
        <w:spacing w:after="0"/>
        <w:ind w:right="49"/>
        <w:contextualSpacing/>
        <w:jc w:val="both"/>
        <w:rPr>
          <w:rFonts w:cs="Arial"/>
          <w:bCs/>
          <w:i/>
          <w:sz w:val="20"/>
          <w:szCs w:val="20"/>
        </w:rPr>
      </w:pPr>
    </w:p>
    <w:p w:rsidR="001468B9" w:rsidRPr="008F57F6" w:rsidRDefault="001468B9" w:rsidP="003449BE">
      <w:pPr>
        <w:tabs>
          <w:tab w:val="left" w:pos="784"/>
        </w:tabs>
        <w:autoSpaceDE w:val="0"/>
        <w:adjustRightInd w:val="0"/>
        <w:spacing w:after="0"/>
        <w:ind w:left="784" w:right="49"/>
        <w:contextualSpacing/>
        <w:jc w:val="both"/>
        <w:rPr>
          <w:rFonts w:cs="Arial"/>
          <w:bCs/>
          <w:i/>
          <w:sz w:val="20"/>
          <w:szCs w:val="20"/>
        </w:rPr>
      </w:pPr>
      <w:r w:rsidRPr="008F57F6">
        <w:rPr>
          <w:rFonts w:cs="Arial"/>
          <w:bCs/>
          <w:i/>
          <w:sz w:val="20"/>
          <w:szCs w:val="20"/>
        </w:rPr>
        <w:t>Los Organismos Públicos Descentralizados deberán informar a la Secretaría los ingresos recaudados por los servicios públicos relacionados con el suministro de agua, a efecto de integrar dicha información en la Cuenta Pública Municipal, así como en los informes que se entreguen a la Secretaría de Hacienda y Crédito Público.</w:t>
      </w:r>
    </w:p>
    <w:p w:rsidR="001468B9" w:rsidRPr="008F57F6" w:rsidRDefault="001468B9" w:rsidP="001468B9">
      <w:pPr>
        <w:pStyle w:val="Sinespaciado"/>
        <w:ind w:right="49"/>
        <w:jc w:val="both"/>
        <w:rPr>
          <w:rFonts w:asciiTheme="minorHAnsi" w:hAnsiTheme="minorHAnsi" w:cs="Arial"/>
          <w:bCs/>
          <w:i/>
          <w:sz w:val="20"/>
          <w:szCs w:val="20"/>
          <w:lang w:val="es-MX"/>
        </w:rPr>
      </w:pPr>
    </w:p>
    <w:p w:rsidR="001468B9" w:rsidRPr="008F57F6" w:rsidRDefault="001468B9" w:rsidP="00A645BC">
      <w:pPr>
        <w:pStyle w:val="Prrafodelista"/>
        <w:numPr>
          <w:ilvl w:val="0"/>
          <w:numId w:val="21"/>
        </w:numPr>
        <w:spacing w:after="0" w:line="240" w:lineRule="auto"/>
        <w:ind w:left="392"/>
        <w:jc w:val="both"/>
        <w:rPr>
          <w:rFonts w:cs="Arial"/>
          <w:sz w:val="20"/>
          <w:szCs w:val="20"/>
        </w:rPr>
      </w:pPr>
      <w:r w:rsidRPr="008F57F6">
        <w:rPr>
          <w:rFonts w:cs="Arial"/>
          <w:sz w:val="20"/>
          <w:szCs w:val="20"/>
        </w:rPr>
        <w:t xml:space="preserve">Para efectos de </w:t>
      </w:r>
      <w:r w:rsidRPr="008F57F6">
        <w:rPr>
          <w:rFonts w:cstheme="minorHAnsi"/>
          <w:sz w:val="20"/>
          <w:szCs w:val="20"/>
        </w:rPr>
        <w:t>aplicar</w:t>
      </w:r>
      <w:r w:rsidRPr="008F57F6">
        <w:rPr>
          <w:rFonts w:cs="Arial"/>
          <w:sz w:val="20"/>
          <w:szCs w:val="20"/>
        </w:rPr>
        <w:t xml:space="preserve"> la fórmula de distribución se requieren los siguientes insumos y de las siguientes </w:t>
      </w:r>
      <w:r w:rsidRPr="008F57F6">
        <w:rPr>
          <w:rFonts w:cstheme="minorHAnsi"/>
          <w:sz w:val="20"/>
          <w:szCs w:val="20"/>
        </w:rPr>
        <w:t>fuentes</w:t>
      </w:r>
      <w:r w:rsidRPr="008F57F6">
        <w:rPr>
          <w:rFonts w:cs="Arial"/>
          <w:sz w:val="20"/>
          <w:szCs w:val="20"/>
        </w:rPr>
        <w:t>:</w:t>
      </w:r>
    </w:p>
    <w:p w:rsidR="001468B9" w:rsidRPr="008F57F6" w:rsidRDefault="001468B9" w:rsidP="001468B9">
      <w:pPr>
        <w:pStyle w:val="Sinespaciado"/>
        <w:ind w:right="49"/>
        <w:jc w:val="both"/>
        <w:rPr>
          <w:rFonts w:asciiTheme="minorHAnsi" w:hAnsiTheme="minorHAnsi" w:cs="Arial"/>
          <w:b/>
          <w:sz w:val="20"/>
          <w:szCs w:val="20"/>
          <w:lang w:val="es-MX"/>
        </w:rPr>
      </w:pPr>
    </w:p>
    <w:tbl>
      <w:tblPr>
        <w:tblStyle w:val="Tablaconcuadrcula"/>
        <w:tblW w:w="8833" w:type="dxa"/>
        <w:tblInd w:w="96" w:type="dxa"/>
        <w:tblLook w:val="04A0" w:firstRow="1" w:lastRow="0" w:firstColumn="1" w:lastColumn="0" w:noHBand="0" w:noVBand="1"/>
      </w:tblPr>
      <w:tblGrid>
        <w:gridCol w:w="4418"/>
        <w:gridCol w:w="4415"/>
      </w:tblGrid>
      <w:tr w:rsidR="001468B9" w:rsidRPr="008F57F6" w:rsidTr="005A4A21">
        <w:trPr>
          <w:trHeight w:val="237"/>
        </w:trPr>
        <w:tc>
          <w:tcPr>
            <w:tcW w:w="4485" w:type="dxa"/>
          </w:tcPr>
          <w:p w:rsidR="001468B9" w:rsidRPr="008F57F6" w:rsidRDefault="001468B9" w:rsidP="002769D2">
            <w:pPr>
              <w:jc w:val="center"/>
              <w:rPr>
                <w:rFonts w:cs="Arial"/>
                <w:b/>
                <w:sz w:val="20"/>
                <w:szCs w:val="20"/>
              </w:rPr>
            </w:pPr>
            <w:r w:rsidRPr="008F57F6">
              <w:rPr>
                <w:rFonts w:cs="Arial"/>
                <w:b/>
                <w:sz w:val="20"/>
                <w:szCs w:val="20"/>
              </w:rPr>
              <w:t>Insumo</w:t>
            </w:r>
          </w:p>
        </w:tc>
        <w:tc>
          <w:tcPr>
            <w:tcW w:w="4485" w:type="dxa"/>
          </w:tcPr>
          <w:p w:rsidR="001468B9" w:rsidRPr="008F57F6" w:rsidRDefault="001468B9" w:rsidP="002769D2">
            <w:pPr>
              <w:jc w:val="center"/>
              <w:rPr>
                <w:rFonts w:cs="Arial"/>
                <w:b/>
                <w:sz w:val="20"/>
                <w:szCs w:val="20"/>
              </w:rPr>
            </w:pPr>
            <w:r w:rsidRPr="008F57F6">
              <w:rPr>
                <w:rFonts w:cs="Arial"/>
                <w:b/>
                <w:sz w:val="20"/>
                <w:szCs w:val="20"/>
              </w:rPr>
              <w:t>Fuente</w:t>
            </w:r>
          </w:p>
        </w:tc>
      </w:tr>
      <w:tr w:rsidR="001468B9" w:rsidRPr="008F57F6" w:rsidTr="005A4A21">
        <w:trPr>
          <w:trHeight w:val="283"/>
        </w:trPr>
        <w:tc>
          <w:tcPr>
            <w:tcW w:w="4485" w:type="dxa"/>
          </w:tcPr>
          <w:p w:rsidR="001468B9" w:rsidRPr="008F57F6" w:rsidRDefault="001468B9" w:rsidP="00A645BC">
            <w:pPr>
              <w:pStyle w:val="Prrafodelista"/>
              <w:numPr>
                <w:ilvl w:val="0"/>
                <w:numId w:val="9"/>
              </w:numPr>
              <w:spacing w:after="0" w:line="240" w:lineRule="auto"/>
              <w:ind w:left="311"/>
              <w:jc w:val="both"/>
              <w:rPr>
                <w:rFonts w:cs="Arial"/>
                <w:sz w:val="20"/>
                <w:szCs w:val="20"/>
              </w:rPr>
            </w:pPr>
            <w:r w:rsidRPr="008F57F6">
              <w:rPr>
                <w:rFonts w:cs="Arial"/>
                <w:sz w:val="20"/>
                <w:szCs w:val="20"/>
              </w:rPr>
              <w:t>Monto del FMP distribuido en el año 2013 a cada municipio (monto garantizado).</w:t>
            </w:r>
          </w:p>
        </w:tc>
        <w:tc>
          <w:tcPr>
            <w:tcW w:w="4485" w:type="dxa"/>
            <w:vAlign w:val="center"/>
          </w:tcPr>
          <w:p w:rsidR="001468B9" w:rsidRPr="008F57F6" w:rsidRDefault="001468B9" w:rsidP="002769D2">
            <w:pPr>
              <w:jc w:val="both"/>
              <w:rPr>
                <w:rFonts w:cs="Arial"/>
                <w:sz w:val="20"/>
                <w:szCs w:val="20"/>
              </w:rPr>
            </w:pPr>
            <w:r w:rsidRPr="008F57F6">
              <w:rPr>
                <w:rFonts w:cs="Arial"/>
                <w:sz w:val="20"/>
                <w:szCs w:val="20"/>
              </w:rPr>
              <w:t>Portal de la SEFIN.</w:t>
            </w:r>
          </w:p>
        </w:tc>
      </w:tr>
      <w:tr w:rsidR="001468B9" w:rsidRPr="008F57F6" w:rsidTr="005A4A21">
        <w:trPr>
          <w:trHeight w:val="191"/>
        </w:trPr>
        <w:tc>
          <w:tcPr>
            <w:tcW w:w="4485" w:type="dxa"/>
          </w:tcPr>
          <w:p w:rsidR="001468B9" w:rsidRPr="008F57F6" w:rsidRDefault="001468B9" w:rsidP="00A645BC">
            <w:pPr>
              <w:pStyle w:val="Prrafodelista"/>
              <w:numPr>
                <w:ilvl w:val="0"/>
                <w:numId w:val="9"/>
              </w:numPr>
              <w:spacing w:after="0" w:line="240" w:lineRule="auto"/>
              <w:ind w:left="311"/>
              <w:jc w:val="both"/>
              <w:rPr>
                <w:rFonts w:cs="Arial"/>
                <w:sz w:val="20"/>
                <w:szCs w:val="20"/>
              </w:rPr>
            </w:pPr>
            <w:r w:rsidRPr="008F57F6">
              <w:rPr>
                <w:rFonts w:cs="Arial"/>
                <w:sz w:val="20"/>
                <w:szCs w:val="20"/>
              </w:rPr>
              <w:t>Monto del FMP del año para el que se efectúa el cálculo.</w:t>
            </w:r>
          </w:p>
        </w:tc>
        <w:tc>
          <w:tcPr>
            <w:tcW w:w="4485" w:type="dxa"/>
            <w:vAlign w:val="center"/>
          </w:tcPr>
          <w:p w:rsidR="001468B9" w:rsidRPr="008F57F6" w:rsidRDefault="001468B9" w:rsidP="002769D2">
            <w:pPr>
              <w:jc w:val="both"/>
              <w:rPr>
                <w:rFonts w:cs="Arial"/>
                <w:b/>
                <w:sz w:val="20"/>
                <w:szCs w:val="20"/>
              </w:rPr>
            </w:pPr>
            <w:r w:rsidRPr="008F57F6">
              <w:rPr>
                <w:rFonts w:cs="Arial"/>
                <w:sz w:val="20"/>
                <w:szCs w:val="20"/>
              </w:rPr>
              <w:t>Ley de Ingresos del año para el que se efectúa el cálculo.</w:t>
            </w:r>
          </w:p>
        </w:tc>
      </w:tr>
      <w:tr w:rsidR="001468B9" w:rsidRPr="008F57F6" w:rsidTr="005A4A21">
        <w:trPr>
          <w:trHeight w:val="36"/>
        </w:trPr>
        <w:tc>
          <w:tcPr>
            <w:tcW w:w="4485" w:type="dxa"/>
          </w:tcPr>
          <w:p w:rsidR="001468B9" w:rsidRPr="008F57F6" w:rsidRDefault="001468B9" w:rsidP="00A645BC">
            <w:pPr>
              <w:pStyle w:val="Prrafodelista"/>
              <w:numPr>
                <w:ilvl w:val="0"/>
                <w:numId w:val="9"/>
              </w:numPr>
              <w:spacing w:after="0" w:line="240" w:lineRule="auto"/>
              <w:ind w:left="311"/>
              <w:jc w:val="both"/>
              <w:rPr>
                <w:rFonts w:cs="Arial"/>
                <w:sz w:val="20"/>
                <w:szCs w:val="20"/>
              </w:rPr>
            </w:pPr>
            <w:r w:rsidRPr="008F57F6">
              <w:rPr>
                <w:rFonts w:cs="Arial"/>
                <w:sz w:val="20"/>
                <w:szCs w:val="20"/>
              </w:rPr>
              <w:t>Monto de ingresos de gestión del municipio, del segundo año anterior para el que se efectúa el cálculo.</w:t>
            </w:r>
          </w:p>
        </w:tc>
        <w:tc>
          <w:tcPr>
            <w:tcW w:w="4485" w:type="dxa"/>
            <w:vAlign w:val="center"/>
          </w:tcPr>
          <w:p w:rsidR="001468B9" w:rsidRPr="008F57F6" w:rsidRDefault="001468B9" w:rsidP="002769D2">
            <w:pPr>
              <w:jc w:val="both"/>
              <w:rPr>
                <w:rFonts w:cs="Arial"/>
                <w:sz w:val="20"/>
                <w:szCs w:val="20"/>
              </w:rPr>
            </w:pPr>
            <w:r w:rsidRPr="008F57F6">
              <w:rPr>
                <w:rFonts w:cs="Arial"/>
                <w:sz w:val="20"/>
                <w:szCs w:val="20"/>
              </w:rPr>
              <w:t>Informe certificado del OSFE, derivado de la Cuenta Pública de cada municipio presentada al Congreso del Estado.</w:t>
            </w:r>
          </w:p>
        </w:tc>
      </w:tr>
      <w:tr w:rsidR="001468B9" w:rsidRPr="008F57F6" w:rsidTr="005A4A21">
        <w:trPr>
          <w:trHeight w:val="295"/>
        </w:trPr>
        <w:tc>
          <w:tcPr>
            <w:tcW w:w="4485" w:type="dxa"/>
          </w:tcPr>
          <w:p w:rsidR="001468B9" w:rsidRPr="008F57F6" w:rsidRDefault="001468B9" w:rsidP="00A645BC">
            <w:pPr>
              <w:pStyle w:val="Prrafodelista"/>
              <w:numPr>
                <w:ilvl w:val="0"/>
                <w:numId w:val="9"/>
              </w:numPr>
              <w:spacing w:after="0" w:line="240" w:lineRule="auto"/>
              <w:ind w:left="311"/>
              <w:jc w:val="both"/>
              <w:rPr>
                <w:rFonts w:cs="Arial"/>
                <w:sz w:val="20"/>
                <w:szCs w:val="20"/>
              </w:rPr>
            </w:pPr>
            <w:r w:rsidRPr="008F57F6">
              <w:rPr>
                <w:rFonts w:cs="Arial"/>
                <w:sz w:val="20"/>
                <w:szCs w:val="20"/>
              </w:rPr>
              <w:t xml:space="preserve">Número de habitantes por cada municipio, según la última </w:t>
            </w:r>
            <w:r w:rsidRPr="008F57F6">
              <w:rPr>
                <w:rFonts w:cs="Arial"/>
                <w:bCs/>
                <w:sz w:val="20"/>
                <w:szCs w:val="20"/>
              </w:rPr>
              <w:t>información que hubiere dado a conocer el Instituto Nacional de Estadística y Geografía.</w:t>
            </w:r>
          </w:p>
        </w:tc>
        <w:tc>
          <w:tcPr>
            <w:tcW w:w="4485" w:type="dxa"/>
            <w:vAlign w:val="center"/>
          </w:tcPr>
          <w:p w:rsidR="001468B9" w:rsidRPr="008F57F6" w:rsidRDefault="001468B9" w:rsidP="002769D2">
            <w:pPr>
              <w:jc w:val="both"/>
              <w:rPr>
                <w:rFonts w:cs="Arial"/>
                <w:sz w:val="20"/>
                <w:szCs w:val="20"/>
              </w:rPr>
            </w:pPr>
            <w:r w:rsidRPr="008F57F6">
              <w:rPr>
                <w:rFonts w:cs="Arial"/>
                <w:sz w:val="20"/>
                <w:szCs w:val="20"/>
              </w:rPr>
              <w:t>Página web del INEGI.</w:t>
            </w:r>
          </w:p>
        </w:tc>
      </w:tr>
    </w:tbl>
    <w:p w:rsidR="002019E5" w:rsidRPr="008F57F6" w:rsidRDefault="002019E5" w:rsidP="00BB000D">
      <w:pPr>
        <w:pStyle w:val="Sinespaciado"/>
        <w:jc w:val="both"/>
        <w:rPr>
          <w:rFonts w:asciiTheme="minorHAnsi" w:hAnsiTheme="minorHAnsi" w:cs="Arial"/>
          <w:b/>
          <w:sz w:val="20"/>
          <w:szCs w:val="20"/>
          <w:lang w:val="es-ES"/>
        </w:rPr>
      </w:pPr>
    </w:p>
    <w:p w:rsidR="0007269C" w:rsidRPr="008F57F6" w:rsidRDefault="0007269C" w:rsidP="00BB000D">
      <w:pPr>
        <w:pStyle w:val="Sinespaciado"/>
        <w:jc w:val="both"/>
        <w:rPr>
          <w:rFonts w:asciiTheme="minorHAnsi" w:hAnsiTheme="minorHAnsi" w:cs="Arial"/>
          <w:b/>
          <w:sz w:val="20"/>
          <w:szCs w:val="20"/>
          <w:lang w:val="es-ES"/>
        </w:rPr>
      </w:pPr>
    </w:p>
    <w:p w:rsidR="00072FE6" w:rsidRPr="008F57F6" w:rsidRDefault="00072FE6" w:rsidP="00A645BC">
      <w:pPr>
        <w:pStyle w:val="Prrafodelista"/>
        <w:numPr>
          <w:ilvl w:val="0"/>
          <w:numId w:val="21"/>
        </w:numPr>
        <w:spacing w:after="0" w:line="240" w:lineRule="auto"/>
        <w:ind w:left="392"/>
        <w:jc w:val="both"/>
        <w:rPr>
          <w:rFonts w:cs="Arial"/>
          <w:sz w:val="20"/>
          <w:szCs w:val="20"/>
        </w:rPr>
      </w:pPr>
      <w:r w:rsidRPr="008F57F6">
        <w:rPr>
          <w:rFonts w:cs="Arial"/>
          <w:sz w:val="20"/>
          <w:szCs w:val="20"/>
        </w:rPr>
        <w:t xml:space="preserve">Para efectos de aplicar la fórmula de distribución para cada uno de los 570 municipios se deberá identificar el monto estimado de las </w:t>
      </w:r>
      <w:r w:rsidR="005722C9" w:rsidRPr="008F57F6">
        <w:rPr>
          <w:rFonts w:cs="Arial"/>
          <w:sz w:val="20"/>
          <w:szCs w:val="20"/>
        </w:rPr>
        <w:t>participaciones fiscales federales</w:t>
      </w:r>
      <w:r w:rsidRPr="008F57F6">
        <w:rPr>
          <w:rFonts w:cs="Arial"/>
          <w:sz w:val="20"/>
          <w:szCs w:val="20"/>
        </w:rPr>
        <w:t xml:space="preserve"> a recibir por la </w:t>
      </w:r>
      <w:r w:rsidRPr="008F57F6">
        <w:rPr>
          <w:rFonts w:cstheme="minorHAnsi"/>
          <w:sz w:val="20"/>
          <w:szCs w:val="20"/>
        </w:rPr>
        <w:t>Entidad</w:t>
      </w:r>
      <w:r w:rsidRPr="008F57F6">
        <w:rPr>
          <w:rFonts w:cs="Arial"/>
          <w:sz w:val="20"/>
          <w:szCs w:val="20"/>
        </w:rPr>
        <w:t xml:space="preserve"> en el ejercicio fiscal para el que se efectúa el cálculo; y llevar a cabo el siguiente proceso como se muestra a continuación:</w:t>
      </w:r>
    </w:p>
    <w:p w:rsidR="00BA1818" w:rsidRPr="008F57F6" w:rsidRDefault="00BA1818" w:rsidP="0007269C">
      <w:pPr>
        <w:spacing w:after="0" w:line="240" w:lineRule="auto"/>
        <w:jc w:val="both"/>
        <w:rPr>
          <w:rFonts w:cs="Arial"/>
          <w:b/>
          <w:sz w:val="20"/>
          <w:szCs w:val="20"/>
        </w:rPr>
      </w:pPr>
    </w:p>
    <w:p w:rsidR="00072FE6" w:rsidRPr="008F57F6" w:rsidRDefault="00072FE6" w:rsidP="0007269C">
      <w:pPr>
        <w:spacing w:after="0" w:line="240" w:lineRule="auto"/>
        <w:jc w:val="both"/>
        <w:rPr>
          <w:rFonts w:cs="Arial"/>
          <w:sz w:val="20"/>
          <w:szCs w:val="20"/>
        </w:rPr>
      </w:pPr>
      <w:r w:rsidRPr="008F57F6">
        <w:rPr>
          <w:rFonts w:cs="Arial"/>
          <w:sz w:val="20"/>
          <w:szCs w:val="20"/>
        </w:rPr>
        <w:lastRenderedPageBreak/>
        <w:t>(</w:t>
      </w:r>
      <w:r w:rsidRPr="008F57F6">
        <w:rPr>
          <w:rFonts w:cs="Arial"/>
          <w:i/>
          <w:sz w:val="20"/>
          <w:szCs w:val="20"/>
        </w:rPr>
        <w:t>1</w:t>
      </w:r>
      <w:r w:rsidRPr="008F57F6">
        <w:rPr>
          <w:rFonts w:cs="Arial"/>
          <w:sz w:val="20"/>
          <w:szCs w:val="20"/>
        </w:rPr>
        <w:t xml:space="preserve">) </w:t>
      </w:r>
      <w:r w:rsidRPr="008F57F6">
        <w:rPr>
          <w:rFonts w:cs="Arial"/>
          <w:b/>
          <w:sz w:val="20"/>
          <w:szCs w:val="20"/>
        </w:rPr>
        <w:t xml:space="preserve">Determinar el monto del FMP </w:t>
      </w:r>
    </w:p>
    <w:p w:rsidR="00072FE6" w:rsidRPr="008F57F6" w:rsidRDefault="00072FE6" w:rsidP="00072FE6">
      <w:pPr>
        <w:spacing w:after="0" w:line="240" w:lineRule="auto"/>
        <w:jc w:val="both"/>
        <w:rPr>
          <w:rFonts w:cs="Arial"/>
          <w:sz w:val="20"/>
          <w:szCs w:val="20"/>
        </w:rPr>
      </w:pPr>
    </w:p>
    <w:p w:rsidR="00072FE6" w:rsidRPr="008F57F6" w:rsidRDefault="00072FE6" w:rsidP="0007269C">
      <w:pPr>
        <w:spacing w:after="0" w:line="240" w:lineRule="auto"/>
        <w:jc w:val="both"/>
        <w:rPr>
          <w:rFonts w:cs="Arial"/>
          <w:sz w:val="20"/>
          <w:szCs w:val="20"/>
        </w:rPr>
      </w:pPr>
      <w:r w:rsidRPr="008F57F6">
        <w:rPr>
          <w:rFonts w:cs="Arial"/>
          <w:sz w:val="20"/>
          <w:szCs w:val="20"/>
        </w:rPr>
        <w:t>El FMP se constituirá conforme a lo siguiente:</w:t>
      </w:r>
    </w:p>
    <w:p w:rsidR="00072FE6" w:rsidRPr="008F57F6" w:rsidRDefault="00072FE6" w:rsidP="0007269C">
      <w:pPr>
        <w:spacing w:after="0" w:line="240" w:lineRule="auto"/>
        <w:jc w:val="both"/>
        <w:rPr>
          <w:rFonts w:ascii="Arial" w:hAnsi="Arial" w:cs="Arial"/>
          <w:sz w:val="20"/>
          <w:szCs w:val="20"/>
        </w:rPr>
      </w:pPr>
    </w:p>
    <w:tbl>
      <w:tblPr>
        <w:tblStyle w:val="Tablaconcuadrcula"/>
        <w:tblW w:w="8834" w:type="dxa"/>
        <w:tblInd w:w="94" w:type="dxa"/>
        <w:tblLook w:val="04A0" w:firstRow="1" w:lastRow="0" w:firstColumn="1" w:lastColumn="0" w:noHBand="0" w:noVBand="1"/>
      </w:tblPr>
      <w:tblGrid>
        <w:gridCol w:w="2239"/>
        <w:gridCol w:w="2193"/>
        <w:gridCol w:w="2201"/>
        <w:gridCol w:w="2201"/>
      </w:tblGrid>
      <w:tr w:rsidR="00072FE6" w:rsidRPr="008F57F6" w:rsidTr="006C7D8D">
        <w:trPr>
          <w:trHeight w:val="230"/>
        </w:trPr>
        <w:tc>
          <w:tcPr>
            <w:tcW w:w="2279" w:type="dxa"/>
            <w:vAlign w:val="center"/>
          </w:tcPr>
          <w:p w:rsidR="00072FE6" w:rsidRPr="008F57F6" w:rsidRDefault="00072FE6" w:rsidP="007370B3">
            <w:pPr>
              <w:jc w:val="center"/>
              <w:rPr>
                <w:rFonts w:cs="Arial"/>
                <w:sz w:val="20"/>
                <w:szCs w:val="20"/>
              </w:rPr>
            </w:pPr>
            <w:r w:rsidRPr="008F57F6">
              <w:rPr>
                <w:rFonts w:cs="Arial"/>
                <w:b/>
                <w:sz w:val="20"/>
                <w:szCs w:val="20"/>
              </w:rPr>
              <w:t>Concepto</w:t>
            </w:r>
          </w:p>
        </w:tc>
        <w:tc>
          <w:tcPr>
            <w:tcW w:w="2279" w:type="dxa"/>
            <w:vAlign w:val="center"/>
          </w:tcPr>
          <w:p w:rsidR="00072FE6" w:rsidRPr="008F57F6" w:rsidRDefault="00072FE6" w:rsidP="007370B3">
            <w:pPr>
              <w:jc w:val="center"/>
              <w:rPr>
                <w:rFonts w:cs="Arial"/>
                <w:sz w:val="20"/>
                <w:szCs w:val="20"/>
              </w:rPr>
            </w:pPr>
            <w:r w:rsidRPr="008F57F6">
              <w:rPr>
                <w:rFonts w:cs="Arial"/>
                <w:b/>
                <w:sz w:val="20"/>
                <w:szCs w:val="20"/>
              </w:rPr>
              <w:t>Monto estimado a recibir por la Entidad en el ejercicio fiscal para el que se efectúa el cálculo</w:t>
            </w:r>
          </w:p>
        </w:tc>
        <w:tc>
          <w:tcPr>
            <w:tcW w:w="2279" w:type="dxa"/>
            <w:vAlign w:val="center"/>
          </w:tcPr>
          <w:p w:rsidR="00072FE6" w:rsidRPr="008F57F6" w:rsidRDefault="00072FE6" w:rsidP="007370B3">
            <w:pPr>
              <w:jc w:val="center"/>
              <w:rPr>
                <w:rFonts w:cs="Arial"/>
                <w:sz w:val="20"/>
                <w:szCs w:val="20"/>
              </w:rPr>
            </w:pPr>
            <w:r w:rsidRPr="008F57F6">
              <w:rPr>
                <w:rFonts w:cs="Arial"/>
                <w:b/>
                <w:sz w:val="20"/>
                <w:szCs w:val="20"/>
              </w:rPr>
              <w:t>Porcentaje por concepto a distribuir en los municipios</w:t>
            </w:r>
          </w:p>
        </w:tc>
        <w:tc>
          <w:tcPr>
            <w:tcW w:w="2279" w:type="dxa"/>
            <w:vAlign w:val="center"/>
          </w:tcPr>
          <w:p w:rsidR="00072FE6" w:rsidRPr="008F57F6" w:rsidRDefault="00072FE6" w:rsidP="007370B3">
            <w:pPr>
              <w:jc w:val="center"/>
              <w:rPr>
                <w:rFonts w:cs="Arial"/>
                <w:sz w:val="20"/>
                <w:szCs w:val="20"/>
              </w:rPr>
            </w:pPr>
            <w:r w:rsidRPr="008F57F6">
              <w:rPr>
                <w:rFonts w:cs="Arial"/>
                <w:b/>
                <w:sz w:val="20"/>
                <w:szCs w:val="20"/>
              </w:rPr>
              <w:t>Monto estimado a distribuir en los municipios en el ejercicio fiscal para el que se efectúa el cálculo</w:t>
            </w:r>
          </w:p>
        </w:tc>
      </w:tr>
      <w:tr w:rsidR="00072FE6" w:rsidRPr="008F57F6" w:rsidTr="006C7D8D">
        <w:trPr>
          <w:trHeight w:val="230"/>
        </w:trPr>
        <w:tc>
          <w:tcPr>
            <w:tcW w:w="2279" w:type="dxa"/>
            <w:vAlign w:val="center"/>
          </w:tcPr>
          <w:p w:rsidR="00072FE6" w:rsidRPr="008F57F6" w:rsidRDefault="00072FE6" w:rsidP="002769D2">
            <w:pPr>
              <w:ind w:left="173"/>
              <w:rPr>
                <w:rFonts w:cs="Arial"/>
                <w:sz w:val="20"/>
                <w:szCs w:val="20"/>
              </w:rPr>
            </w:pPr>
            <w:r w:rsidRPr="008F57F6">
              <w:rPr>
                <w:rFonts w:cs="Arial"/>
                <w:sz w:val="20"/>
                <w:szCs w:val="20"/>
              </w:rPr>
              <w:t>Fondo General de Participaciones.</w:t>
            </w:r>
          </w:p>
        </w:tc>
        <w:tc>
          <w:tcPr>
            <w:tcW w:w="2279" w:type="dxa"/>
            <w:vAlign w:val="center"/>
          </w:tcPr>
          <w:p w:rsidR="00072FE6" w:rsidRPr="008F57F6" w:rsidRDefault="00072FE6" w:rsidP="002769D2">
            <w:pPr>
              <w:jc w:val="right"/>
              <w:rPr>
                <w:rFonts w:cs="Arial"/>
                <w:sz w:val="20"/>
                <w:szCs w:val="20"/>
              </w:rPr>
            </w:pPr>
            <w:r w:rsidRPr="008F57F6">
              <w:rPr>
                <w:rFonts w:cs="Arial"/>
                <w:sz w:val="20"/>
                <w:szCs w:val="20"/>
              </w:rPr>
              <w:t>$ 0.00</w:t>
            </w:r>
          </w:p>
        </w:tc>
        <w:tc>
          <w:tcPr>
            <w:tcW w:w="2279" w:type="dxa"/>
            <w:vAlign w:val="center"/>
          </w:tcPr>
          <w:p w:rsidR="00072FE6" w:rsidRPr="008F57F6" w:rsidRDefault="00072FE6" w:rsidP="002769D2">
            <w:pPr>
              <w:jc w:val="center"/>
              <w:rPr>
                <w:rFonts w:cs="Arial"/>
                <w:sz w:val="20"/>
                <w:szCs w:val="20"/>
              </w:rPr>
            </w:pPr>
            <w:r w:rsidRPr="008F57F6">
              <w:rPr>
                <w:rFonts w:cs="Arial"/>
                <w:sz w:val="20"/>
                <w:szCs w:val="20"/>
              </w:rPr>
              <w:t>21%</w:t>
            </w:r>
          </w:p>
        </w:tc>
        <w:tc>
          <w:tcPr>
            <w:tcW w:w="2279" w:type="dxa"/>
            <w:vAlign w:val="center"/>
          </w:tcPr>
          <w:p w:rsidR="00072FE6" w:rsidRPr="008F57F6" w:rsidRDefault="00072FE6" w:rsidP="002769D2">
            <w:pPr>
              <w:jc w:val="right"/>
              <w:rPr>
                <w:rFonts w:cs="Arial"/>
                <w:sz w:val="20"/>
                <w:szCs w:val="20"/>
              </w:rPr>
            </w:pPr>
            <w:r w:rsidRPr="008F57F6">
              <w:rPr>
                <w:rFonts w:cs="Arial"/>
                <w:sz w:val="20"/>
                <w:szCs w:val="20"/>
              </w:rPr>
              <w:t>$ 0.00</w:t>
            </w:r>
          </w:p>
        </w:tc>
      </w:tr>
      <w:tr w:rsidR="00072FE6" w:rsidRPr="008F57F6" w:rsidTr="006C7D8D">
        <w:trPr>
          <w:trHeight w:val="224"/>
        </w:trPr>
        <w:tc>
          <w:tcPr>
            <w:tcW w:w="2279" w:type="dxa"/>
            <w:vAlign w:val="center"/>
          </w:tcPr>
          <w:p w:rsidR="00072FE6" w:rsidRPr="008F57F6" w:rsidRDefault="00072FE6" w:rsidP="002769D2">
            <w:pPr>
              <w:ind w:left="173"/>
              <w:rPr>
                <w:rFonts w:cs="Arial"/>
                <w:sz w:val="20"/>
                <w:szCs w:val="20"/>
              </w:rPr>
            </w:pPr>
            <w:r w:rsidRPr="008F57F6">
              <w:rPr>
                <w:rFonts w:cs="Arial"/>
                <w:sz w:val="20"/>
                <w:szCs w:val="20"/>
              </w:rPr>
              <w:t>Participaciones por Impuestos Especiales.</w:t>
            </w:r>
          </w:p>
        </w:tc>
        <w:tc>
          <w:tcPr>
            <w:tcW w:w="2279" w:type="dxa"/>
            <w:vAlign w:val="center"/>
          </w:tcPr>
          <w:p w:rsidR="00072FE6" w:rsidRPr="008F57F6" w:rsidRDefault="00072FE6" w:rsidP="002769D2">
            <w:pPr>
              <w:jc w:val="right"/>
              <w:rPr>
                <w:rFonts w:cs="Arial"/>
                <w:sz w:val="20"/>
                <w:szCs w:val="20"/>
              </w:rPr>
            </w:pPr>
            <w:r w:rsidRPr="008F57F6">
              <w:rPr>
                <w:rFonts w:cs="Arial"/>
                <w:sz w:val="20"/>
                <w:szCs w:val="20"/>
              </w:rPr>
              <w:t>$ 0.00</w:t>
            </w:r>
          </w:p>
        </w:tc>
        <w:tc>
          <w:tcPr>
            <w:tcW w:w="2279" w:type="dxa"/>
            <w:vAlign w:val="center"/>
          </w:tcPr>
          <w:p w:rsidR="00072FE6" w:rsidRPr="008F57F6" w:rsidRDefault="00072FE6" w:rsidP="002769D2">
            <w:pPr>
              <w:jc w:val="center"/>
              <w:rPr>
                <w:rFonts w:cs="Arial"/>
                <w:sz w:val="20"/>
                <w:szCs w:val="20"/>
              </w:rPr>
            </w:pPr>
            <w:r w:rsidRPr="008F57F6">
              <w:rPr>
                <w:rFonts w:cs="Arial"/>
                <w:sz w:val="20"/>
                <w:szCs w:val="20"/>
              </w:rPr>
              <w:t>20%</w:t>
            </w:r>
          </w:p>
        </w:tc>
        <w:tc>
          <w:tcPr>
            <w:tcW w:w="2279" w:type="dxa"/>
            <w:vAlign w:val="center"/>
          </w:tcPr>
          <w:p w:rsidR="00072FE6" w:rsidRPr="008F57F6" w:rsidRDefault="00072FE6" w:rsidP="002769D2">
            <w:pPr>
              <w:jc w:val="right"/>
              <w:rPr>
                <w:rFonts w:cs="Arial"/>
                <w:sz w:val="20"/>
                <w:szCs w:val="20"/>
              </w:rPr>
            </w:pPr>
            <w:r w:rsidRPr="008F57F6">
              <w:rPr>
                <w:rFonts w:cs="Arial"/>
                <w:sz w:val="20"/>
                <w:szCs w:val="20"/>
              </w:rPr>
              <w:t>$ 0.00</w:t>
            </w:r>
          </w:p>
        </w:tc>
      </w:tr>
      <w:tr w:rsidR="00072FE6" w:rsidRPr="008F57F6" w:rsidTr="006C7D8D">
        <w:trPr>
          <w:trHeight w:val="230"/>
        </w:trPr>
        <w:tc>
          <w:tcPr>
            <w:tcW w:w="2279" w:type="dxa"/>
            <w:vAlign w:val="center"/>
          </w:tcPr>
          <w:p w:rsidR="00072FE6" w:rsidRPr="008F57F6" w:rsidRDefault="00072FE6" w:rsidP="002769D2">
            <w:pPr>
              <w:ind w:left="173"/>
              <w:rPr>
                <w:rFonts w:cs="Arial"/>
                <w:sz w:val="20"/>
                <w:szCs w:val="20"/>
              </w:rPr>
            </w:pPr>
            <w:r w:rsidRPr="008F57F6">
              <w:rPr>
                <w:rFonts w:cs="Arial"/>
                <w:sz w:val="20"/>
                <w:szCs w:val="20"/>
              </w:rPr>
              <w:t>Impuesto sobre Automóviles Nuevos.</w:t>
            </w:r>
          </w:p>
        </w:tc>
        <w:tc>
          <w:tcPr>
            <w:tcW w:w="2279" w:type="dxa"/>
            <w:vAlign w:val="center"/>
          </w:tcPr>
          <w:p w:rsidR="00072FE6" w:rsidRPr="008F57F6" w:rsidRDefault="00072FE6" w:rsidP="002769D2">
            <w:pPr>
              <w:jc w:val="right"/>
              <w:rPr>
                <w:rFonts w:cs="Arial"/>
                <w:sz w:val="20"/>
                <w:szCs w:val="20"/>
              </w:rPr>
            </w:pPr>
            <w:r w:rsidRPr="008F57F6">
              <w:rPr>
                <w:rFonts w:cs="Arial"/>
                <w:sz w:val="20"/>
                <w:szCs w:val="20"/>
              </w:rPr>
              <w:t>$ 0.00</w:t>
            </w:r>
          </w:p>
        </w:tc>
        <w:tc>
          <w:tcPr>
            <w:tcW w:w="2279" w:type="dxa"/>
            <w:vAlign w:val="center"/>
          </w:tcPr>
          <w:p w:rsidR="00072FE6" w:rsidRPr="008F57F6" w:rsidRDefault="00072FE6" w:rsidP="002769D2">
            <w:pPr>
              <w:jc w:val="center"/>
              <w:rPr>
                <w:rFonts w:cs="Arial"/>
                <w:sz w:val="20"/>
                <w:szCs w:val="20"/>
              </w:rPr>
            </w:pPr>
            <w:r w:rsidRPr="008F57F6">
              <w:rPr>
                <w:rFonts w:cs="Arial"/>
                <w:sz w:val="20"/>
                <w:szCs w:val="20"/>
              </w:rPr>
              <w:t>20%</w:t>
            </w:r>
          </w:p>
        </w:tc>
        <w:tc>
          <w:tcPr>
            <w:tcW w:w="2279" w:type="dxa"/>
            <w:vAlign w:val="center"/>
          </w:tcPr>
          <w:p w:rsidR="00072FE6" w:rsidRPr="008F57F6" w:rsidRDefault="00072FE6" w:rsidP="002769D2">
            <w:pPr>
              <w:jc w:val="right"/>
              <w:rPr>
                <w:rFonts w:cs="Arial"/>
                <w:sz w:val="20"/>
                <w:szCs w:val="20"/>
              </w:rPr>
            </w:pPr>
            <w:r w:rsidRPr="008F57F6">
              <w:rPr>
                <w:rFonts w:cs="Arial"/>
                <w:sz w:val="20"/>
                <w:szCs w:val="20"/>
              </w:rPr>
              <w:t>$ 0.00</w:t>
            </w:r>
          </w:p>
        </w:tc>
      </w:tr>
      <w:tr w:rsidR="00072FE6" w:rsidRPr="008F57F6" w:rsidTr="006C7D8D">
        <w:trPr>
          <w:trHeight w:val="230"/>
        </w:trPr>
        <w:tc>
          <w:tcPr>
            <w:tcW w:w="2279" w:type="dxa"/>
            <w:vAlign w:val="center"/>
          </w:tcPr>
          <w:p w:rsidR="00072FE6" w:rsidRPr="008F57F6" w:rsidRDefault="00072FE6" w:rsidP="002769D2">
            <w:pPr>
              <w:ind w:left="173"/>
              <w:rPr>
                <w:rFonts w:cs="Arial"/>
                <w:sz w:val="20"/>
                <w:szCs w:val="20"/>
              </w:rPr>
            </w:pPr>
            <w:r w:rsidRPr="008F57F6">
              <w:rPr>
                <w:rFonts w:cs="Arial"/>
                <w:sz w:val="20"/>
                <w:szCs w:val="20"/>
              </w:rPr>
              <w:t>Fondo de Compensación del Impuesto sobre Automóviles Nuevos.</w:t>
            </w:r>
          </w:p>
        </w:tc>
        <w:tc>
          <w:tcPr>
            <w:tcW w:w="2279" w:type="dxa"/>
            <w:vAlign w:val="center"/>
          </w:tcPr>
          <w:p w:rsidR="00072FE6" w:rsidRPr="008F57F6" w:rsidRDefault="00072FE6" w:rsidP="002769D2">
            <w:pPr>
              <w:jc w:val="right"/>
              <w:rPr>
                <w:rFonts w:cs="Arial"/>
                <w:sz w:val="20"/>
                <w:szCs w:val="20"/>
              </w:rPr>
            </w:pPr>
            <w:r w:rsidRPr="008F57F6">
              <w:rPr>
                <w:rFonts w:cs="Arial"/>
                <w:sz w:val="20"/>
                <w:szCs w:val="20"/>
              </w:rPr>
              <w:t>$ 0.00</w:t>
            </w:r>
          </w:p>
        </w:tc>
        <w:tc>
          <w:tcPr>
            <w:tcW w:w="2279" w:type="dxa"/>
            <w:vAlign w:val="center"/>
          </w:tcPr>
          <w:p w:rsidR="00072FE6" w:rsidRPr="008F57F6" w:rsidRDefault="00072FE6" w:rsidP="002769D2">
            <w:pPr>
              <w:jc w:val="center"/>
              <w:rPr>
                <w:rFonts w:cs="Arial"/>
                <w:sz w:val="20"/>
                <w:szCs w:val="20"/>
              </w:rPr>
            </w:pPr>
            <w:r w:rsidRPr="008F57F6">
              <w:rPr>
                <w:rFonts w:cs="Arial"/>
                <w:sz w:val="20"/>
                <w:szCs w:val="20"/>
              </w:rPr>
              <w:t>20%</w:t>
            </w:r>
          </w:p>
        </w:tc>
        <w:tc>
          <w:tcPr>
            <w:tcW w:w="2279" w:type="dxa"/>
            <w:vAlign w:val="center"/>
          </w:tcPr>
          <w:p w:rsidR="00072FE6" w:rsidRPr="008F57F6" w:rsidRDefault="00072FE6" w:rsidP="002769D2">
            <w:pPr>
              <w:jc w:val="right"/>
              <w:rPr>
                <w:rFonts w:cs="Arial"/>
                <w:sz w:val="20"/>
                <w:szCs w:val="20"/>
              </w:rPr>
            </w:pPr>
            <w:r w:rsidRPr="008F57F6">
              <w:rPr>
                <w:rFonts w:cs="Arial"/>
                <w:sz w:val="20"/>
                <w:szCs w:val="20"/>
              </w:rPr>
              <w:t>$ 0.00</w:t>
            </w:r>
          </w:p>
        </w:tc>
      </w:tr>
      <w:tr w:rsidR="00072FE6" w:rsidRPr="008F57F6" w:rsidTr="006C7D8D">
        <w:trPr>
          <w:trHeight w:val="230"/>
        </w:trPr>
        <w:tc>
          <w:tcPr>
            <w:tcW w:w="2279" w:type="dxa"/>
            <w:vAlign w:val="center"/>
          </w:tcPr>
          <w:p w:rsidR="00072FE6" w:rsidRPr="008F57F6" w:rsidRDefault="00072FE6" w:rsidP="002769D2">
            <w:pPr>
              <w:ind w:left="173"/>
              <w:rPr>
                <w:rFonts w:cs="Arial"/>
                <w:sz w:val="20"/>
                <w:szCs w:val="20"/>
              </w:rPr>
            </w:pPr>
            <w:r w:rsidRPr="008F57F6">
              <w:rPr>
                <w:rFonts w:cs="Arial"/>
                <w:sz w:val="20"/>
                <w:szCs w:val="20"/>
              </w:rPr>
              <w:t>Fondo de Fiscalización y Recaudación.</w:t>
            </w:r>
          </w:p>
        </w:tc>
        <w:tc>
          <w:tcPr>
            <w:tcW w:w="2279" w:type="dxa"/>
            <w:vAlign w:val="center"/>
          </w:tcPr>
          <w:p w:rsidR="00072FE6" w:rsidRPr="008F57F6" w:rsidRDefault="00072FE6" w:rsidP="002769D2">
            <w:pPr>
              <w:jc w:val="right"/>
              <w:rPr>
                <w:rFonts w:cs="Arial"/>
                <w:sz w:val="20"/>
                <w:szCs w:val="20"/>
              </w:rPr>
            </w:pPr>
            <w:r w:rsidRPr="008F57F6">
              <w:rPr>
                <w:rFonts w:cs="Arial"/>
                <w:sz w:val="20"/>
                <w:szCs w:val="20"/>
              </w:rPr>
              <w:t>$ 0.00</w:t>
            </w:r>
          </w:p>
        </w:tc>
        <w:tc>
          <w:tcPr>
            <w:tcW w:w="2279" w:type="dxa"/>
            <w:vAlign w:val="center"/>
          </w:tcPr>
          <w:p w:rsidR="00072FE6" w:rsidRPr="008F57F6" w:rsidRDefault="00072FE6" w:rsidP="002769D2">
            <w:pPr>
              <w:jc w:val="center"/>
              <w:rPr>
                <w:rFonts w:cs="Arial"/>
                <w:sz w:val="20"/>
                <w:szCs w:val="20"/>
              </w:rPr>
            </w:pPr>
            <w:r w:rsidRPr="008F57F6">
              <w:rPr>
                <w:rFonts w:cs="Arial"/>
                <w:sz w:val="20"/>
                <w:szCs w:val="20"/>
              </w:rPr>
              <w:t>20%</w:t>
            </w:r>
          </w:p>
        </w:tc>
        <w:tc>
          <w:tcPr>
            <w:tcW w:w="2279" w:type="dxa"/>
            <w:vAlign w:val="center"/>
          </w:tcPr>
          <w:p w:rsidR="00072FE6" w:rsidRPr="008F57F6" w:rsidRDefault="00072FE6" w:rsidP="002769D2">
            <w:pPr>
              <w:jc w:val="right"/>
              <w:rPr>
                <w:rFonts w:cs="Arial"/>
                <w:sz w:val="20"/>
                <w:szCs w:val="20"/>
              </w:rPr>
            </w:pPr>
            <w:r w:rsidRPr="008F57F6">
              <w:rPr>
                <w:rFonts w:cs="Arial"/>
                <w:sz w:val="20"/>
                <w:szCs w:val="20"/>
              </w:rPr>
              <w:t>$ 0.00</w:t>
            </w:r>
          </w:p>
        </w:tc>
      </w:tr>
      <w:tr w:rsidR="00072FE6" w:rsidRPr="008F57F6" w:rsidTr="006C7D8D">
        <w:trPr>
          <w:trHeight w:val="224"/>
        </w:trPr>
        <w:tc>
          <w:tcPr>
            <w:tcW w:w="2279" w:type="dxa"/>
            <w:gridSpan w:val="3"/>
            <w:vAlign w:val="center"/>
          </w:tcPr>
          <w:p w:rsidR="00072FE6" w:rsidRPr="008F57F6" w:rsidRDefault="00072FE6" w:rsidP="002769D2">
            <w:pPr>
              <w:jc w:val="both"/>
              <w:rPr>
                <w:rFonts w:cs="Arial"/>
                <w:b/>
                <w:sz w:val="20"/>
                <w:szCs w:val="20"/>
              </w:rPr>
            </w:pPr>
            <w:r w:rsidRPr="008F57F6">
              <w:rPr>
                <w:rFonts w:cs="Arial"/>
                <w:b/>
                <w:sz w:val="20"/>
                <w:szCs w:val="20"/>
              </w:rPr>
              <w:t xml:space="preserve">Monto estimado del FMP del ejercicio fiscal para el que se efectúa el cálculo  </w:t>
            </w:r>
          </w:p>
        </w:tc>
        <w:tc>
          <w:tcPr>
            <w:tcW w:w="2279" w:type="dxa"/>
            <w:vAlign w:val="center"/>
          </w:tcPr>
          <w:p w:rsidR="00072FE6" w:rsidRPr="008F57F6" w:rsidRDefault="00072FE6" w:rsidP="002769D2">
            <w:pPr>
              <w:jc w:val="right"/>
              <w:rPr>
                <w:rFonts w:cs="Arial"/>
                <w:b/>
                <w:sz w:val="20"/>
                <w:szCs w:val="20"/>
              </w:rPr>
            </w:pPr>
            <w:r w:rsidRPr="008F57F6">
              <w:rPr>
                <w:rFonts w:cs="Arial"/>
                <w:b/>
                <w:sz w:val="20"/>
                <w:szCs w:val="20"/>
              </w:rPr>
              <w:t>$ 0.00</w:t>
            </w:r>
          </w:p>
        </w:tc>
      </w:tr>
    </w:tbl>
    <w:p w:rsidR="00072FE6" w:rsidRPr="008F57F6" w:rsidRDefault="00072FE6" w:rsidP="00072FE6">
      <w:pPr>
        <w:spacing w:after="0" w:line="240" w:lineRule="auto"/>
        <w:ind w:left="-993"/>
        <w:jc w:val="both"/>
        <w:rPr>
          <w:rFonts w:ascii="Arial" w:hAnsi="Arial" w:cs="Arial"/>
          <w:sz w:val="20"/>
          <w:szCs w:val="20"/>
        </w:rPr>
      </w:pPr>
    </w:p>
    <w:p w:rsidR="00072FE6" w:rsidRPr="008F57F6" w:rsidRDefault="00072FE6" w:rsidP="00EB4CF5">
      <w:pPr>
        <w:spacing w:after="0" w:line="240" w:lineRule="auto"/>
        <w:jc w:val="both"/>
        <w:rPr>
          <w:rFonts w:ascii="Arial" w:hAnsi="Arial" w:cs="Arial"/>
          <w:sz w:val="20"/>
          <w:szCs w:val="20"/>
        </w:rPr>
      </w:pPr>
      <w:r w:rsidRPr="008F57F6">
        <w:rPr>
          <w:rFonts w:cs="Arial"/>
          <w:sz w:val="20"/>
          <w:szCs w:val="20"/>
        </w:rPr>
        <w:t xml:space="preserve">Para obtener el monto del FMP se suman las cantidades resultantes de los porcentajes de las </w:t>
      </w:r>
      <w:r w:rsidR="005722C9" w:rsidRPr="008F57F6">
        <w:rPr>
          <w:rFonts w:cs="Arial"/>
          <w:sz w:val="20"/>
          <w:szCs w:val="20"/>
        </w:rPr>
        <w:t>participaciones fiscales federales</w:t>
      </w:r>
      <w:r w:rsidRPr="008F57F6">
        <w:rPr>
          <w:rFonts w:cs="Arial"/>
          <w:sz w:val="20"/>
          <w:szCs w:val="20"/>
        </w:rPr>
        <w:t xml:space="preserve"> a los municipios que se muestran en la tabla anterior</w:t>
      </w:r>
      <w:r w:rsidRPr="008F57F6">
        <w:rPr>
          <w:rFonts w:ascii="Arial" w:hAnsi="Arial" w:cs="Arial"/>
          <w:sz w:val="20"/>
          <w:szCs w:val="20"/>
        </w:rPr>
        <w:t>.</w:t>
      </w:r>
    </w:p>
    <w:p w:rsidR="002019E5" w:rsidRPr="008F57F6" w:rsidRDefault="002019E5" w:rsidP="00FD2A4A">
      <w:pPr>
        <w:pStyle w:val="Sinespaciado"/>
        <w:jc w:val="center"/>
        <w:rPr>
          <w:rFonts w:asciiTheme="minorHAnsi" w:hAnsiTheme="minorHAnsi" w:cs="Arial"/>
          <w:b/>
          <w:sz w:val="20"/>
          <w:szCs w:val="20"/>
          <w:lang w:val="es-MX"/>
        </w:rPr>
      </w:pPr>
    </w:p>
    <w:p w:rsidR="00072FE6" w:rsidRPr="008F57F6" w:rsidRDefault="00072FE6" w:rsidP="00EB4CF5">
      <w:pPr>
        <w:spacing w:after="0" w:line="240" w:lineRule="auto"/>
        <w:jc w:val="both"/>
        <w:rPr>
          <w:rFonts w:cs="Arial"/>
          <w:b/>
          <w:sz w:val="20"/>
          <w:szCs w:val="20"/>
        </w:rPr>
      </w:pPr>
      <w:r w:rsidRPr="008F57F6">
        <w:rPr>
          <w:rFonts w:cs="Arial"/>
          <w:sz w:val="20"/>
          <w:szCs w:val="20"/>
        </w:rPr>
        <w:t>(</w:t>
      </w:r>
      <w:r w:rsidRPr="008F57F6">
        <w:rPr>
          <w:rFonts w:cs="Arial"/>
          <w:i/>
          <w:sz w:val="20"/>
          <w:szCs w:val="20"/>
        </w:rPr>
        <w:t>2</w:t>
      </w:r>
      <w:r w:rsidRPr="008F57F6">
        <w:rPr>
          <w:rFonts w:cs="Arial"/>
          <w:sz w:val="20"/>
          <w:szCs w:val="20"/>
        </w:rPr>
        <w:t xml:space="preserve">) </w:t>
      </w:r>
      <w:r w:rsidRPr="008F57F6">
        <w:rPr>
          <w:rFonts w:cs="Arial"/>
          <w:b/>
          <w:sz w:val="20"/>
          <w:szCs w:val="20"/>
        </w:rPr>
        <w:t>Determinar el monto del crecimiento del FMP a distribuir del ejercicio fiscal para el que se efectúa el cálculo</w:t>
      </w:r>
    </w:p>
    <w:p w:rsidR="00072FE6" w:rsidRPr="008F57F6" w:rsidRDefault="00072FE6" w:rsidP="00EB4CF5">
      <w:pPr>
        <w:spacing w:after="0" w:line="240" w:lineRule="auto"/>
        <w:jc w:val="both"/>
        <w:rPr>
          <w:rFonts w:cs="Arial"/>
          <w:sz w:val="20"/>
          <w:szCs w:val="20"/>
        </w:rPr>
      </w:pPr>
    </w:p>
    <w:p w:rsidR="00072FE6" w:rsidRPr="008F57F6" w:rsidRDefault="00072FE6" w:rsidP="00EB4CF5">
      <w:pPr>
        <w:spacing w:after="0" w:line="240" w:lineRule="auto"/>
        <w:jc w:val="both"/>
        <w:rPr>
          <w:rFonts w:cs="Arial"/>
          <w:sz w:val="20"/>
          <w:szCs w:val="20"/>
        </w:rPr>
      </w:pPr>
      <w:r w:rsidRPr="008F57F6">
        <w:rPr>
          <w:rFonts w:cs="Arial"/>
          <w:sz w:val="20"/>
          <w:szCs w:val="20"/>
        </w:rPr>
        <w:t>Se determina con la siguiente operación:</w:t>
      </w:r>
    </w:p>
    <w:p w:rsidR="00072FE6" w:rsidRPr="008F57F6" w:rsidRDefault="00072FE6" w:rsidP="00EB4CF5">
      <w:pPr>
        <w:spacing w:after="0" w:line="240" w:lineRule="auto"/>
        <w:jc w:val="both"/>
        <w:rPr>
          <w:rFonts w:cs="Arial"/>
          <w:sz w:val="20"/>
          <w:szCs w:val="20"/>
        </w:rPr>
      </w:pPr>
    </w:p>
    <w:tbl>
      <w:tblPr>
        <w:tblStyle w:val="Tablaconcuadrcula"/>
        <w:tblW w:w="8834" w:type="dxa"/>
        <w:tblInd w:w="94" w:type="dxa"/>
        <w:tblLook w:val="04A0" w:firstRow="1" w:lastRow="0" w:firstColumn="1" w:lastColumn="0" w:noHBand="0" w:noVBand="1"/>
      </w:tblPr>
      <w:tblGrid>
        <w:gridCol w:w="6332"/>
        <w:gridCol w:w="2502"/>
      </w:tblGrid>
      <w:tr w:rsidR="00072FE6" w:rsidRPr="008F57F6" w:rsidTr="00EB4CF5">
        <w:trPr>
          <w:trHeight w:val="41"/>
        </w:trPr>
        <w:tc>
          <w:tcPr>
            <w:tcW w:w="5640" w:type="dxa"/>
          </w:tcPr>
          <w:p w:rsidR="00072FE6" w:rsidRPr="008F57F6" w:rsidRDefault="00072FE6" w:rsidP="00072FE6">
            <w:pPr>
              <w:jc w:val="both"/>
              <w:rPr>
                <w:rFonts w:cs="Arial"/>
                <w:sz w:val="20"/>
                <w:szCs w:val="20"/>
              </w:rPr>
            </w:pPr>
            <w:r w:rsidRPr="008F57F6">
              <w:rPr>
                <w:rFonts w:cs="Arial"/>
                <w:sz w:val="20"/>
                <w:szCs w:val="20"/>
              </w:rPr>
              <w:t>Monto estimado del FMP del ejercicio fiscal para el que se efectúa el cálculo.</w:t>
            </w:r>
          </w:p>
        </w:tc>
        <w:tc>
          <w:tcPr>
            <w:tcW w:w="2228" w:type="dxa"/>
            <w:vAlign w:val="center"/>
          </w:tcPr>
          <w:p w:rsidR="00072FE6" w:rsidRPr="008F57F6" w:rsidRDefault="00072FE6" w:rsidP="00072FE6">
            <w:pPr>
              <w:jc w:val="right"/>
              <w:rPr>
                <w:rFonts w:cs="Arial"/>
                <w:sz w:val="20"/>
                <w:szCs w:val="20"/>
              </w:rPr>
            </w:pPr>
            <w:r w:rsidRPr="008F57F6">
              <w:rPr>
                <w:rFonts w:cs="Arial"/>
                <w:sz w:val="20"/>
                <w:szCs w:val="20"/>
              </w:rPr>
              <w:t>$ 0.00</w:t>
            </w:r>
          </w:p>
        </w:tc>
      </w:tr>
      <w:tr w:rsidR="00072FE6" w:rsidRPr="008F57F6" w:rsidTr="00EB4CF5">
        <w:trPr>
          <w:trHeight w:val="41"/>
        </w:trPr>
        <w:tc>
          <w:tcPr>
            <w:tcW w:w="5640" w:type="dxa"/>
          </w:tcPr>
          <w:p w:rsidR="00072FE6" w:rsidRPr="008F57F6" w:rsidRDefault="00072FE6" w:rsidP="00072FE6">
            <w:pPr>
              <w:jc w:val="both"/>
              <w:rPr>
                <w:rFonts w:cs="Arial"/>
                <w:sz w:val="20"/>
                <w:szCs w:val="20"/>
              </w:rPr>
            </w:pPr>
            <w:r w:rsidRPr="008F57F6">
              <w:rPr>
                <w:rFonts w:cs="Arial"/>
                <w:sz w:val="20"/>
                <w:szCs w:val="20"/>
              </w:rPr>
              <w:t>(-) Monto del FMP distribuido en el año 2013.</w:t>
            </w:r>
          </w:p>
        </w:tc>
        <w:tc>
          <w:tcPr>
            <w:tcW w:w="2228" w:type="dxa"/>
            <w:vAlign w:val="center"/>
          </w:tcPr>
          <w:p w:rsidR="00072FE6" w:rsidRPr="008F57F6" w:rsidRDefault="00072FE6" w:rsidP="00072FE6">
            <w:pPr>
              <w:jc w:val="right"/>
              <w:rPr>
                <w:rFonts w:cs="Arial"/>
                <w:sz w:val="20"/>
                <w:szCs w:val="20"/>
              </w:rPr>
            </w:pPr>
            <w:r w:rsidRPr="008F57F6">
              <w:rPr>
                <w:rFonts w:cs="Arial"/>
                <w:sz w:val="20"/>
                <w:szCs w:val="20"/>
              </w:rPr>
              <w:t>$ 0.00</w:t>
            </w:r>
          </w:p>
        </w:tc>
      </w:tr>
      <w:tr w:rsidR="00072FE6" w:rsidRPr="008F57F6" w:rsidTr="00EB4CF5">
        <w:trPr>
          <w:trHeight w:val="406"/>
        </w:trPr>
        <w:tc>
          <w:tcPr>
            <w:tcW w:w="5640" w:type="dxa"/>
          </w:tcPr>
          <w:p w:rsidR="00072FE6" w:rsidRPr="008F57F6" w:rsidRDefault="00072FE6" w:rsidP="00072FE6">
            <w:pPr>
              <w:jc w:val="both"/>
              <w:rPr>
                <w:rFonts w:cs="Arial"/>
                <w:b/>
                <w:sz w:val="20"/>
                <w:szCs w:val="20"/>
              </w:rPr>
            </w:pPr>
            <w:r w:rsidRPr="008F57F6">
              <w:rPr>
                <w:rFonts w:cs="Arial"/>
                <w:b/>
                <w:sz w:val="20"/>
                <w:szCs w:val="20"/>
              </w:rPr>
              <w:t>(=) Monto del crecimiento del FMP a distribuir del ejercicio fiscal para el que se efectúa el cálculo.</w:t>
            </w:r>
          </w:p>
        </w:tc>
        <w:tc>
          <w:tcPr>
            <w:tcW w:w="2228" w:type="dxa"/>
            <w:vAlign w:val="center"/>
          </w:tcPr>
          <w:p w:rsidR="00072FE6" w:rsidRPr="008F57F6" w:rsidRDefault="00072FE6" w:rsidP="00072FE6">
            <w:pPr>
              <w:jc w:val="right"/>
              <w:rPr>
                <w:rFonts w:cs="Arial"/>
                <w:b/>
                <w:sz w:val="20"/>
                <w:szCs w:val="20"/>
              </w:rPr>
            </w:pPr>
            <w:r w:rsidRPr="008F57F6">
              <w:rPr>
                <w:rFonts w:cs="Arial"/>
                <w:b/>
                <w:sz w:val="20"/>
                <w:szCs w:val="20"/>
              </w:rPr>
              <w:t>$ 0.00</w:t>
            </w:r>
          </w:p>
        </w:tc>
      </w:tr>
    </w:tbl>
    <w:p w:rsidR="00072FE6" w:rsidRPr="008F57F6" w:rsidRDefault="00072FE6" w:rsidP="00D7428E">
      <w:pPr>
        <w:spacing w:after="0" w:line="240" w:lineRule="auto"/>
        <w:ind w:left="-993" w:right="-1145"/>
        <w:jc w:val="both"/>
        <w:rPr>
          <w:rFonts w:cs="Arial"/>
          <w:sz w:val="20"/>
          <w:szCs w:val="20"/>
        </w:rPr>
      </w:pPr>
    </w:p>
    <w:p w:rsidR="008B597E" w:rsidRPr="008F57F6" w:rsidRDefault="008B597E" w:rsidP="00D7428E">
      <w:pPr>
        <w:spacing w:after="0" w:line="240" w:lineRule="auto"/>
        <w:ind w:left="-993" w:right="-1145"/>
        <w:jc w:val="both"/>
        <w:rPr>
          <w:rFonts w:cs="Arial"/>
          <w:sz w:val="20"/>
          <w:szCs w:val="20"/>
        </w:rPr>
      </w:pPr>
    </w:p>
    <w:p w:rsidR="00246AA0" w:rsidRPr="008F57F6" w:rsidRDefault="00246AA0">
      <w:pPr>
        <w:rPr>
          <w:rFonts w:cs="Arial"/>
          <w:sz w:val="20"/>
          <w:szCs w:val="20"/>
        </w:rPr>
      </w:pPr>
      <w:r w:rsidRPr="008F57F6">
        <w:rPr>
          <w:rFonts w:cs="Arial"/>
          <w:sz w:val="20"/>
          <w:szCs w:val="20"/>
        </w:rPr>
        <w:br w:type="page"/>
      </w:r>
    </w:p>
    <w:p w:rsidR="00072FE6" w:rsidRPr="008F57F6" w:rsidRDefault="00072FE6" w:rsidP="008B597E">
      <w:pPr>
        <w:spacing w:after="0" w:line="240" w:lineRule="auto"/>
        <w:jc w:val="both"/>
        <w:rPr>
          <w:rFonts w:cs="Arial"/>
          <w:b/>
          <w:sz w:val="20"/>
          <w:szCs w:val="20"/>
        </w:rPr>
      </w:pPr>
      <w:r w:rsidRPr="008F57F6">
        <w:rPr>
          <w:rFonts w:cs="Arial"/>
          <w:sz w:val="20"/>
          <w:szCs w:val="20"/>
        </w:rPr>
        <w:lastRenderedPageBreak/>
        <w:t>(</w:t>
      </w:r>
      <w:r w:rsidRPr="008F57F6">
        <w:rPr>
          <w:rFonts w:cs="Arial"/>
          <w:i/>
          <w:sz w:val="20"/>
          <w:szCs w:val="20"/>
        </w:rPr>
        <w:t>3</w:t>
      </w:r>
      <w:r w:rsidRPr="008F57F6">
        <w:rPr>
          <w:rFonts w:cs="Arial"/>
          <w:sz w:val="20"/>
          <w:szCs w:val="20"/>
        </w:rPr>
        <w:t>)</w:t>
      </w:r>
      <w:r w:rsidRPr="008F57F6">
        <w:rPr>
          <w:rFonts w:cs="Arial"/>
          <w:b/>
          <w:sz w:val="20"/>
          <w:szCs w:val="20"/>
        </w:rPr>
        <w:t xml:space="preserve"> Determinar el monto del crecimiento del FMP a distribuir del ejercicio fiscal para el que se efectúa el cálculo, por factor de población y por factor de nivel de recaudación por ingresos de gestión</w:t>
      </w:r>
    </w:p>
    <w:p w:rsidR="00072FE6" w:rsidRPr="008F57F6" w:rsidRDefault="00072FE6" w:rsidP="008B597E">
      <w:pPr>
        <w:spacing w:after="0" w:line="240" w:lineRule="auto"/>
        <w:jc w:val="both"/>
        <w:rPr>
          <w:rFonts w:cs="Arial"/>
          <w:sz w:val="20"/>
          <w:szCs w:val="20"/>
        </w:rPr>
      </w:pPr>
    </w:p>
    <w:p w:rsidR="00072FE6" w:rsidRPr="008F57F6" w:rsidRDefault="00072FE6" w:rsidP="008B597E">
      <w:pPr>
        <w:spacing w:after="0" w:line="240" w:lineRule="auto"/>
        <w:jc w:val="both"/>
        <w:rPr>
          <w:rFonts w:cs="Arial"/>
          <w:sz w:val="20"/>
          <w:szCs w:val="20"/>
        </w:rPr>
      </w:pPr>
      <w:r w:rsidRPr="008F57F6">
        <w:rPr>
          <w:rFonts w:cs="Arial"/>
          <w:sz w:val="20"/>
          <w:szCs w:val="20"/>
        </w:rPr>
        <w:t>Se determinan con las siguientes operaciones:</w:t>
      </w:r>
    </w:p>
    <w:p w:rsidR="00072FE6" w:rsidRPr="008F57F6" w:rsidRDefault="00072FE6" w:rsidP="008B597E">
      <w:pPr>
        <w:spacing w:after="0" w:line="240" w:lineRule="auto"/>
        <w:jc w:val="both"/>
        <w:rPr>
          <w:rFonts w:cs="Arial"/>
          <w:sz w:val="20"/>
          <w:szCs w:val="20"/>
        </w:rPr>
      </w:pPr>
    </w:p>
    <w:tbl>
      <w:tblPr>
        <w:tblStyle w:val="Tablaconcuadrcula"/>
        <w:tblW w:w="8834" w:type="dxa"/>
        <w:tblInd w:w="94" w:type="dxa"/>
        <w:tblLook w:val="04A0" w:firstRow="1" w:lastRow="0" w:firstColumn="1" w:lastColumn="0" w:noHBand="0" w:noVBand="1"/>
      </w:tblPr>
      <w:tblGrid>
        <w:gridCol w:w="6333"/>
        <w:gridCol w:w="2501"/>
      </w:tblGrid>
      <w:tr w:rsidR="00072FE6" w:rsidRPr="008F57F6" w:rsidTr="007F5196">
        <w:trPr>
          <w:trHeight w:val="35"/>
        </w:trPr>
        <w:tc>
          <w:tcPr>
            <w:tcW w:w="5642" w:type="dxa"/>
          </w:tcPr>
          <w:p w:rsidR="00072FE6" w:rsidRPr="008F57F6" w:rsidRDefault="00072FE6" w:rsidP="00072FE6">
            <w:pPr>
              <w:jc w:val="both"/>
              <w:rPr>
                <w:rFonts w:cs="Arial"/>
                <w:sz w:val="20"/>
                <w:szCs w:val="20"/>
              </w:rPr>
            </w:pPr>
            <w:r w:rsidRPr="008F57F6">
              <w:rPr>
                <w:rFonts w:cs="Arial"/>
                <w:sz w:val="20"/>
                <w:szCs w:val="20"/>
              </w:rPr>
              <w:t>Monto del crecimiento del FMP a distribuir del ejercicio fiscal para el que se efectúa el cálculo.</w:t>
            </w:r>
          </w:p>
        </w:tc>
        <w:tc>
          <w:tcPr>
            <w:tcW w:w="2228" w:type="dxa"/>
            <w:vAlign w:val="center"/>
          </w:tcPr>
          <w:p w:rsidR="00072FE6" w:rsidRPr="008F57F6" w:rsidRDefault="00072FE6" w:rsidP="00072FE6">
            <w:pPr>
              <w:jc w:val="right"/>
              <w:rPr>
                <w:rFonts w:cs="Arial"/>
                <w:sz w:val="20"/>
                <w:szCs w:val="20"/>
              </w:rPr>
            </w:pPr>
            <w:r w:rsidRPr="008F57F6">
              <w:rPr>
                <w:rFonts w:cs="Arial"/>
                <w:sz w:val="20"/>
                <w:szCs w:val="20"/>
              </w:rPr>
              <w:t>$ 0.00</w:t>
            </w:r>
          </w:p>
        </w:tc>
      </w:tr>
      <w:tr w:rsidR="00072FE6" w:rsidRPr="008F57F6" w:rsidTr="007F5196">
        <w:trPr>
          <w:trHeight w:val="218"/>
        </w:trPr>
        <w:tc>
          <w:tcPr>
            <w:tcW w:w="5642" w:type="dxa"/>
          </w:tcPr>
          <w:p w:rsidR="00072FE6" w:rsidRPr="008F57F6" w:rsidRDefault="00072FE6" w:rsidP="00072FE6">
            <w:pPr>
              <w:jc w:val="both"/>
              <w:rPr>
                <w:rFonts w:cs="Arial"/>
                <w:sz w:val="20"/>
                <w:szCs w:val="20"/>
              </w:rPr>
            </w:pPr>
            <w:r w:rsidRPr="008F57F6">
              <w:rPr>
                <w:rFonts w:cs="Arial"/>
                <w:sz w:val="20"/>
                <w:szCs w:val="20"/>
              </w:rPr>
              <w:t>(x) 50%.</w:t>
            </w:r>
          </w:p>
        </w:tc>
        <w:tc>
          <w:tcPr>
            <w:tcW w:w="2228" w:type="dxa"/>
            <w:vAlign w:val="center"/>
          </w:tcPr>
          <w:p w:rsidR="00072FE6" w:rsidRPr="008F57F6" w:rsidRDefault="00072FE6" w:rsidP="00072FE6">
            <w:pPr>
              <w:jc w:val="right"/>
              <w:rPr>
                <w:rFonts w:cs="Arial"/>
                <w:sz w:val="20"/>
                <w:szCs w:val="20"/>
              </w:rPr>
            </w:pPr>
            <w:r w:rsidRPr="008F57F6">
              <w:rPr>
                <w:rFonts w:cs="Arial"/>
                <w:sz w:val="20"/>
                <w:szCs w:val="20"/>
              </w:rPr>
              <w:t>0.5</w:t>
            </w:r>
          </w:p>
        </w:tc>
      </w:tr>
      <w:tr w:rsidR="00072FE6" w:rsidRPr="008F57F6" w:rsidTr="007F5196">
        <w:trPr>
          <w:trHeight w:val="431"/>
        </w:trPr>
        <w:tc>
          <w:tcPr>
            <w:tcW w:w="5642" w:type="dxa"/>
          </w:tcPr>
          <w:p w:rsidR="00072FE6" w:rsidRPr="008F57F6" w:rsidRDefault="00072FE6" w:rsidP="00072FE6">
            <w:pPr>
              <w:jc w:val="both"/>
              <w:rPr>
                <w:rFonts w:cs="Arial"/>
                <w:b/>
                <w:sz w:val="20"/>
                <w:szCs w:val="20"/>
              </w:rPr>
            </w:pPr>
            <w:r w:rsidRPr="008F57F6">
              <w:rPr>
                <w:rFonts w:cs="Arial"/>
                <w:b/>
                <w:sz w:val="20"/>
                <w:szCs w:val="20"/>
              </w:rPr>
              <w:t>(=) Monto del crecimiento del FMP a distribuir del ejercicio fiscal para el que se efectúa el cálculo por factor de población.</w:t>
            </w:r>
          </w:p>
        </w:tc>
        <w:tc>
          <w:tcPr>
            <w:tcW w:w="2228" w:type="dxa"/>
            <w:vAlign w:val="center"/>
          </w:tcPr>
          <w:p w:rsidR="00072FE6" w:rsidRPr="008F57F6" w:rsidRDefault="00072FE6" w:rsidP="00072FE6">
            <w:pPr>
              <w:jc w:val="right"/>
              <w:rPr>
                <w:rFonts w:cs="Arial"/>
                <w:b/>
                <w:sz w:val="20"/>
                <w:szCs w:val="20"/>
              </w:rPr>
            </w:pPr>
            <w:r w:rsidRPr="008F57F6">
              <w:rPr>
                <w:rFonts w:cs="Arial"/>
                <w:b/>
                <w:sz w:val="20"/>
                <w:szCs w:val="20"/>
              </w:rPr>
              <w:t>$ 0.00</w:t>
            </w:r>
          </w:p>
        </w:tc>
      </w:tr>
    </w:tbl>
    <w:p w:rsidR="00D7428E" w:rsidRPr="008F57F6" w:rsidRDefault="00D7428E" w:rsidP="00072FE6">
      <w:pPr>
        <w:spacing w:after="0" w:line="240" w:lineRule="auto"/>
        <w:jc w:val="both"/>
        <w:rPr>
          <w:rFonts w:cs="Arial"/>
          <w:sz w:val="20"/>
          <w:szCs w:val="20"/>
        </w:rPr>
      </w:pPr>
    </w:p>
    <w:tbl>
      <w:tblPr>
        <w:tblStyle w:val="Tablaconcuadrcula"/>
        <w:tblW w:w="8834" w:type="dxa"/>
        <w:tblInd w:w="94" w:type="dxa"/>
        <w:tblLook w:val="04A0" w:firstRow="1" w:lastRow="0" w:firstColumn="1" w:lastColumn="0" w:noHBand="0" w:noVBand="1"/>
      </w:tblPr>
      <w:tblGrid>
        <w:gridCol w:w="6333"/>
        <w:gridCol w:w="2501"/>
      </w:tblGrid>
      <w:tr w:rsidR="00072FE6" w:rsidRPr="008F57F6" w:rsidTr="007F5196">
        <w:trPr>
          <w:trHeight w:val="400"/>
        </w:trPr>
        <w:tc>
          <w:tcPr>
            <w:tcW w:w="5642" w:type="dxa"/>
          </w:tcPr>
          <w:p w:rsidR="00072FE6" w:rsidRPr="008F57F6" w:rsidRDefault="00072FE6" w:rsidP="00072FE6">
            <w:pPr>
              <w:jc w:val="both"/>
              <w:rPr>
                <w:rFonts w:cs="Arial"/>
                <w:sz w:val="20"/>
                <w:szCs w:val="20"/>
              </w:rPr>
            </w:pPr>
            <w:r w:rsidRPr="008F57F6">
              <w:rPr>
                <w:rFonts w:cs="Arial"/>
                <w:sz w:val="20"/>
                <w:szCs w:val="20"/>
              </w:rPr>
              <w:t>Monto del crecimiento del FMP a distribuir del ejercicio fiscal para el que se efectúa el cálculo.</w:t>
            </w:r>
          </w:p>
        </w:tc>
        <w:tc>
          <w:tcPr>
            <w:tcW w:w="2228" w:type="dxa"/>
            <w:vAlign w:val="center"/>
          </w:tcPr>
          <w:p w:rsidR="00072FE6" w:rsidRPr="008F57F6" w:rsidRDefault="00072FE6" w:rsidP="00072FE6">
            <w:pPr>
              <w:jc w:val="right"/>
              <w:rPr>
                <w:rFonts w:cs="Arial"/>
                <w:sz w:val="20"/>
                <w:szCs w:val="20"/>
              </w:rPr>
            </w:pPr>
            <w:r w:rsidRPr="008F57F6">
              <w:rPr>
                <w:rFonts w:cs="Arial"/>
                <w:sz w:val="20"/>
                <w:szCs w:val="20"/>
              </w:rPr>
              <w:t>$ 0.00</w:t>
            </w:r>
          </w:p>
        </w:tc>
      </w:tr>
      <w:tr w:rsidR="00072FE6" w:rsidRPr="008F57F6" w:rsidTr="007F5196">
        <w:trPr>
          <w:trHeight w:val="200"/>
        </w:trPr>
        <w:tc>
          <w:tcPr>
            <w:tcW w:w="5642" w:type="dxa"/>
          </w:tcPr>
          <w:p w:rsidR="00072FE6" w:rsidRPr="008F57F6" w:rsidRDefault="00072FE6" w:rsidP="00072FE6">
            <w:pPr>
              <w:jc w:val="both"/>
              <w:rPr>
                <w:rFonts w:cs="Arial"/>
                <w:sz w:val="20"/>
                <w:szCs w:val="20"/>
              </w:rPr>
            </w:pPr>
            <w:r w:rsidRPr="008F57F6">
              <w:rPr>
                <w:rFonts w:cs="Arial"/>
                <w:sz w:val="20"/>
                <w:szCs w:val="20"/>
              </w:rPr>
              <w:t>(x) 50%.</w:t>
            </w:r>
          </w:p>
        </w:tc>
        <w:tc>
          <w:tcPr>
            <w:tcW w:w="2228" w:type="dxa"/>
          </w:tcPr>
          <w:p w:rsidR="00072FE6" w:rsidRPr="008F57F6" w:rsidRDefault="00072FE6" w:rsidP="00072FE6">
            <w:pPr>
              <w:jc w:val="right"/>
              <w:rPr>
                <w:rFonts w:cs="Arial"/>
                <w:sz w:val="20"/>
                <w:szCs w:val="20"/>
              </w:rPr>
            </w:pPr>
            <w:r w:rsidRPr="008F57F6">
              <w:rPr>
                <w:rFonts w:cs="Arial"/>
                <w:sz w:val="20"/>
                <w:szCs w:val="20"/>
              </w:rPr>
              <w:t>0.5</w:t>
            </w:r>
          </w:p>
        </w:tc>
      </w:tr>
      <w:tr w:rsidR="00072FE6" w:rsidRPr="008F57F6" w:rsidTr="007F5196">
        <w:trPr>
          <w:trHeight w:val="249"/>
        </w:trPr>
        <w:tc>
          <w:tcPr>
            <w:tcW w:w="5642" w:type="dxa"/>
          </w:tcPr>
          <w:p w:rsidR="00072FE6" w:rsidRPr="008F57F6" w:rsidRDefault="00072FE6" w:rsidP="00072FE6">
            <w:pPr>
              <w:jc w:val="both"/>
              <w:rPr>
                <w:rFonts w:cs="Arial"/>
                <w:b/>
                <w:sz w:val="20"/>
                <w:szCs w:val="20"/>
              </w:rPr>
            </w:pPr>
            <w:r w:rsidRPr="008F57F6">
              <w:rPr>
                <w:rFonts w:cs="Arial"/>
                <w:b/>
                <w:sz w:val="20"/>
                <w:szCs w:val="20"/>
              </w:rPr>
              <w:t>(=) Monto del crecimiento del FMP a distribuir del ejercicio fiscal para el que se efectúa el cálculo por factor de nivel de recaudación por ingresos de gestión.</w:t>
            </w:r>
          </w:p>
        </w:tc>
        <w:tc>
          <w:tcPr>
            <w:tcW w:w="2228" w:type="dxa"/>
            <w:vAlign w:val="center"/>
          </w:tcPr>
          <w:p w:rsidR="00072FE6" w:rsidRPr="008F57F6" w:rsidRDefault="00072FE6" w:rsidP="00072FE6">
            <w:pPr>
              <w:jc w:val="right"/>
              <w:rPr>
                <w:rFonts w:cs="Arial"/>
                <w:b/>
                <w:sz w:val="20"/>
                <w:szCs w:val="20"/>
              </w:rPr>
            </w:pPr>
            <w:r w:rsidRPr="008F57F6">
              <w:rPr>
                <w:rFonts w:cs="Arial"/>
                <w:b/>
                <w:sz w:val="20"/>
                <w:szCs w:val="20"/>
              </w:rPr>
              <w:t>$ 0.00</w:t>
            </w:r>
          </w:p>
        </w:tc>
      </w:tr>
    </w:tbl>
    <w:p w:rsidR="00072FE6" w:rsidRPr="008F57F6" w:rsidRDefault="00072FE6" w:rsidP="00072FE6">
      <w:pPr>
        <w:spacing w:after="0" w:line="240" w:lineRule="auto"/>
        <w:jc w:val="both"/>
        <w:rPr>
          <w:rFonts w:ascii="Arial" w:hAnsi="Arial" w:cs="Arial"/>
          <w:b/>
          <w:i/>
          <w:sz w:val="20"/>
          <w:szCs w:val="20"/>
        </w:rPr>
      </w:pPr>
    </w:p>
    <w:p w:rsidR="00072FE6" w:rsidRPr="008F57F6" w:rsidRDefault="00072FE6" w:rsidP="00181894">
      <w:pPr>
        <w:spacing w:after="0" w:line="240" w:lineRule="auto"/>
        <w:jc w:val="both"/>
        <w:rPr>
          <w:rFonts w:cs="Arial"/>
          <w:b/>
          <w:sz w:val="20"/>
          <w:szCs w:val="20"/>
        </w:rPr>
      </w:pPr>
      <w:r w:rsidRPr="008F57F6">
        <w:rPr>
          <w:rFonts w:cs="Arial"/>
          <w:sz w:val="20"/>
          <w:szCs w:val="20"/>
        </w:rPr>
        <w:t>(</w:t>
      </w:r>
      <w:r w:rsidRPr="008F57F6">
        <w:rPr>
          <w:rFonts w:cs="Arial"/>
          <w:i/>
          <w:sz w:val="20"/>
          <w:szCs w:val="20"/>
        </w:rPr>
        <w:t>4</w:t>
      </w:r>
      <w:r w:rsidRPr="008F57F6">
        <w:rPr>
          <w:rFonts w:cs="Arial"/>
          <w:sz w:val="20"/>
          <w:szCs w:val="20"/>
        </w:rPr>
        <w:t>)</w:t>
      </w:r>
      <w:r w:rsidRPr="008F57F6">
        <w:rPr>
          <w:rFonts w:cs="Arial"/>
          <w:b/>
          <w:sz w:val="20"/>
          <w:szCs w:val="20"/>
        </w:rPr>
        <w:t xml:space="preserve"> Determinar el coeficiente de población de cada municipio</w:t>
      </w:r>
    </w:p>
    <w:p w:rsidR="00072FE6" w:rsidRPr="008F57F6" w:rsidRDefault="00072FE6" w:rsidP="00181894">
      <w:pPr>
        <w:spacing w:after="0" w:line="240" w:lineRule="auto"/>
        <w:jc w:val="both"/>
        <w:rPr>
          <w:rFonts w:cs="Arial"/>
          <w:sz w:val="20"/>
          <w:szCs w:val="20"/>
        </w:rPr>
      </w:pPr>
    </w:p>
    <w:p w:rsidR="00072FE6" w:rsidRPr="008F57F6" w:rsidRDefault="00072FE6" w:rsidP="00181894">
      <w:pPr>
        <w:spacing w:after="0" w:line="240" w:lineRule="auto"/>
        <w:jc w:val="both"/>
        <w:rPr>
          <w:rFonts w:cs="Arial"/>
          <w:sz w:val="20"/>
          <w:szCs w:val="20"/>
        </w:rPr>
      </w:pPr>
      <w:r w:rsidRPr="008F57F6">
        <w:rPr>
          <w:rFonts w:cs="Arial"/>
          <w:sz w:val="20"/>
          <w:szCs w:val="20"/>
        </w:rPr>
        <w:t>Se determina con la siguiente operación:</w:t>
      </w:r>
    </w:p>
    <w:p w:rsidR="00072FE6" w:rsidRPr="008F57F6" w:rsidRDefault="00072FE6" w:rsidP="00181894">
      <w:pPr>
        <w:spacing w:after="0" w:line="240" w:lineRule="auto"/>
        <w:jc w:val="both"/>
        <w:rPr>
          <w:rFonts w:cs="Arial"/>
          <w:sz w:val="20"/>
          <w:szCs w:val="20"/>
        </w:rPr>
      </w:pPr>
    </w:p>
    <w:tbl>
      <w:tblPr>
        <w:tblStyle w:val="Tablaconcuadrcula"/>
        <w:tblW w:w="8834" w:type="dxa"/>
        <w:tblInd w:w="94" w:type="dxa"/>
        <w:tblLook w:val="04A0" w:firstRow="1" w:lastRow="0" w:firstColumn="1" w:lastColumn="0" w:noHBand="0" w:noVBand="1"/>
      </w:tblPr>
      <w:tblGrid>
        <w:gridCol w:w="6333"/>
        <w:gridCol w:w="2501"/>
      </w:tblGrid>
      <w:tr w:rsidR="00072FE6" w:rsidRPr="008F57F6" w:rsidTr="007F5196">
        <w:trPr>
          <w:trHeight w:val="240"/>
        </w:trPr>
        <w:tc>
          <w:tcPr>
            <w:tcW w:w="5642" w:type="dxa"/>
          </w:tcPr>
          <w:p w:rsidR="00072FE6" w:rsidRPr="008F57F6" w:rsidRDefault="00072FE6" w:rsidP="00072FE6">
            <w:pPr>
              <w:ind w:right="616"/>
              <w:jc w:val="both"/>
              <w:rPr>
                <w:rFonts w:cs="Arial"/>
                <w:sz w:val="20"/>
                <w:szCs w:val="20"/>
              </w:rPr>
            </w:pPr>
            <w:r w:rsidRPr="008F57F6">
              <w:rPr>
                <w:rFonts w:cs="Arial"/>
                <w:sz w:val="20"/>
                <w:szCs w:val="20"/>
              </w:rPr>
              <w:t>Número de habitantes del municipio X.</w:t>
            </w:r>
          </w:p>
        </w:tc>
        <w:tc>
          <w:tcPr>
            <w:tcW w:w="2228" w:type="dxa"/>
          </w:tcPr>
          <w:p w:rsidR="00072FE6" w:rsidRPr="008F57F6" w:rsidRDefault="00072FE6" w:rsidP="00072FE6">
            <w:pPr>
              <w:jc w:val="right"/>
              <w:rPr>
                <w:rFonts w:cs="Arial"/>
                <w:sz w:val="20"/>
                <w:szCs w:val="20"/>
              </w:rPr>
            </w:pPr>
            <w:r w:rsidRPr="008F57F6">
              <w:rPr>
                <w:rFonts w:cs="Arial"/>
                <w:sz w:val="20"/>
                <w:szCs w:val="20"/>
              </w:rPr>
              <w:t xml:space="preserve"> 0</w:t>
            </w:r>
          </w:p>
        </w:tc>
      </w:tr>
      <w:tr w:rsidR="00072FE6" w:rsidRPr="008F57F6" w:rsidTr="007F5196">
        <w:trPr>
          <w:trHeight w:val="240"/>
        </w:trPr>
        <w:tc>
          <w:tcPr>
            <w:tcW w:w="5642" w:type="dxa"/>
          </w:tcPr>
          <w:p w:rsidR="00072FE6" w:rsidRPr="008F57F6" w:rsidRDefault="00072FE6" w:rsidP="00072FE6">
            <w:pPr>
              <w:ind w:right="616"/>
              <w:jc w:val="both"/>
              <w:rPr>
                <w:rFonts w:cs="Arial"/>
                <w:sz w:val="20"/>
                <w:szCs w:val="20"/>
              </w:rPr>
            </w:pPr>
            <w:r w:rsidRPr="008F57F6">
              <w:rPr>
                <w:rFonts w:cs="Arial"/>
                <w:sz w:val="20"/>
                <w:szCs w:val="20"/>
              </w:rPr>
              <w:t>(÷) Sumatoria de habitantes de todos los municipios.</w:t>
            </w:r>
          </w:p>
        </w:tc>
        <w:tc>
          <w:tcPr>
            <w:tcW w:w="2228" w:type="dxa"/>
          </w:tcPr>
          <w:p w:rsidR="00072FE6" w:rsidRPr="008F57F6" w:rsidRDefault="00072FE6" w:rsidP="00072FE6">
            <w:pPr>
              <w:jc w:val="right"/>
              <w:rPr>
                <w:rFonts w:cs="Arial"/>
                <w:sz w:val="20"/>
                <w:szCs w:val="20"/>
              </w:rPr>
            </w:pPr>
            <w:r w:rsidRPr="008F57F6">
              <w:rPr>
                <w:rFonts w:cs="Arial"/>
                <w:sz w:val="20"/>
                <w:szCs w:val="20"/>
              </w:rPr>
              <w:t>0</w:t>
            </w:r>
          </w:p>
        </w:tc>
      </w:tr>
      <w:tr w:rsidR="00072FE6" w:rsidRPr="008F57F6" w:rsidTr="007F5196">
        <w:trPr>
          <w:trHeight w:val="234"/>
        </w:trPr>
        <w:tc>
          <w:tcPr>
            <w:tcW w:w="5642" w:type="dxa"/>
          </w:tcPr>
          <w:p w:rsidR="00072FE6" w:rsidRPr="008F57F6" w:rsidRDefault="00072FE6" w:rsidP="00072FE6">
            <w:pPr>
              <w:ind w:right="616"/>
              <w:jc w:val="both"/>
              <w:rPr>
                <w:rFonts w:cs="Arial"/>
                <w:b/>
                <w:sz w:val="20"/>
                <w:szCs w:val="20"/>
              </w:rPr>
            </w:pPr>
            <w:r w:rsidRPr="008F57F6">
              <w:rPr>
                <w:rFonts w:cs="Arial"/>
                <w:b/>
                <w:sz w:val="20"/>
                <w:szCs w:val="20"/>
              </w:rPr>
              <w:t>(=) Coeficiente de población del municipio X.</w:t>
            </w:r>
          </w:p>
        </w:tc>
        <w:tc>
          <w:tcPr>
            <w:tcW w:w="2228" w:type="dxa"/>
          </w:tcPr>
          <w:p w:rsidR="00072FE6" w:rsidRPr="008F57F6" w:rsidRDefault="00072FE6" w:rsidP="00072FE6">
            <w:pPr>
              <w:jc w:val="right"/>
              <w:rPr>
                <w:rFonts w:cs="Arial"/>
                <w:b/>
                <w:sz w:val="20"/>
                <w:szCs w:val="20"/>
              </w:rPr>
            </w:pPr>
            <w:r w:rsidRPr="008F57F6">
              <w:rPr>
                <w:rFonts w:cs="Arial"/>
                <w:b/>
                <w:sz w:val="20"/>
                <w:szCs w:val="20"/>
              </w:rPr>
              <w:t>0.000000</w:t>
            </w:r>
          </w:p>
        </w:tc>
      </w:tr>
    </w:tbl>
    <w:p w:rsidR="00072FE6" w:rsidRPr="008F57F6" w:rsidRDefault="00072FE6" w:rsidP="00072FE6">
      <w:pPr>
        <w:spacing w:after="0" w:line="240" w:lineRule="auto"/>
        <w:ind w:right="616"/>
        <w:jc w:val="both"/>
        <w:rPr>
          <w:rFonts w:cs="Arial"/>
          <w:b/>
          <w:i/>
          <w:sz w:val="20"/>
          <w:szCs w:val="20"/>
        </w:rPr>
      </w:pPr>
    </w:p>
    <w:p w:rsidR="00072FE6" w:rsidRPr="008F57F6" w:rsidRDefault="00072FE6" w:rsidP="00D07B7D">
      <w:pPr>
        <w:spacing w:after="0" w:line="240" w:lineRule="auto"/>
        <w:jc w:val="both"/>
        <w:rPr>
          <w:rFonts w:cs="Arial"/>
          <w:b/>
          <w:sz w:val="20"/>
          <w:szCs w:val="20"/>
        </w:rPr>
      </w:pPr>
      <w:r w:rsidRPr="008F57F6">
        <w:rPr>
          <w:rFonts w:cs="Arial"/>
          <w:sz w:val="20"/>
          <w:szCs w:val="20"/>
        </w:rPr>
        <w:t>(</w:t>
      </w:r>
      <w:r w:rsidRPr="008F57F6">
        <w:rPr>
          <w:rFonts w:cs="Arial"/>
          <w:i/>
          <w:sz w:val="20"/>
          <w:szCs w:val="20"/>
        </w:rPr>
        <w:t>5</w:t>
      </w:r>
      <w:r w:rsidRPr="008F57F6">
        <w:rPr>
          <w:rFonts w:cs="Arial"/>
          <w:sz w:val="20"/>
          <w:szCs w:val="20"/>
        </w:rPr>
        <w:t>)</w:t>
      </w:r>
      <w:r w:rsidRPr="008F57F6">
        <w:rPr>
          <w:rFonts w:cs="Arial"/>
          <w:b/>
          <w:sz w:val="20"/>
          <w:szCs w:val="20"/>
        </w:rPr>
        <w:t xml:space="preserve"> Determinar el monto del crecimiento del FMP que le corresponde a cada municipio en el año para el que se efectúa el cálculo por coeficiente de población </w:t>
      </w:r>
    </w:p>
    <w:p w:rsidR="00072FE6" w:rsidRPr="008F57F6" w:rsidRDefault="00072FE6" w:rsidP="00D07B7D">
      <w:pPr>
        <w:spacing w:after="0" w:line="240" w:lineRule="auto"/>
        <w:jc w:val="both"/>
        <w:rPr>
          <w:rFonts w:cs="Arial"/>
          <w:sz w:val="20"/>
          <w:szCs w:val="20"/>
        </w:rPr>
      </w:pPr>
    </w:p>
    <w:p w:rsidR="00072FE6" w:rsidRPr="008F57F6" w:rsidRDefault="00072FE6" w:rsidP="00D07B7D">
      <w:pPr>
        <w:spacing w:after="0" w:line="240" w:lineRule="auto"/>
        <w:jc w:val="both"/>
        <w:rPr>
          <w:rFonts w:cs="Arial"/>
          <w:sz w:val="20"/>
          <w:szCs w:val="20"/>
        </w:rPr>
      </w:pPr>
      <w:r w:rsidRPr="008F57F6">
        <w:rPr>
          <w:rFonts w:cs="Arial"/>
          <w:sz w:val="20"/>
          <w:szCs w:val="20"/>
        </w:rPr>
        <w:t>Se determina con la siguiente operación:</w:t>
      </w:r>
    </w:p>
    <w:p w:rsidR="00072FE6" w:rsidRPr="008F57F6" w:rsidRDefault="00072FE6" w:rsidP="00D07B7D">
      <w:pPr>
        <w:spacing w:after="0" w:line="240" w:lineRule="auto"/>
        <w:jc w:val="both"/>
        <w:rPr>
          <w:rFonts w:cs="Arial"/>
          <w:sz w:val="20"/>
          <w:szCs w:val="20"/>
        </w:rPr>
      </w:pPr>
    </w:p>
    <w:tbl>
      <w:tblPr>
        <w:tblStyle w:val="Tablaconcuadrcula"/>
        <w:tblW w:w="8834" w:type="dxa"/>
        <w:tblInd w:w="80" w:type="dxa"/>
        <w:tblLook w:val="04A0" w:firstRow="1" w:lastRow="0" w:firstColumn="1" w:lastColumn="0" w:noHBand="0" w:noVBand="1"/>
      </w:tblPr>
      <w:tblGrid>
        <w:gridCol w:w="6333"/>
        <w:gridCol w:w="2501"/>
      </w:tblGrid>
      <w:tr w:rsidR="00072FE6" w:rsidRPr="008F57F6" w:rsidTr="00467142">
        <w:trPr>
          <w:trHeight w:val="435"/>
        </w:trPr>
        <w:tc>
          <w:tcPr>
            <w:tcW w:w="5642" w:type="dxa"/>
          </w:tcPr>
          <w:p w:rsidR="00072FE6" w:rsidRPr="008F57F6" w:rsidRDefault="00072FE6" w:rsidP="00072FE6">
            <w:pPr>
              <w:ind w:right="616"/>
              <w:jc w:val="both"/>
              <w:rPr>
                <w:rFonts w:cs="Arial"/>
                <w:sz w:val="20"/>
                <w:szCs w:val="20"/>
              </w:rPr>
            </w:pPr>
            <w:r w:rsidRPr="008F57F6">
              <w:rPr>
                <w:rFonts w:cs="Arial"/>
                <w:sz w:val="20"/>
                <w:szCs w:val="20"/>
              </w:rPr>
              <w:t>Monto del crecimiento del FMP a distribuir del ejercicio fiscal para el que se efectúa el cálculo por factor de población.</w:t>
            </w:r>
          </w:p>
        </w:tc>
        <w:tc>
          <w:tcPr>
            <w:tcW w:w="2228" w:type="dxa"/>
            <w:vAlign w:val="center"/>
          </w:tcPr>
          <w:p w:rsidR="00072FE6" w:rsidRPr="008F57F6" w:rsidRDefault="00072FE6" w:rsidP="00072FE6">
            <w:pPr>
              <w:jc w:val="right"/>
              <w:rPr>
                <w:rFonts w:cs="Arial"/>
                <w:sz w:val="20"/>
                <w:szCs w:val="20"/>
              </w:rPr>
            </w:pPr>
            <w:r w:rsidRPr="008F57F6">
              <w:rPr>
                <w:rFonts w:cs="Arial"/>
                <w:sz w:val="20"/>
                <w:szCs w:val="20"/>
              </w:rPr>
              <w:t xml:space="preserve"> $ 0.00</w:t>
            </w:r>
          </w:p>
        </w:tc>
      </w:tr>
      <w:tr w:rsidR="00072FE6" w:rsidRPr="008F57F6" w:rsidTr="00467142">
        <w:trPr>
          <w:trHeight w:val="217"/>
        </w:trPr>
        <w:tc>
          <w:tcPr>
            <w:tcW w:w="5642" w:type="dxa"/>
          </w:tcPr>
          <w:p w:rsidR="00072FE6" w:rsidRPr="008F57F6" w:rsidRDefault="00072FE6" w:rsidP="00072FE6">
            <w:pPr>
              <w:ind w:right="616"/>
              <w:jc w:val="both"/>
              <w:rPr>
                <w:rFonts w:cs="Arial"/>
                <w:sz w:val="20"/>
                <w:szCs w:val="20"/>
              </w:rPr>
            </w:pPr>
            <w:r w:rsidRPr="008F57F6">
              <w:rPr>
                <w:rFonts w:cs="Arial"/>
                <w:sz w:val="20"/>
                <w:szCs w:val="20"/>
              </w:rPr>
              <w:t>(x) Coeficiente de población del municipio X.</w:t>
            </w:r>
          </w:p>
        </w:tc>
        <w:tc>
          <w:tcPr>
            <w:tcW w:w="2228" w:type="dxa"/>
            <w:vAlign w:val="center"/>
          </w:tcPr>
          <w:p w:rsidR="00072FE6" w:rsidRPr="008F57F6" w:rsidRDefault="00072FE6" w:rsidP="00072FE6">
            <w:pPr>
              <w:jc w:val="right"/>
              <w:rPr>
                <w:rFonts w:cs="Arial"/>
                <w:sz w:val="20"/>
                <w:szCs w:val="20"/>
              </w:rPr>
            </w:pPr>
            <w:r w:rsidRPr="008F57F6">
              <w:rPr>
                <w:rFonts w:cs="Arial"/>
                <w:sz w:val="20"/>
                <w:szCs w:val="20"/>
              </w:rPr>
              <w:t>0.000000</w:t>
            </w:r>
          </w:p>
        </w:tc>
      </w:tr>
      <w:tr w:rsidR="00072FE6" w:rsidRPr="008F57F6" w:rsidTr="00467142">
        <w:trPr>
          <w:trHeight w:val="387"/>
        </w:trPr>
        <w:tc>
          <w:tcPr>
            <w:tcW w:w="5642" w:type="dxa"/>
          </w:tcPr>
          <w:p w:rsidR="00072FE6" w:rsidRPr="008F57F6" w:rsidRDefault="00072FE6" w:rsidP="00072FE6">
            <w:pPr>
              <w:ind w:right="616"/>
              <w:jc w:val="both"/>
              <w:rPr>
                <w:rFonts w:cs="Arial"/>
                <w:b/>
                <w:sz w:val="20"/>
                <w:szCs w:val="20"/>
              </w:rPr>
            </w:pPr>
            <w:r w:rsidRPr="008F57F6">
              <w:rPr>
                <w:rFonts w:cs="Arial"/>
                <w:b/>
                <w:sz w:val="20"/>
                <w:szCs w:val="20"/>
              </w:rPr>
              <w:t>(=) Monto del crecimiento del FMP que le corresponde al municipio X en el año para el que se efectúa el cálculo por coeficiente de población.</w:t>
            </w:r>
          </w:p>
        </w:tc>
        <w:tc>
          <w:tcPr>
            <w:tcW w:w="2228" w:type="dxa"/>
            <w:vAlign w:val="center"/>
          </w:tcPr>
          <w:p w:rsidR="00072FE6" w:rsidRPr="008F57F6" w:rsidRDefault="00072FE6" w:rsidP="00072FE6">
            <w:pPr>
              <w:jc w:val="right"/>
              <w:rPr>
                <w:rFonts w:cs="Arial"/>
                <w:b/>
                <w:sz w:val="20"/>
                <w:szCs w:val="20"/>
              </w:rPr>
            </w:pPr>
            <w:r w:rsidRPr="008F57F6">
              <w:rPr>
                <w:rFonts w:cs="Arial"/>
                <w:b/>
                <w:sz w:val="20"/>
                <w:szCs w:val="20"/>
              </w:rPr>
              <w:t>$ 0.00</w:t>
            </w:r>
          </w:p>
        </w:tc>
      </w:tr>
    </w:tbl>
    <w:p w:rsidR="00072FE6" w:rsidRPr="008F57F6" w:rsidRDefault="00072FE6" w:rsidP="00214A6C">
      <w:pPr>
        <w:spacing w:after="0" w:line="240" w:lineRule="auto"/>
        <w:ind w:left="-993" w:right="-1145"/>
        <w:jc w:val="both"/>
        <w:rPr>
          <w:rFonts w:ascii="Arial" w:hAnsi="Arial" w:cs="Arial"/>
          <w:b/>
          <w:i/>
          <w:sz w:val="20"/>
          <w:szCs w:val="20"/>
        </w:rPr>
      </w:pPr>
    </w:p>
    <w:p w:rsidR="008D5180" w:rsidRPr="008F57F6" w:rsidRDefault="008D5180">
      <w:pPr>
        <w:rPr>
          <w:rFonts w:cs="Arial"/>
          <w:sz w:val="20"/>
          <w:szCs w:val="20"/>
        </w:rPr>
      </w:pPr>
      <w:r w:rsidRPr="008F57F6">
        <w:rPr>
          <w:rFonts w:cs="Arial"/>
          <w:sz w:val="20"/>
          <w:szCs w:val="20"/>
        </w:rPr>
        <w:br w:type="page"/>
      </w:r>
    </w:p>
    <w:p w:rsidR="00072FE6" w:rsidRPr="008F57F6" w:rsidRDefault="00072FE6" w:rsidP="00C76094">
      <w:pPr>
        <w:spacing w:after="0" w:line="240" w:lineRule="auto"/>
        <w:jc w:val="both"/>
        <w:rPr>
          <w:rFonts w:cs="Arial"/>
          <w:b/>
          <w:sz w:val="20"/>
          <w:szCs w:val="20"/>
        </w:rPr>
      </w:pPr>
      <w:r w:rsidRPr="008F57F6">
        <w:rPr>
          <w:rFonts w:cs="Arial"/>
          <w:sz w:val="20"/>
          <w:szCs w:val="20"/>
        </w:rPr>
        <w:lastRenderedPageBreak/>
        <w:t>(</w:t>
      </w:r>
      <w:r w:rsidRPr="008F57F6">
        <w:rPr>
          <w:rFonts w:cs="Arial"/>
          <w:i/>
          <w:sz w:val="20"/>
          <w:szCs w:val="20"/>
        </w:rPr>
        <w:t>6</w:t>
      </w:r>
      <w:r w:rsidRPr="008F57F6">
        <w:rPr>
          <w:rFonts w:cs="Arial"/>
          <w:sz w:val="20"/>
          <w:szCs w:val="20"/>
        </w:rPr>
        <w:t>)</w:t>
      </w:r>
      <w:r w:rsidRPr="008F57F6">
        <w:rPr>
          <w:rFonts w:cs="Arial"/>
          <w:b/>
          <w:sz w:val="20"/>
          <w:szCs w:val="20"/>
        </w:rPr>
        <w:t xml:space="preserve"> Determinar el coeficiente de nivel de recaudación de cada municipio</w:t>
      </w:r>
    </w:p>
    <w:p w:rsidR="00072FE6" w:rsidRPr="008F57F6" w:rsidRDefault="00072FE6" w:rsidP="00C76094">
      <w:pPr>
        <w:spacing w:after="0" w:line="240" w:lineRule="auto"/>
        <w:jc w:val="both"/>
        <w:rPr>
          <w:rFonts w:cs="Arial"/>
          <w:sz w:val="20"/>
          <w:szCs w:val="20"/>
        </w:rPr>
      </w:pPr>
    </w:p>
    <w:p w:rsidR="00072FE6" w:rsidRPr="008F57F6" w:rsidRDefault="00072FE6" w:rsidP="00C76094">
      <w:pPr>
        <w:spacing w:after="0" w:line="240" w:lineRule="auto"/>
        <w:jc w:val="both"/>
        <w:rPr>
          <w:rFonts w:cs="Arial"/>
          <w:sz w:val="20"/>
          <w:szCs w:val="20"/>
        </w:rPr>
      </w:pPr>
      <w:r w:rsidRPr="008F57F6">
        <w:rPr>
          <w:rFonts w:cs="Arial"/>
          <w:sz w:val="20"/>
          <w:szCs w:val="20"/>
        </w:rPr>
        <w:t>Se determina con la siguiente operación:</w:t>
      </w:r>
    </w:p>
    <w:p w:rsidR="00072FE6" w:rsidRPr="008F57F6" w:rsidRDefault="00072FE6" w:rsidP="00C76094">
      <w:pPr>
        <w:spacing w:after="0" w:line="240" w:lineRule="auto"/>
        <w:jc w:val="both"/>
        <w:rPr>
          <w:rFonts w:cs="Arial"/>
          <w:sz w:val="20"/>
          <w:szCs w:val="20"/>
        </w:rPr>
      </w:pPr>
    </w:p>
    <w:tbl>
      <w:tblPr>
        <w:tblStyle w:val="Tablaconcuadrcula"/>
        <w:tblW w:w="8834" w:type="dxa"/>
        <w:tblInd w:w="96" w:type="dxa"/>
        <w:tblLook w:val="04A0" w:firstRow="1" w:lastRow="0" w:firstColumn="1" w:lastColumn="0" w:noHBand="0" w:noVBand="1"/>
      </w:tblPr>
      <w:tblGrid>
        <w:gridCol w:w="6333"/>
        <w:gridCol w:w="2501"/>
      </w:tblGrid>
      <w:tr w:rsidR="00072FE6" w:rsidRPr="008F57F6" w:rsidTr="007F5196">
        <w:trPr>
          <w:trHeight w:val="37"/>
        </w:trPr>
        <w:tc>
          <w:tcPr>
            <w:tcW w:w="5642" w:type="dxa"/>
          </w:tcPr>
          <w:p w:rsidR="00072FE6" w:rsidRPr="008F57F6" w:rsidRDefault="00072FE6" w:rsidP="00072FE6">
            <w:pPr>
              <w:jc w:val="both"/>
              <w:rPr>
                <w:rFonts w:cs="Arial"/>
                <w:sz w:val="20"/>
                <w:szCs w:val="20"/>
              </w:rPr>
            </w:pPr>
            <w:r w:rsidRPr="008F57F6">
              <w:rPr>
                <w:rFonts w:cs="Arial"/>
                <w:sz w:val="20"/>
                <w:szCs w:val="20"/>
              </w:rPr>
              <w:t>Monto de la recaudación de ingresos de gestión del municipio X, del segundo año anterior para el que se efectúa el cálculo.</w:t>
            </w:r>
          </w:p>
        </w:tc>
        <w:tc>
          <w:tcPr>
            <w:tcW w:w="2228" w:type="dxa"/>
            <w:vAlign w:val="center"/>
          </w:tcPr>
          <w:p w:rsidR="00072FE6" w:rsidRPr="008F57F6" w:rsidRDefault="00072FE6" w:rsidP="00072FE6">
            <w:pPr>
              <w:jc w:val="right"/>
              <w:rPr>
                <w:rFonts w:cs="Arial"/>
                <w:sz w:val="20"/>
                <w:szCs w:val="20"/>
              </w:rPr>
            </w:pPr>
            <w:r w:rsidRPr="008F57F6">
              <w:rPr>
                <w:rFonts w:cs="Arial"/>
                <w:sz w:val="20"/>
                <w:szCs w:val="20"/>
              </w:rPr>
              <w:t xml:space="preserve"> $ 0.00</w:t>
            </w:r>
          </w:p>
        </w:tc>
      </w:tr>
      <w:tr w:rsidR="00072FE6" w:rsidRPr="008F57F6" w:rsidTr="007F5196">
        <w:trPr>
          <w:trHeight w:val="37"/>
        </w:trPr>
        <w:tc>
          <w:tcPr>
            <w:tcW w:w="5642" w:type="dxa"/>
          </w:tcPr>
          <w:p w:rsidR="00072FE6" w:rsidRPr="008F57F6" w:rsidRDefault="00072FE6" w:rsidP="00072FE6">
            <w:pPr>
              <w:jc w:val="both"/>
              <w:rPr>
                <w:rFonts w:cs="Arial"/>
                <w:sz w:val="20"/>
                <w:szCs w:val="20"/>
              </w:rPr>
            </w:pPr>
            <w:r w:rsidRPr="008F57F6">
              <w:rPr>
                <w:rFonts w:cs="Arial"/>
                <w:sz w:val="20"/>
                <w:szCs w:val="20"/>
              </w:rPr>
              <w:t>(÷) Sumatoria de la recaudación de ingresos de gestión de todos los municipios.</w:t>
            </w:r>
          </w:p>
        </w:tc>
        <w:tc>
          <w:tcPr>
            <w:tcW w:w="2228" w:type="dxa"/>
            <w:vAlign w:val="center"/>
          </w:tcPr>
          <w:p w:rsidR="00072FE6" w:rsidRPr="008F57F6" w:rsidRDefault="00072FE6" w:rsidP="00072FE6">
            <w:pPr>
              <w:jc w:val="right"/>
              <w:rPr>
                <w:rFonts w:cs="Arial"/>
                <w:sz w:val="20"/>
                <w:szCs w:val="20"/>
              </w:rPr>
            </w:pPr>
            <w:r w:rsidRPr="008F57F6">
              <w:rPr>
                <w:rFonts w:cs="Arial"/>
                <w:sz w:val="20"/>
                <w:szCs w:val="20"/>
              </w:rPr>
              <w:t xml:space="preserve"> $ 0.00</w:t>
            </w:r>
          </w:p>
        </w:tc>
      </w:tr>
      <w:tr w:rsidR="00072FE6" w:rsidRPr="008F57F6" w:rsidTr="007F5196">
        <w:trPr>
          <w:trHeight w:val="191"/>
        </w:trPr>
        <w:tc>
          <w:tcPr>
            <w:tcW w:w="5642" w:type="dxa"/>
          </w:tcPr>
          <w:p w:rsidR="00072FE6" w:rsidRPr="008F57F6" w:rsidRDefault="00072FE6" w:rsidP="00072FE6">
            <w:pPr>
              <w:jc w:val="both"/>
              <w:rPr>
                <w:rFonts w:cs="Arial"/>
                <w:b/>
                <w:sz w:val="20"/>
                <w:szCs w:val="20"/>
              </w:rPr>
            </w:pPr>
            <w:r w:rsidRPr="008F57F6">
              <w:rPr>
                <w:rFonts w:cs="Arial"/>
                <w:b/>
                <w:sz w:val="20"/>
                <w:szCs w:val="20"/>
              </w:rPr>
              <w:t>(=) Coeficiente de nivel de recaudación del municipio X.</w:t>
            </w:r>
          </w:p>
        </w:tc>
        <w:tc>
          <w:tcPr>
            <w:tcW w:w="2228" w:type="dxa"/>
            <w:vAlign w:val="center"/>
          </w:tcPr>
          <w:p w:rsidR="00072FE6" w:rsidRPr="008F57F6" w:rsidRDefault="00072FE6" w:rsidP="00072FE6">
            <w:pPr>
              <w:jc w:val="right"/>
              <w:rPr>
                <w:rFonts w:cs="Arial"/>
                <w:b/>
                <w:sz w:val="20"/>
                <w:szCs w:val="20"/>
              </w:rPr>
            </w:pPr>
            <w:r w:rsidRPr="008F57F6">
              <w:rPr>
                <w:rFonts w:cs="Arial"/>
                <w:b/>
                <w:sz w:val="20"/>
                <w:szCs w:val="20"/>
              </w:rPr>
              <w:t xml:space="preserve"> 0.000000</w:t>
            </w:r>
          </w:p>
        </w:tc>
      </w:tr>
    </w:tbl>
    <w:p w:rsidR="00072FE6" w:rsidRPr="008F57F6" w:rsidRDefault="00072FE6" w:rsidP="00072FE6">
      <w:pPr>
        <w:spacing w:after="0" w:line="240" w:lineRule="auto"/>
        <w:jc w:val="both"/>
        <w:rPr>
          <w:rFonts w:ascii="Arial" w:hAnsi="Arial" w:cs="Arial"/>
          <w:sz w:val="20"/>
          <w:szCs w:val="20"/>
        </w:rPr>
      </w:pPr>
    </w:p>
    <w:p w:rsidR="00072FE6" w:rsidRPr="008F57F6" w:rsidRDefault="00072FE6" w:rsidP="00D83D41">
      <w:pPr>
        <w:spacing w:after="0" w:line="240" w:lineRule="auto"/>
        <w:jc w:val="both"/>
        <w:rPr>
          <w:rFonts w:cs="Arial"/>
          <w:b/>
          <w:sz w:val="20"/>
          <w:szCs w:val="20"/>
        </w:rPr>
      </w:pPr>
      <w:r w:rsidRPr="008F57F6">
        <w:rPr>
          <w:rFonts w:cs="Arial"/>
          <w:sz w:val="20"/>
          <w:szCs w:val="20"/>
        </w:rPr>
        <w:t>(</w:t>
      </w:r>
      <w:r w:rsidRPr="008F57F6">
        <w:rPr>
          <w:rFonts w:cs="Arial"/>
          <w:i/>
          <w:sz w:val="20"/>
          <w:szCs w:val="20"/>
        </w:rPr>
        <w:t>7</w:t>
      </w:r>
      <w:r w:rsidRPr="008F57F6">
        <w:rPr>
          <w:rFonts w:cs="Arial"/>
          <w:sz w:val="20"/>
          <w:szCs w:val="20"/>
        </w:rPr>
        <w:t>)</w:t>
      </w:r>
      <w:r w:rsidRPr="008F57F6">
        <w:rPr>
          <w:rFonts w:cs="Arial"/>
          <w:b/>
          <w:sz w:val="20"/>
          <w:szCs w:val="20"/>
        </w:rPr>
        <w:t xml:space="preserve"> Determinar el monto del crecimiento del FMP que le corresponde a cada municipio por coeficiente de nivel de recaudación</w:t>
      </w:r>
    </w:p>
    <w:p w:rsidR="00072FE6" w:rsidRPr="008F57F6" w:rsidRDefault="00072FE6" w:rsidP="00D83D41">
      <w:pPr>
        <w:spacing w:after="0" w:line="240" w:lineRule="auto"/>
        <w:jc w:val="both"/>
        <w:rPr>
          <w:rFonts w:cs="Arial"/>
          <w:sz w:val="20"/>
          <w:szCs w:val="20"/>
        </w:rPr>
      </w:pPr>
    </w:p>
    <w:p w:rsidR="00072FE6" w:rsidRPr="008F57F6" w:rsidRDefault="00072FE6" w:rsidP="00D83D41">
      <w:pPr>
        <w:spacing w:after="0" w:line="240" w:lineRule="auto"/>
        <w:jc w:val="both"/>
        <w:rPr>
          <w:rFonts w:cs="Arial"/>
          <w:sz w:val="20"/>
          <w:szCs w:val="20"/>
        </w:rPr>
      </w:pPr>
      <w:r w:rsidRPr="008F57F6">
        <w:rPr>
          <w:rFonts w:cs="Arial"/>
          <w:sz w:val="20"/>
          <w:szCs w:val="20"/>
        </w:rPr>
        <w:t>Se determina con la siguiente operación:</w:t>
      </w:r>
    </w:p>
    <w:p w:rsidR="00072FE6" w:rsidRPr="008F57F6" w:rsidRDefault="00072FE6" w:rsidP="00D83D41">
      <w:pPr>
        <w:spacing w:after="0" w:line="240" w:lineRule="auto"/>
        <w:jc w:val="both"/>
        <w:rPr>
          <w:rFonts w:cs="Arial"/>
          <w:sz w:val="20"/>
          <w:szCs w:val="20"/>
        </w:rPr>
      </w:pPr>
    </w:p>
    <w:tbl>
      <w:tblPr>
        <w:tblStyle w:val="Tablaconcuadrcula"/>
        <w:tblW w:w="8834" w:type="dxa"/>
        <w:tblInd w:w="96" w:type="dxa"/>
        <w:tblLook w:val="04A0" w:firstRow="1" w:lastRow="0" w:firstColumn="1" w:lastColumn="0" w:noHBand="0" w:noVBand="1"/>
      </w:tblPr>
      <w:tblGrid>
        <w:gridCol w:w="6333"/>
        <w:gridCol w:w="2501"/>
      </w:tblGrid>
      <w:tr w:rsidR="00072FE6" w:rsidRPr="008F57F6" w:rsidTr="007F5196">
        <w:trPr>
          <w:trHeight w:val="311"/>
        </w:trPr>
        <w:tc>
          <w:tcPr>
            <w:tcW w:w="6333" w:type="dxa"/>
          </w:tcPr>
          <w:p w:rsidR="00072FE6" w:rsidRPr="008F57F6" w:rsidRDefault="00072FE6" w:rsidP="00072FE6">
            <w:pPr>
              <w:jc w:val="both"/>
              <w:rPr>
                <w:rFonts w:cs="Arial"/>
                <w:sz w:val="20"/>
                <w:szCs w:val="20"/>
              </w:rPr>
            </w:pPr>
            <w:r w:rsidRPr="008F57F6">
              <w:rPr>
                <w:rFonts w:cs="Arial"/>
                <w:sz w:val="20"/>
                <w:szCs w:val="20"/>
              </w:rPr>
              <w:t>Monto del crecimiento del FMP a distribuir del ejercicio fiscal para el que se efectúa el cálculo por factor de nivel de recaudación por ingresos de gestión.</w:t>
            </w:r>
          </w:p>
        </w:tc>
        <w:tc>
          <w:tcPr>
            <w:tcW w:w="2501" w:type="dxa"/>
            <w:vAlign w:val="center"/>
          </w:tcPr>
          <w:p w:rsidR="00072FE6" w:rsidRPr="008F57F6" w:rsidRDefault="00072FE6" w:rsidP="00072FE6">
            <w:pPr>
              <w:jc w:val="right"/>
              <w:rPr>
                <w:rFonts w:cs="Arial"/>
                <w:sz w:val="20"/>
                <w:szCs w:val="20"/>
              </w:rPr>
            </w:pPr>
            <w:r w:rsidRPr="008F57F6">
              <w:rPr>
                <w:rFonts w:cs="Arial"/>
                <w:sz w:val="20"/>
                <w:szCs w:val="20"/>
              </w:rPr>
              <w:t xml:space="preserve"> $ 0.00</w:t>
            </w:r>
          </w:p>
        </w:tc>
      </w:tr>
      <w:tr w:rsidR="00072FE6" w:rsidRPr="008F57F6" w:rsidTr="007F5196">
        <w:trPr>
          <w:trHeight w:val="236"/>
        </w:trPr>
        <w:tc>
          <w:tcPr>
            <w:tcW w:w="6333" w:type="dxa"/>
          </w:tcPr>
          <w:p w:rsidR="00072FE6" w:rsidRPr="008F57F6" w:rsidRDefault="00072FE6" w:rsidP="00072FE6">
            <w:pPr>
              <w:jc w:val="both"/>
              <w:rPr>
                <w:rFonts w:cs="Arial"/>
                <w:sz w:val="20"/>
                <w:szCs w:val="20"/>
              </w:rPr>
            </w:pPr>
            <w:r w:rsidRPr="008F57F6">
              <w:rPr>
                <w:rFonts w:cs="Arial"/>
                <w:sz w:val="20"/>
                <w:szCs w:val="20"/>
              </w:rPr>
              <w:t xml:space="preserve">(x) Coeficiente de nivel de recaudación del municipio X. </w:t>
            </w:r>
          </w:p>
        </w:tc>
        <w:tc>
          <w:tcPr>
            <w:tcW w:w="2501" w:type="dxa"/>
            <w:vAlign w:val="center"/>
          </w:tcPr>
          <w:p w:rsidR="00072FE6" w:rsidRPr="008F57F6" w:rsidRDefault="00072FE6" w:rsidP="00072FE6">
            <w:pPr>
              <w:jc w:val="right"/>
              <w:rPr>
                <w:rFonts w:cs="Arial"/>
                <w:sz w:val="20"/>
                <w:szCs w:val="20"/>
              </w:rPr>
            </w:pPr>
            <w:r w:rsidRPr="008F57F6">
              <w:rPr>
                <w:rFonts w:cs="Arial"/>
                <w:sz w:val="20"/>
                <w:szCs w:val="20"/>
              </w:rPr>
              <w:t>0.000000</w:t>
            </w:r>
          </w:p>
        </w:tc>
      </w:tr>
      <w:tr w:rsidR="00072FE6" w:rsidRPr="008F57F6" w:rsidTr="007F5196">
        <w:trPr>
          <w:trHeight w:val="310"/>
        </w:trPr>
        <w:tc>
          <w:tcPr>
            <w:tcW w:w="6333" w:type="dxa"/>
          </w:tcPr>
          <w:p w:rsidR="00072FE6" w:rsidRPr="008F57F6" w:rsidRDefault="00072FE6" w:rsidP="00072FE6">
            <w:pPr>
              <w:jc w:val="both"/>
              <w:rPr>
                <w:rFonts w:cs="Arial"/>
                <w:b/>
                <w:sz w:val="20"/>
                <w:szCs w:val="20"/>
              </w:rPr>
            </w:pPr>
            <w:r w:rsidRPr="008F57F6">
              <w:rPr>
                <w:rFonts w:cs="Arial"/>
                <w:b/>
                <w:sz w:val="20"/>
                <w:szCs w:val="20"/>
              </w:rPr>
              <w:t>(=) Monto del crecimiento del FMP que le corresponde al municipio X por coeficiente de nivel de recaudación.</w:t>
            </w:r>
          </w:p>
        </w:tc>
        <w:tc>
          <w:tcPr>
            <w:tcW w:w="2501" w:type="dxa"/>
            <w:vAlign w:val="center"/>
          </w:tcPr>
          <w:p w:rsidR="00072FE6" w:rsidRPr="008F57F6" w:rsidRDefault="00072FE6" w:rsidP="00072FE6">
            <w:pPr>
              <w:jc w:val="right"/>
              <w:rPr>
                <w:rFonts w:cs="Arial"/>
                <w:b/>
                <w:sz w:val="20"/>
                <w:szCs w:val="20"/>
              </w:rPr>
            </w:pPr>
            <w:r w:rsidRPr="008F57F6">
              <w:rPr>
                <w:rFonts w:cs="Arial"/>
                <w:b/>
                <w:sz w:val="20"/>
                <w:szCs w:val="20"/>
              </w:rPr>
              <w:t>$ 0.00</w:t>
            </w:r>
          </w:p>
        </w:tc>
      </w:tr>
    </w:tbl>
    <w:p w:rsidR="005F7C77" w:rsidRPr="008F57F6" w:rsidRDefault="005F7C77" w:rsidP="003449BE">
      <w:pPr>
        <w:spacing w:after="0" w:line="240" w:lineRule="auto"/>
        <w:jc w:val="both"/>
        <w:rPr>
          <w:rFonts w:ascii="Arial" w:hAnsi="Arial" w:cs="Arial"/>
          <w:sz w:val="20"/>
          <w:szCs w:val="20"/>
        </w:rPr>
      </w:pPr>
    </w:p>
    <w:p w:rsidR="00072FE6" w:rsidRPr="008F57F6" w:rsidRDefault="00072FE6" w:rsidP="007F5196">
      <w:pPr>
        <w:spacing w:after="0" w:line="240" w:lineRule="auto"/>
        <w:jc w:val="both"/>
        <w:rPr>
          <w:rFonts w:cs="Arial"/>
          <w:b/>
          <w:sz w:val="20"/>
          <w:szCs w:val="20"/>
        </w:rPr>
      </w:pPr>
      <w:r w:rsidRPr="008F57F6">
        <w:rPr>
          <w:rFonts w:cs="Arial"/>
          <w:sz w:val="20"/>
          <w:szCs w:val="20"/>
        </w:rPr>
        <w:t>(</w:t>
      </w:r>
      <w:r w:rsidRPr="008F57F6">
        <w:rPr>
          <w:rFonts w:cs="Arial"/>
          <w:i/>
          <w:sz w:val="20"/>
          <w:szCs w:val="20"/>
        </w:rPr>
        <w:t>8</w:t>
      </w:r>
      <w:r w:rsidRPr="008F57F6">
        <w:rPr>
          <w:rFonts w:cs="Arial"/>
          <w:sz w:val="20"/>
          <w:szCs w:val="20"/>
        </w:rPr>
        <w:t>)</w:t>
      </w:r>
      <w:r w:rsidRPr="008F57F6">
        <w:rPr>
          <w:rFonts w:cs="Arial"/>
          <w:b/>
          <w:sz w:val="20"/>
          <w:szCs w:val="20"/>
        </w:rPr>
        <w:t xml:space="preserve"> Determinar el monto del FMP que le corresponde a cada municipio en el año para el que se efectúa el cálculo</w:t>
      </w:r>
    </w:p>
    <w:p w:rsidR="00072FE6" w:rsidRPr="008F57F6" w:rsidRDefault="00072FE6" w:rsidP="007F5196">
      <w:pPr>
        <w:spacing w:after="0" w:line="240" w:lineRule="auto"/>
        <w:jc w:val="both"/>
        <w:rPr>
          <w:rFonts w:cs="Arial"/>
          <w:sz w:val="20"/>
          <w:szCs w:val="20"/>
        </w:rPr>
      </w:pPr>
    </w:p>
    <w:p w:rsidR="00072FE6" w:rsidRPr="008F57F6" w:rsidRDefault="00072FE6" w:rsidP="007F5196">
      <w:pPr>
        <w:spacing w:after="0" w:line="240" w:lineRule="auto"/>
        <w:jc w:val="both"/>
        <w:rPr>
          <w:rFonts w:cs="Arial"/>
          <w:sz w:val="20"/>
          <w:szCs w:val="20"/>
        </w:rPr>
      </w:pPr>
      <w:r w:rsidRPr="008F57F6">
        <w:rPr>
          <w:rFonts w:cs="Arial"/>
          <w:sz w:val="20"/>
          <w:szCs w:val="20"/>
        </w:rPr>
        <w:t>Se determina con la siguiente operación:</w:t>
      </w:r>
    </w:p>
    <w:p w:rsidR="00072FE6" w:rsidRPr="008F57F6" w:rsidRDefault="00072FE6" w:rsidP="007F5196">
      <w:pPr>
        <w:spacing w:after="0" w:line="240" w:lineRule="auto"/>
        <w:jc w:val="both"/>
        <w:rPr>
          <w:rFonts w:cs="Arial"/>
          <w:sz w:val="20"/>
          <w:szCs w:val="20"/>
        </w:rPr>
      </w:pPr>
    </w:p>
    <w:tbl>
      <w:tblPr>
        <w:tblStyle w:val="Tablaconcuadrcula"/>
        <w:tblW w:w="8834" w:type="dxa"/>
        <w:tblInd w:w="96" w:type="dxa"/>
        <w:tblLook w:val="04A0" w:firstRow="1" w:lastRow="0" w:firstColumn="1" w:lastColumn="0" w:noHBand="0" w:noVBand="1"/>
      </w:tblPr>
      <w:tblGrid>
        <w:gridCol w:w="6333"/>
        <w:gridCol w:w="2501"/>
      </w:tblGrid>
      <w:tr w:rsidR="00072FE6" w:rsidRPr="008F57F6" w:rsidTr="007F5196">
        <w:trPr>
          <w:trHeight w:val="319"/>
        </w:trPr>
        <w:tc>
          <w:tcPr>
            <w:tcW w:w="5642" w:type="dxa"/>
          </w:tcPr>
          <w:p w:rsidR="00072FE6" w:rsidRPr="008F57F6" w:rsidRDefault="00072FE6" w:rsidP="00072FE6">
            <w:pPr>
              <w:jc w:val="both"/>
              <w:rPr>
                <w:rFonts w:cs="Arial"/>
                <w:sz w:val="20"/>
                <w:szCs w:val="20"/>
              </w:rPr>
            </w:pPr>
            <w:r w:rsidRPr="008F57F6">
              <w:rPr>
                <w:rFonts w:cs="Arial"/>
                <w:sz w:val="20"/>
                <w:szCs w:val="20"/>
              </w:rPr>
              <w:t>Monto del FMP que le correspondió en el año 2013 al municipio X.</w:t>
            </w:r>
          </w:p>
        </w:tc>
        <w:tc>
          <w:tcPr>
            <w:tcW w:w="2228" w:type="dxa"/>
            <w:vAlign w:val="center"/>
          </w:tcPr>
          <w:p w:rsidR="00072FE6" w:rsidRPr="008F57F6" w:rsidRDefault="00072FE6" w:rsidP="00072FE6">
            <w:pPr>
              <w:jc w:val="right"/>
              <w:rPr>
                <w:rFonts w:cs="Arial"/>
                <w:sz w:val="20"/>
                <w:szCs w:val="20"/>
              </w:rPr>
            </w:pPr>
            <w:r w:rsidRPr="008F57F6">
              <w:rPr>
                <w:rFonts w:cs="Arial"/>
                <w:sz w:val="20"/>
                <w:szCs w:val="20"/>
              </w:rPr>
              <w:t xml:space="preserve"> $ 0.00</w:t>
            </w:r>
          </w:p>
        </w:tc>
      </w:tr>
      <w:tr w:rsidR="00072FE6" w:rsidRPr="008F57F6" w:rsidTr="007F5196">
        <w:trPr>
          <w:trHeight w:val="236"/>
        </w:trPr>
        <w:tc>
          <w:tcPr>
            <w:tcW w:w="5642" w:type="dxa"/>
          </w:tcPr>
          <w:p w:rsidR="00072FE6" w:rsidRPr="008F57F6" w:rsidRDefault="00072FE6" w:rsidP="00072FE6">
            <w:pPr>
              <w:jc w:val="both"/>
              <w:rPr>
                <w:rFonts w:cs="Arial"/>
                <w:sz w:val="20"/>
                <w:szCs w:val="20"/>
              </w:rPr>
            </w:pPr>
            <w:r w:rsidRPr="008F57F6">
              <w:rPr>
                <w:rFonts w:cs="Arial"/>
                <w:sz w:val="20"/>
                <w:szCs w:val="20"/>
              </w:rPr>
              <w:t>(+) Monto del crecimiento del FMP que le corresponde al municipio X en el año para el que se efectúa el cálculo por coeficiente de población.</w:t>
            </w:r>
          </w:p>
        </w:tc>
        <w:tc>
          <w:tcPr>
            <w:tcW w:w="2228" w:type="dxa"/>
            <w:vAlign w:val="center"/>
          </w:tcPr>
          <w:p w:rsidR="00072FE6" w:rsidRPr="008F57F6" w:rsidRDefault="00072FE6" w:rsidP="00072FE6">
            <w:pPr>
              <w:jc w:val="right"/>
              <w:rPr>
                <w:rFonts w:cs="Arial"/>
                <w:sz w:val="20"/>
                <w:szCs w:val="20"/>
              </w:rPr>
            </w:pPr>
            <w:r w:rsidRPr="008F57F6">
              <w:rPr>
                <w:rFonts w:cs="Arial"/>
                <w:sz w:val="20"/>
                <w:szCs w:val="20"/>
              </w:rPr>
              <w:t>$ 0.00</w:t>
            </w:r>
          </w:p>
        </w:tc>
      </w:tr>
      <w:tr w:rsidR="00072FE6" w:rsidRPr="008F57F6" w:rsidTr="007F5196">
        <w:trPr>
          <w:trHeight w:val="317"/>
        </w:trPr>
        <w:tc>
          <w:tcPr>
            <w:tcW w:w="5642" w:type="dxa"/>
          </w:tcPr>
          <w:p w:rsidR="00072FE6" w:rsidRPr="008F57F6" w:rsidRDefault="00072FE6" w:rsidP="00072FE6">
            <w:pPr>
              <w:jc w:val="both"/>
              <w:rPr>
                <w:rFonts w:cs="Arial"/>
                <w:sz w:val="20"/>
                <w:szCs w:val="20"/>
              </w:rPr>
            </w:pPr>
            <w:r w:rsidRPr="008F57F6">
              <w:rPr>
                <w:rFonts w:cs="Arial"/>
                <w:sz w:val="20"/>
                <w:szCs w:val="20"/>
              </w:rPr>
              <w:t>(+) Monto del crecimiento del FMP que le corresponde al municipio X por coeficiente de nivel de recaudación.</w:t>
            </w:r>
          </w:p>
        </w:tc>
        <w:tc>
          <w:tcPr>
            <w:tcW w:w="2228" w:type="dxa"/>
            <w:vAlign w:val="center"/>
          </w:tcPr>
          <w:p w:rsidR="00072FE6" w:rsidRPr="008F57F6" w:rsidRDefault="00072FE6" w:rsidP="00072FE6">
            <w:pPr>
              <w:jc w:val="right"/>
              <w:rPr>
                <w:rFonts w:cs="Arial"/>
                <w:b/>
                <w:sz w:val="20"/>
                <w:szCs w:val="20"/>
              </w:rPr>
            </w:pPr>
            <w:r w:rsidRPr="008F57F6">
              <w:rPr>
                <w:rFonts w:cs="Arial"/>
                <w:sz w:val="20"/>
                <w:szCs w:val="20"/>
              </w:rPr>
              <w:t>$ 0.00</w:t>
            </w:r>
          </w:p>
        </w:tc>
      </w:tr>
      <w:tr w:rsidR="00072FE6" w:rsidRPr="008F57F6" w:rsidTr="007F5196">
        <w:trPr>
          <w:trHeight w:val="509"/>
        </w:trPr>
        <w:tc>
          <w:tcPr>
            <w:tcW w:w="5642" w:type="dxa"/>
          </w:tcPr>
          <w:p w:rsidR="00072FE6" w:rsidRPr="008F57F6" w:rsidRDefault="00072FE6" w:rsidP="00072FE6">
            <w:pPr>
              <w:jc w:val="both"/>
              <w:rPr>
                <w:rFonts w:cs="Arial"/>
                <w:b/>
                <w:sz w:val="20"/>
                <w:szCs w:val="20"/>
              </w:rPr>
            </w:pPr>
            <w:r w:rsidRPr="008F57F6">
              <w:rPr>
                <w:rFonts w:cs="Arial"/>
                <w:b/>
                <w:sz w:val="20"/>
                <w:szCs w:val="20"/>
              </w:rPr>
              <w:t>(=) Monto del FMP que le corresponde al municipio X en el año para el que se efectúa el cálculo.</w:t>
            </w:r>
          </w:p>
        </w:tc>
        <w:tc>
          <w:tcPr>
            <w:tcW w:w="2228" w:type="dxa"/>
            <w:vAlign w:val="center"/>
          </w:tcPr>
          <w:p w:rsidR="00072FE6" w:rsidRPr="008F57F6" w:rsidRDefault="00072FE6" w:rsidP="00072FE6">
            <w:pPr>
              <w:jc w:val="right"/>
              <w:rPr>
                <w:rFonts w:cs="Arial"/>
                <w:b/>
                <w:sz w:val="20"/>
                <w:szCs w:val="20"/>
              </w:rPr>
            </w:pPr>
            <w:r w:rsidRPr="008F57F6">
              <w:rPr>
                <w:rFonts w:cs="Arial"/>
                <w:b/>
                <w:sz w:val="20"/>
                <w:szCs w:val="20"/>
              </w:rPr>
              <w:t>$ 0.00</w:t>
            </w:r>
          </w:p>
        </w:tc>
      </w:tr>
    </w:tbl>
    <w:p w:rsidR="00FD2A4A" w:rsidRPr="008F57F6" w:rsidRDefault="00FD2A4A" w:rsidP="00072FE6">
      <w:pPr>
        <w:pStyle w:val="Sinespaciado"/>
        <w:jc w:val="center"/>
        <w:rPr>
          <w:rFonts w:asciiTheme="minorHAnsi" w:hAnsiTheme="minorHAnsi" w:cs="Arial"/>
          <w:b/>
          <w:sz w:val="20"/>
          <w:szCs w:val="20"/>
          <w:lang w:val="es-ES"/>
        </w:rPr>
      </w:pPr>
    </w:p>
    <w:p w:rsidR="0047518F" w:rsidRPr="008F57F6" w:rsidRDefault="0047518F">
      <w:pPr>
        <w:rPr>
          <w:rFonts w:cs="Arial"/>
          <w:sz w:val="20"/>
          <w:szCs w:val="20"/>
        </w:rPr>
      </w:pPr>
      <w:r w:rsidRPr="008F57F6">
        <w:rPr>
          <w:rFonts w:cs="Arial"/>
          <w:sz w:val="20"/>
          <w:szCs w:val="20"/>
        </w:rPr>
        <w:br w:type="page"/>
      </w:r>
    </w:p>
    <w:p w:rsidR="00BB048E" w:rsidRPr="008F57F6" w:rsidRDefault="00BB048E" w:rsidP="00677B4E">
      <w:pPr>
        <w:spacing w:after="0" w:line="240" w:lineRule="auto"/>
        <w:jc w:val="both"/>
        <w:rPr>
          <w:rFonts w:cs="Arial"/>
          <w:b/>
          <w:sz w:val="20"/>
          <w:szCs w:val="20"/>
        </w:rPr>
      </w:pPr>
      <w:r w:rsidRPr="008F57F6">
        <w:rPr>
          <w:rFonts w:cs="Arial"/>
          <w:sz w:val="20"/>
          <w:szCs w:val="20"/>
        </w:rPr>
        <w:lastRenderedPageBreak/>
        <w:t>(</w:t>
      </w:r>
      <w:r w:rsidRPr="008F57F6">
        <w:rPr>
          <w:rFonts w:cs="Arial"/>
          <w:i/>
          <w:sz w:val="20"/>
          <w:szCs w:val="20"/>
        </w:rPr>
        <w:t>9</w:t>
      </w:r>
      <w:r w:rsidRPr="008F57F6">
        <w:rPr>
          <w:rFonts w:cs="Arial"/>
          <w:sz w:val="20"/>
          <w:szCs w:val="20"/>
        </w:rPr>
        <w:t>)</w:t>
      </w:r>
      <w:r w:rsidRPr="008F57F6">
        <w:rPr>
          <w:rFonts w:cs="Arial"/>
          <w:b/>
          <w:sz w:val="20"/>
          <w:szCs w:val="20"/>
        </w:rPr>
        <w:t xml:space="preserve"> Determinar el coeficiente de distribución, para cada municipio, del crecimiento del FMP en el año para el que se efectúa el cálculo </w:t>
      </w:r>
    </w:p>
    <w:p w:rsidR="00BB048E" w:rsidRPr="008F57F6" w:rsidRDefault="00BB048E" w:rsidP="00677B4E">
      <w:pPr>
        <w:spacing w:after="0" w:line="240" w:lineRule="auto"/>
        <w:jc w:val="both"/>
        <w:rPr>
          <w:rFonts w:cs="Arial"/>
          <w:sz w:val="20"/>
          <w:szCs w:val="20"/>
        </w:rPr>
      </w:pPr>
    </w:p>
    <w:p w:rsidR="00BB048E" w:rsidRPr="008F57F6" w:rsidRDefault="00BB048E" w:rsidP="00677B4E">
      <w:pPr>
        <w:spacing w:after="0" w:line="240" w:lineRule="auto"/>
        <w:jc w:val="both"/>
        <w:rPr>
          <w:rFonts w:cs="Arial"/>
          <w:sz w:val="20"/>
          <w:szCs w:val="20"/>
        </w:rPr>
      </w:pPr>
      <w:r w:rsidRPr="008F57F6">
        <w:rPr>
          <w:rFonts w:cs="Arial"/>
          <w:sz w:val="20"/>
          <w:szCs w:val="20"/>
        </w:rPr>
        <w:t>Se determina con la siguiente operación:</w:t>
      </w:r>
    </w:p>
    <w:p w:rsidR="00BB048E" w:rsidRPr="008F57F6" w:rsidRDefault="00BB048E" w:rsidP="00677B4E">
      <w:pPr>
        <w:spacing w:after="0" w:line="240" w:lineRule="auto"/>
        <w:jc w:val="both"/>
        <w:rPr>
          <w:rFonts w:cs="Arial"/>
          <w:sz w:val="20"/>
          <w:szCs w:val="20"/>
        </w:rPr>
      </w:pPr>
    </w:p>
    <w:tbl>
      <w:tblPr>
        <w:tblStyle w:val="Tablaconcuadrcula"/>
        <w:tblW w:w="8834" w:type="dxa"/>
        <w:tblInd w:w="96" w:type="dxa"/>
        <w:tblLook w:val="04A0" w:firstRow="1" w:lastRow="0" w:firstColumn="1" w:lastColumn="0" w:noHBand="0" w:noVBand="1"/>
      </w:tblPr>
      <w:tblGrid>
        <w:gridCol w:w="6333"/>
        <w:gridCol w:w="2501"/>
      </w:tblGrid>
      <w:tr w:rsidR="00BB048E" w:rsidRPr="008F57F6" w:rsidTr="00677B4E">
        <w:trPr>
          <w:trHeight w:val="326"/>
        </w:trPr>
        <w:tc>
          <w:tcPr>
            <w:tcW w:w="5642" w:type="dxa"/>
          </w:tcPr>
          <w:p w:rsidR="00BB048E" w:rsidRPr="008F57F6" w:rsidRDefault="00BB048E" w:rsidP="002769D2">
            <w:pPr>
              <w:jc w:val="both"/>
              <w:rPr>
                <w:rFonts w:cs="Arial"/>
                <w:sz w:val="20"/>
                <w:szCs w:val="20"/>
              </w:rPr>
            </w:pPr>
            <w:r w:rsidRPr="008F57F6">
              <w:rPr>
                <w:rFonts w:cs="Arial"/>
                <w:sz w:val="20"/>
                <w:szCs w:val="20"/>
              </w:rPr>
              <w:t>Monto del crecimiento del FMP que le corresponde al municipio X en el año para el que se efectúa el cálculo por coeficiente de población.</w:t>
            </w:r>
          </w:p>
        </w:tc>
        <w:tc>
          <w:tcPr>
            <w:tcW w:w="2228" w:type="dxa"/>
            <w:vAlign w:val="center"/>
          </w:tcPr>
          <w:p w:rsidR="00BB048E" w:rsidRPr="008F57F6" w:rsidRDefault="00BB048E" w:rsidP="002769D2">
            <w:pPr>
              <w:jc w:val="right"/>
              <w:rPr>
                <w:rFonts w:cs="Arial"/>
                <w:sz w:val="20"/>
                <w:szCs w:val="20"/>
              </w:rPr>
            </w:pPr>
            <w:r w:rsidRPr="008F57F6">
              <w:rPr>
                <w:rFonts w:cs="Arial"/>
                <w:sz w:val="20"/>
                <w:szCs w:val="20"/>
              </w:rPr>
              <w:t xml:space="preserve"> $ 0.00</w:t>
            </w:r>
          </w:p>
        </w:tc>
      </w:tr>
      <w:tr w:rsidR="00BB048E" w:rsidRPr="008F57F6" w:rsidTr="00677B4E">
        <w:trPr>
          <w:trHeight w:val="236"/>
        </w:trPr>
        <w:tc>
          <w:tcPr>
            <w:tcW w:w="5642" w:type="dxa"/>
          </w:tcPr>
          <w:p w:rsidR="00BB048E" w:rsidRPr="008F57F6" w:rsidRDefault="00BB048E" w:rsidP="002769D2">
            <w:pPr>
              <w:jc w:val="both"/>
              <w:rPr>
                <w:rFonts w:cs="Arial"/>
                <w:sz w:val="20"/>
                <w:szCs w:val="20"/>
              </w:rPr>
            </w:pPr>
            <w:r w:rsidRPr="008F57F6">
              <w:rPr>
                <w:rFonts w:cs="Arial"/>
                <w:sz w:val="20"/>
                <w:szCs w:val="20"/>
              </w:rPr>
              <w:t>(+) Monto del crecimiento del FMP que le corresponde al municipio X por coeficiente de nivel de recaudación.</w:t>
            </w:r>
          </w:p>
        </w:tc>
        <w:tc>
          <w:tcPr>
            <w:tcW w:w="2228" w:type="dxa"/>
            <w:vAlign w:val="center"/>
          </w:tcPr>
          <w:p w:rsidR="00BB048E" w:rsidRPr="008F57F6" w:rsidRDefault="00BB048E" w:rsidP="002769D2">
            <w:pPr>
              <w:jc w:val="right"/>
              <w:rPr>
                <w:rFonts w:cs="Arial"/>
                <w:sz w:val="20"/>
                <w:szCs w:val="20"/>
              </w:rPr>
            </w:pPr>
            <w:r w:rsidRPr="008F57F6">
              <w:rPr>
                <w:rFonts w:cs="Arial"/>
                <w:sz w:val="20"/>
                <w:szCs w:val="20"/>
              </w:rPr>
              <w:t>$ 0.00</w:t>
            </w:r>
          </w:p>
        </w:tc>
      </w:tr>
      <w:tr w:rsidR="00BB048E" w:rsidRPr="008F57F6" w:rsidTr="00677B4E">
        <w:trPr>
          <w:trHeight w:val="298"/>
        </w:trPr>
        <w:tc>
          <w:tcPr>
            <w:tcW w:w="5642" w:type="dxa"/>
          </w:tcPr>
          <w:p w:rsidR="00BB048E" w:rsidRPr="008F57F6" w:rsidRDefault="00BB048E" w:rsidP="002769D2">
            <w:pPr>
              <w:jc w:val="both"/>
              <w:rPr>
                <w:rFonts w:cs="Arial"/>
                <w:b/>
                <w:sz w:val="20"/>
                <w:szCs w:val="20"/>
              </w:rPr>
            </w:pPr>
            <w:r w:rsidRPr="008F57F6">
              <w:rPr>
                <w:rFonts w:cs="Arial"/>
                <w:b/>
                <w:sz w:val="20"/>
                <w:szCs w:val="20"/>
              </w:rPr>
              <w:t>(=) Monto del crecimiento del FMP que le corresponde al municipio X en el año para el que se efectúa el cálculo, por coeficiente de población y nivel de recaudación.</w:t>
            </w:r>
          </w:p>
        </w:tc>
        <w:tc>
          <w:tcPr>
            <w:tcW w:w="2228" w:type="dxa"/>
            <w:vAlign w:val="center"/>
          </w:tcPr>
          <w:p w:rsidR="00BB048E" w:rsidRPr="008F57F6" w:rsidRDefault="00BB048E" w:rsidP="002769D2">
            <w:pPr>
              <w:jc w:val="right"/>
              <w:rPr>
                <w:rFonts w:cs="Arial"/>
                <w:b/>
                <w:sz w:val="20"/>
                <w:szCs w:val="20"/>
              </w:rPr>
            </w:pPr>
            <w:r w:rsidRPr="008F57F6">
              <w:rPr>
                <w:rFonts w:cs="Arial"/>
                <w:b/>
                <w:sz w:val="20"/>
                <w:szCs w:val="20"/>
              </w:rPr>
              <w:t>$ 0.00</w:t>
            </w:r>
          </w:p>
        </w:tc>
      </w:tr>
      <w:tr w:rsidR="00BB048E" w:rsidRPr="008F57F6" w:rsidTr="00677B4E">
        <w:trPr>
          <w:trHeight w:val="367"/>
        </w:trPr>
        <w:tc>
          <w:tcPr>
            <w:tcW w:w="5642" w:type="dxa"/>
          </w:tcPr>
          <w:p w:rsidR="00BB048E" w:rsidRPr="008F57F6" w:rsidRDefault="00BB048E" w:rsidP="002769D2">
            <w:pPr>
              <w:jc w:val="both"/>
              <w:rPr>
                <w:rFonts w:cs="Arial"/>
                <w:sz w:val="20"/>
                <w:szCs w:val="20"/>
              </w:rPr>
            </w:pPr>
            <w:r w:rsidRPr="008F57F6">
              <w:rPr>
                <w:rFonts w:cs="Arial"/>
                <w:sz w:val="20"/>
                <w:szCs w:val="20"/>
              </w:rPr>
              <w:t>(÷) La sumatoria del monto del crecimiento del FMP de todos los municipios en el año para el que se efectúa el cálculo.</w:t>
            </w:r>
          </w:p>
        </w:tc>
        <w:tc>
          <w:tcPr>
            <w:tcW w:w="2228" w:type="dxa"/>
            <w:vAlign w:val="center"/>
          </w:tcPr>
          <w:p w:rsidR="00BB048E" w:rsidRPr="008F57F6" w:rsidRDefault="00BB048E" w:rsidP="002769D2">
            <w:pPr>
              <w:jc w:val="right"/>
              <w:rPr>
                <w:rFonts w:cs="Arial"/>
                <w:sz w:val="20"/>
                <w:szCs w:val="20"/>
              </w:rPr>
            </w:pPr>
            <w:r w:rsidRPr="008F57F6">
              <w:rPr>
                <w:rFonts w:cs="Arial"/>
                <w:sz w:val="20"/>
                <w:szCs w:val="20"/>
              </w:rPr>
              <w:t>$ 0.00</w:t>
            </w:r>
          </w:p>
        </w:tc>
      </w:tr>
      <w:tr w:rsidR="00BB048E" w:rsidRPr="008F57F6" w:rsidTr="00677B4E">
        <w:trPr>
          <w:trHeight w:val="351"/>
        </w:trPr>
        <w:tc>
          <w:tcPr>
            <w:tcW w:w="5642" w:type="dxa"/>
          </w:tcPr>
          <w:p w:rsidR="00BB048E" w:rsidRPr="008F57F6" w:rsidRDefault="00BB048E" w:rsidP="002769D2">
            <w:pPr>
              <w:jc w:val="both"/>
              <w:rPr>
                <w:rFonts w:cs="Arial"/>
                <w:b/>
                <w:sz w:val="20"/>
                <w:szCs w:val="20"/>
              </w:rPr>
            </w:pPr>
            <w:r w:rsidRPr="008F57F6">
              <w:rPr>
                <w:rFonts w:cs="Arial"/>
                <w:b/>
                <w:sz w:val="20"/>
                <w:szCs w:val="20"/>
              </w:rPr>
              <w:t>(=) Coeficiente de distribución para el municipio X, del crecimiento del FMP en el año para el que se efectúa el cálculo.</w:t>
            </w:r>
          </w:p>
        </w:tc>
        <w:tc>
          <w:tcPr>
            <w:tcW w:w="2228" w:type="dxa"/>
            <w:vAlign w:val="center"/>
          </w:tcPr>
          <w:p w:rsidR="00BB048E" w:rsidRPr="008F57F6" w:rsidRDefault="00BB048E" w:rsidP="002769D2">
            <w:pPr>
              <w:jc w:val="right"/>
              <w:rPr>
                <w:rFonts w:cs="Arial"/>
                <w:b/>
                <w:sz w:val="20"/>
                <w:szCs w:val="20"/>
              </w:rPr>
            </w:pPr>
            <w:r w:rsidRPr="008F57F6">
              <w:rPr>
                <w:rFonts w:cs="Arial"/>
                <w:b/>
                <w:sz w:val="20"/>
                <w:szCs w:val="20"/>
              </w:rPr>
              <w:t>0.000000</w:t>
            </w:r>
          </w:p>
        </w:tc>
      </w:tr>
    </w:tbl>
    <w:p w:rsidR="00FD2A4A" w:rsidRPr="008F57F6" w:rsidRDefault="00FD2A4A" w:rsidP="00072FE6">
      <w:pPr>
        <w:pStyle w:val="Sinespaciado"/>
        <w:jc w:val="center"/>
        <w:rPr>
          <w:rFonts w:asciiTheme="minorHAnsi" w:hAnsiTheme="minorHAnsi" w:cs="Arial"/>
          <w:b/>
          <w:sz w:val="20"/>
          <w:szCs w:val="20"/>
          <w:lang w:val="es-ES"/>
        </w:rPr>
      </w:pPr>
    </w:p>
    <w:p w:rsidR="00FD2A4A" w:rsidRPr="008F57F6" w:rsidRDefault="00FD2A4A" w:rsidP="00072FE6">
      <w:pPr>
        <w:pStyle w:val="Sinespaciado"/>
        <w:jc w:val="center"/>
        <w:rPr>
          <w:rFonts w:asciiTheme="minorHAnsi" w:hAnsiTheme="minorHAnsi" w:cs="Arial"/>
          <w:b/>
          <w:sz w:val="20"/>
          <w:szCs w:val="20"/>
          <w:lang w:val="es-ES"/>
        </w:rPr>
      </w:pPr>
    </w:p>
    <w:p w:rsidR="00FD2A4A" w:rsidRPr="008F57F6" w:rsidRDefault="00FD2A4A" w:rsidP="00FD2A4A">
      <w:pPr>
        <w:pStyle w:val="Sinespaciado"/>
        <w:jc w:val="center"/>
        <w:rPr>
          <w:rFonts w:asciiTheme="minorHAnsi" w:hAnsiTheme="minorHAnsi" w:cs="Arial"/>
          <w:b/>
          <w:sz w:val="20"/>
          <w:szCs w:val="20"/>
          <w:lang w:val="es-ES"/>
        </w:rPr>
      </w:pPr>
    </w:p>
    <w:p w:rsidR="00BB048E" w:rsidRPr="008F57F6" w:rsidRDefault="00BB048E" w:rsidP="00FD2A4A">
      <w:pPr>
        <w:pStyle w:val="Sinespaciado"/>
        <w:jc w:val="center"/>
        <w:rPr>
          <w:rFonts w:asciiTheme="minorHAnsi" w:hAnsiTheme="minorHAnsi" w:cs="Arial"/>
          <w:b/>
          <w:sz w:val="20"/>
          <w:szCs w:val="20"/>
          <w:lang w:val="es-ES"/>
        </w:rPr>
      </w:pPr>
    </w:p>
    <w:p w:rsidR="00BB048E" w:rsidRPr="008F57F6" w:rsidRDefault="00BB048E" w:rsidP="00FD2A4A">
      <w:pPr>
        <w:pStyle w:val="Sinespaciado"/>
        <w:jc w:val="center"/>
        <w:rPr>
          <w:rFonts w:asciiTheme="minorHAnsi" w:hAnsiTheme="minorHAnsi" w:cs="Arial"/>
          <w:b/>
          <w:sz w:val="20"/>
          <w:szCs w:val="20"/>
          <w:lang w:val="es-ES"/>
        </w:rPr>
      </w:pPr>
    </w:p>
    <w:p w:rsidR="00BB048E" w:rsidRPr="008F57F6" w:rsidRDefault="00BB048E" w:rsidP="00FD2A4A">
      <w:pPr>
        <w:pStyle w:val="Sinespaciado"/>
        <w:jc w:val="center"/>
        <w:rPr>
          <w:rFonts w:asciiTheme="minorHAnsi" w:hAnsiTheme="minorHAnsi" w:cs="Arial"/>
          <w:b/>
          <w:sz w:val="20"/>
          <w:szCs w:val="20"/>
          <w:lang w:val="es-ES"/>
        </w:rPr>
      </w:pPr>
    </w:p>
    <w:p w:rsidR="00BB048E" w:rsidRPr="008F57F6" w:rsidRDefault="00BB048E" w:rsidP="00FD2A4A">
      <w:pPr>
        <w:pStyle w:val="Sinespaciado"/>
        <w:jc w:val="center"/>
        <w:rPr>
          <w:rFonts w:asciiTheme="minorHAnsi" w:hAnsiTheme="minorHAnsi" w:cs="Arial"/>
          <w:b/>
          <w:sz w:val="20"/>
          <w:szCs w:val="20"/>
          <w:lang w:val="es-ES"/>
        </w:rPr>
      </w:pPr>
    </w:p>
    <w:p w:rsidR="00BB048E" w:rsidRPr="008F57F6" w:rsidRDefault="00BB048E" w:rsidP="00FD2A4A">
      <w:pPr>
        <w:pStyle w:val="Sinespaciado"/>
        <w:jc w:val="center"/>
        <w:rPr>
          <w:rFonts w:asciiTheme="minorHAnsi" w:hAnsiTheme="minorHAnsi" w:cs="Arial"/>
          <w:b/>
          <w:sz w:val="20"/>
          <w:szCs w:val="20"/>
          <w:lang w:val="es-ES"/>
        </w:rPr>
      </w:pPr>
    </w:p>
    <w:p w:rsidR="00BB048E" w:rsidRPr="008F57F6" w:rsidRDefault="00BB048E" w:rsidP="00FD2A4A">
      <w:pPr>
        <w:pStyle w:val="Sinespaciado"/>
        <w:jc w:val="center"/>
        <w:rPr>
          <w:rFonts w:asciiTheme="minorHAnsi" w:hAnsiTheme="minorHAnsi" w:cs="Arial"/>
          <w:b/>
          <w:sz w:val="20"/>
          <w:szCs w:val="20"/>
          <w:lang w:val="es-ES"/>
        </w:rPr>
      </w:pPr>
    </w:p>
    <w:p w:rsidR="008C65BE" w:rsidRPr="008F57F6" w:rsidRDefault="008C65BE" w:rsidP="00FD2A4A">
      <w:pPr>
        <w:pStyle w:val="Sinespaciado"/>
        <w:jc w:val="center"/>
        <w:rPr>
          <w:rFonts w:asciiTheme="minorHAnsi" w:hAnsiTheme="minorHAnsi" w:cs="Arial"/>
          <w:b/>
          <w:sz w:val="20"/>
          <w:szCs w:val="20"/>
          <w:lang w:val="es-ES"/>
        </w:rPr>
      </w:pPr>
    </w:p>
    <w:p w:rsidR="008C65BE" w:rsidRPr="008F57F6" w:rsidRDefault="008C65BE" w:rsidP="00FD2A4A">
      <w:pPr>
        <w:pStyle w:val="Sinespaciado"/>
        <w:jc w:val="center"/>
        <w:rPr>
          <w:rFonts w:asciiTheme="minorHAnsi" w:hAnsiTheme="minorHAnsi" w:cs="Arial"/>
          <w:b/>
          <w:sz w:val="20"/>
          <w:szCs w:val="20"/>
          <w:lang w:val="es-ES"/>
        </w:rPr>
      </w:pPr>
    </w:p>
    <w:p w:rsidR="008C65BE" w:rsidRPr="008F57F6" w:rsidRDefault="008C65BE" w:rsidP="00FD2A4A">
      <w:pPr>
        <w:pStyle w:val="Sinespaciado"/>
        <w:jc w:val="center"/>
        <w:rPr>
          <w:rFonts w:asciiTheme="minorHAnsi" w:hAnsiTheme="minorHAnsi" w:cs="Arial"/>
          <w:b/>
          <w:sz w:val="20"/>
          <w:szCs w:val="20"/>
          <w:lang w:val="es-ES"/>
        </w:rPr>
      </w:pPr>
    </w:p>
    <w:p w:rsidR="008C65BE" w:rsidRPr="008F57F6" w:rsidRDefault="008C65BE" w:rsidP="00FD2A4A">
      <w:pPr>
        <w:pStyle w:val="Sinespaciado"/>
        <w:jc w:val="center"/>
        <w:rPr>
          <w:rFonts w:asciiTheme="minorHAnsi" w:hAnsiTheme="minorHAnsi" w:cs="Arial"/>
          <w:b/>
          <w:sz w:val="20"/>
          <w:szCs w:val="20"/>
          <w:lang w:val="es-ES"/>
        </w:rPr>
      </w:pPr>
    </w:p>
    <w:p w:rsidR="008C65BE" w:rsidRPr="008F57F6" w:rsidRDefault="008C65BE" w:rsidP="00FD2A4A">
      <w:pPr>
        <w:pStyle w:val="Sinespaciado"/>
        <w:jc w:val="center"/>
        <w:rPr>
          <w:rFonts w:asciiTheme="minorHAnsi" w:hAnsiTheme="minorHAnsi" w:cs="Arial"/>
          <w:b/>
          <w:sz w:val="20"/>
          <w:szCs w:val="20"/>
          <w:lang w:val="es-ES"/>
        </w:rPr>
      </w:pPr>
    </w:p>
    <w:p w:rsidR="008C65BE" w:rsidRPr="008F57F6" w:rsidRDefault="008C65BE" w:rsidP="00FD2A4A">
      <w:pPr>
        <w:pStyle w:val="Sinespaciado"/>
        <w:jc w:val="center"/>
        <w:rPr>
          <w:rFonts w:asciiTheme="minorHAnsi" w:hAnsiTheme="minorHAnsi" w:cs="Arial"/>
          <w:b/>
          <w:sz w:val="20"/>
          <w:szCs w:val="20"/>
          <w:lang w:val="es-ES"/>
        </w:rPr>
      </w:pPr>
    </w:p>
    <w:p w:rsidR="008C65BE" w:rsidRPr="008F57F6" w:rsidRDefault="008C65BE" w:rsidP="00FD2A4A">
      <w:pPr>
        <w:pStyle w:val="Sinespaciado"/>
        <w:jc w:val="center"/>
        <w:rPr>
          <w:rFonts w:asciiTheme="minorHAnsi" w:hAnsiTheme="minorHAnsi" w:cs="Arial"/>
          <w:b/>
          <w:sz w:val="20"/>
          <w:szCs w:val="20"/>
          <w:lang w:val="es-ES"/>
        </w:rPr>
      </w:pPr>
    </w:p>
    <w:p w:rsidR="001E00E6" w:rsidRPr="008F57F6" w:rsidRDefault="001E00E6">
      <w:pPr>
        <w:rPr>
          <w:rFonts w:cstheme="minorHAnsi"/>
          <w:b/>
          <w:sz w:val="20"/>
          <w:szCs w:val="20"/>
        </w:rPr>
      </w:pPr>
      <w:r w:rsidRPr="008F57F6">
        <w:rPr>
          <w:rFonts w:cstheme="minorHAnsi"/>
          <w:b/>
          <w:sz w:val="20"/>
          <w:szCs w:val="20"/>
        </w:rPr>
        <w:br w:type="page"/>
      </w:r>
    </w:p>
    <w:p w:rsidR="00BB048E" w:rsidRPr="008F57F6" w:rsidRDefault="00BB048E" w:rsidP="001E00E6">
      <w:pPr>
        <w:spacing w:after="0" w:line="240" w:lineRule="auto"/>
        <w:jc w:val="both"/>
        <w:rPr>
          <w:rFonts w:cs="Arial"/>
          <w:b/>
          <w:sz w:val="20"/>
          <w:szCs w:val="20"/>
        </w:rPr>
      </w:pPr>
      <w:r w:rsidRPr="008F57F6">
        <w:rPr>
          <w:rFonts w:cstheme="minorHAnsi"/>
          <w:b/>
          <w:sz w:val="20"/>
          <w:szCs w:val="20"/>
        </w:rPr>
        <w:lastRenderedPageBreak/>
        <w:t>Anexo</w:t>
      </w:r>
      <w:r w:rsidRPr="008F57F6">
        <w:rPr>
          <w:rFonts w:cs="Arial"/>
          <w:b/>
          <w:sz w:val="20"/>
          <w:szCs w:val="20"/>
        </w:rPr>
        <w:t xml:space="preserve"> 2 </w:t>
      </w:r>
    </w:p>
    <w:p w:rsidR="00BB048E" w:rsidRPr="008F57F6" w:rsidRDefault="00BB048E" w:rsidP="00BB048E">
      <w:pPr>
        <w:spacing w:after="0" w:line="240" w:lineRule="auto"/>
        <w:jc w:val="both"/>
        <w:rPr>
          <w:rFonts w:cstheme="minorHAnsi"/>
          <w:b/>
          <w:sz w:val="20"/>
          <w:szCs w:val="20"/>
        </w:rPr>
      </w:pPr>
    </w:p>
    <w:p w:rsidR="00BB048E" w:rsidRPr="008F57F6" w:rsidRDefault="00BB048E" w:rsidP="001E00E6">
      <w:pPr>
        <w:spacing w:after="0" w:line="240" w:lineRule="auto"/>
        <w:jc w:val="both"/>
        <w:rPr>
          <w:rFonts w:cs="Arial"/>
          <w:b/>
          <w:sz w:val="20"/>
          <w:szCs w:val="20"/>
        </w:rPr>
      </w:pPr>
      <w:r w:rsidRPr="008F57F6">
        <w:rPr>
          <w:rFonts w:cstheme="minorHAnsi"/>
          <w:b/>
          <w:sz w:val="20"/>
          <w:szCs w:val="20"/>
        </w:rPr>
        <w:t>Guía para el cálculo</w:t>
      </w:r>
      <w:r w:rsidRPr="008F57F6">
        <w:rPr>
          <w:rFonts w:cs="Arial"/>
          <w:b/>
          <w:sz w:val="20"/>
          <w:szCs w:val="20"/>
        </w:rPr>
        <w:t xml:space="preserve"> de los montos y coeficientes de distribución del FFM del año para el que se efectúa el cálculo</w:t>
      </w:r>
    </w:p>
    <w:p w:rsidR="00BB048E" w:rsidRPr="008F57F6" w:rsidRDefault="00BB048E" w:rsidP="00BB048E">
      <w:pPr>
        <w:spacing w:after="0" w:line="240" w:lineRule="auto"/>
        <w:ind w:right="49"/>
        <w:jc w:val="both"/>
        <w:rPr>
          <w:rFonts w:cs="Arial"/>
          <w:b/>
          <w:sz w:val="20"/>
          <w:szCs w:val="20"/>
        </w:rPr>
      </w:pPr>
    </w:p>
    <w:p w:rsidR="00BB048E" w:rsidRPr="008F57F6" w:rsidRDefault="00BB048E" w:rsidP="00A645BC">
      <w:pPr>
        <w:pStyle w:val="Prrafodelista"/>
        <w:numPr>
          <w:ilvl w:val="0"/>
          <w:numId w:val="22"/>
        </w:numPr>
        <w:spacing w:after="0" w:line="240" w:lineRule="auto"/>
        <w:ind w:left="391" w:hanging="357"/>
        <w:jc w:val="both"/>
        <w:rPr>
          <w:rFonts w:cstheme="minorHAnsi"/>
          <w:sz w:val="20"/>
          <w:szCs w:val="20"/>
        </w:rPr>
      </w:pPr>
      <w:r w:rsidRPr="008F57F6">
        <w:rPr>
          <w:rFonts w:cstheme="minorHAnsi"/>
          <w:sz w:val="20"/>
          <w:szCs w:val="20"/>
        </w:rPr>
        <w:t>El cálculo de los montos y porcentajes de distribución del FFM se lleva a cabo de acuerdo con lo determinado en el artículo 7o. de la Ley de Coordinación Fiscal para el Estado de Oaxaca vigente, que establece:</w:t>
      </w:r>
    </w:p>
    <w:p w:rsidR="00BB048E" w:rsidRPr="008F57F6" w:rsidRDefault="00BB048E" w:rsidP="00BB048E">
      <w:pPr>
        <w:spacing w:after="0" w:line="240" w:lineRule="auto"/>
        <w:ind w:right="49"/>
        <w:jc w:val="both"/>
        <w:rPr>
          <w:rFonts w:cstheme="minorHAnsi"/>
          <w:b/>
          <w:sz w:val="20"/>
          <w:szCs w:val="20"/>
        </w:rPr>
      </w:pPr>
    </w:p>
    <w:p w:rsidR="00D640A6" w:rsidRPr="008F57F6" w:rsidRDefault="00D640A6" w:rsidP="001E00E6">
      <w:pPr>
        <w:ind w:left="771" w:right="57"/>
        <w:contextualSpacing/>
        <w:jc w:val="both"/>
        <w:rPr>
          <w:rFonts w:cstheme="minorHAnsi"/>
          <w:i/>
          <w:sz w:val="18"/>
          <w:szCs w:val="20"/>
        </w:rPr>
      </w:pPr>
      <w:r w:rsidRPr="008F57F6">
        <w:rPr>
          <w:rFonts w:cstheme="minorHAnsi"/>
          <w:b/>
          <w:i/>
          <w:sz w:val="18"/>
          <w:szCs w:val="20"/>
        </w:rPr>
        <w:t>ARTÍCULO 7.-</w:t>
      </w:r>
      <w:r w:rsidRPr="008F57F6">
        <w:rPr>
          <w:rFonts w:cstheme="minorHAnsi"/>
          <w:b/>
          <w:bCs/>
          <w:i/>
          <w:sz w:val="18"/>
          <w:szCs w:val="20"/>
        </w:rPr>
        <w:t xml:space="preserve"> </w:t>
      </w:r>
      <w:r w:rsidRPr="008F57F6">
        <w:rPr>
          <w:rFonts w:cstheme="minorHAnsi"/>
          <w:bCs/>
          <w:i/>
          <w:sz w:val="18"/>
          <w:szCs w:val="20"/>
        </w:rPr>
        <w:t>El Fondo de Fomento Municipal se constituirá con las cantidades resultantes de la fracción II del artículo 5 de esta Ley y se distribuirá a los Municipios mediante la siguiente fórmula:</w:t>
      </w:r>
    </w:p>
    <w:p w:rsidR="00D640A6" w:rsidRPr="008F57F6" w:rsidRDefault="00D640A6" w:rsidP="00D640A6">
      <w:pPr>
        <w:ind w:right="210"/>
        <w:contextualSpacing/>
        <w:jc w:val="both"/>
        <w:rPr>
          <w:rFonts w:cstheme="minorHAnsi"/>
          <w:bCs/>
          <w:i/>
          <w:sz w:val="20"/>
          <w:szCs w:val="20"/>
        </w:rPr>
      </w:pPr>
    </w:p>
    <w:p w:rsidR="00D640A6" w:rsidRPr="008F57F6" w:rsidRDefault="00D640A6" w:rsidP="009B7607">
      <w:pPr>
        <w:ind w:left="756" w:right="210"/>
        <w:contextualSpacing/>
        <w:jc w:val="both"/>
        <w:rPr>
          <w:rFonts w:cstheme="minorHAnsi"/>
          <w:bCs/>
          <w:i/>
          <w:sz w:val="20"/>
          <w:szCs w:val="20"/>
          <w:lang w:val="de-AT"/>
        </w:rPr>
      </w:pPr>
      <w:r w:rsidRPr="008F57F6">
        <w:rPr>
          <w:rFonts w:cstheme="minorHAnsi"/>
          <w:bCs/>
          <w:i/>
          <w:sz w:val="20"/>
          <w:szCs w:val="20"/>
        </w:rPr>
        <w:t xml:space="preserve">             </w:t>
      </w:r>
      <w:r w:rsidRPr="008F57F6">
        <w:rPr>
          <w:rFonts w:cstheme="minorHAnsi"/>
          <w:bCs/>
          <w:i/>
          <w:sz w:val="20"/>
          <w:szCs w:val="20"/>
          <w:lang w:val="de-AT"/>
        </w:rPr>
        <w:t>F</w:t>
      </w:r>
      <w:r w:rsidRPr="008F57F6">
        <w:rPr>
          <w:rFonts w:cstheme="minorHAnsi"/>
          <w:bCs/>
          <w:i/>
          <w:sz w:val="20"/>
          <w:szCs w:val="20"/>
          <w:vertAlign w:val="subscript"/>
          <w:lang w:val="de-AT"/>
        </w:rPr>
        <w:t>i,t</w:t>
      </w:r>
      <w:r w:rsidRPr="008F57F6">
        <w:rPr>
          <w:rFonts w:cstheme="minorHAnsi"/>
          <w:bCs/>
          <w:i/>
          <w:sz w:val="20"/>
          <w:szCs w:val="20"/>
          <w:lang w:val="de-AT"/>
        </w:rPr>
        <w:t xml:space="preserve"> = F</w:t>
      </w:r>
      <w:r w:rsidRPr="008F57F6">
        <w:rPr>
          <w:rFonts w:cstheme="minorHAnsi"/>
          <w:b/>
          <w:bCs/>
          <w:i/>
          <w:sz w:val="20"/>
          <w:szCs w:val="20"/>
          <w:vertAlign w:val="subscript"/>
          <w:lang w:val="de-AT"/>
        </w:rPr>
        <w:t>i,13</w:t>
      </w:r>
      <w:r w:rsidRPr="008F57F6">
        <w:rPr>
          <w:rFonts w:cstheme="minorHAnsi"/>
          <w:bCs/>
          <w:i/>
          <w:sz w:val="20"/>
          <w:szCs w:val="20"/>
          <w:vertAlign w:val="subscript"/>
          <w:lang w:val="de-AT"/>
        </w:rPr>
        <w:t xml:space="preserve"> </w:t>
      </w:r>
      <w:r w:rsidRPr="008F57F6">
        <w:rPr>
          <w:rFonts w:cstheme="minorHAnsi"/>
          <w:bCs/>
          <w:i/>
          <w:sz w:val="20"/>
          <w:szCs w:val="20"/>
          <w:lang w:val="de-AT"/>
        </w:rPr>
        <w:t xml:space="preserve">+ </w:t>
      </w:r>
      <w:r w:rsidRPr="008F57F6">
        <w:rPr>
          <w:rFonts w:cstheme="minorHAnsi"/>
          <w:bCs/>
          <w:i/>
          <w:sz w:val="20"/>
          <w:szCs w:val="20"/>
        </w:rPr>
        <w:t>Δ</w:t>
      </w:r>
      <w:r w:rsidRPr="008F57F6">
        <w:rPr>
          <w:rFonts w:cstheme="minorHAnsi"/>
          <w:bCs/>
          <w:i/>
          <w:sz w:val="20"/>
          <w:szCs w:val="20"/>
          <w:lang w:val="de-AT"/>
        </w:rPr>
        <w:t xml:space="preserve">FFM </w:t>
      </w:r>
      <w:r w:rsidRPr="008F57F6">
        <w:rPr>
          <w:rFonts w:cstheme="minorHAnsi"/>
          <w:bCs/>
          <w:i/>
          <w:sz w:val="20"/>
          <w:szCs w:val="20"/>
          <w:vertAlign w:val="subscript"/>
          <w:lang w:val="de-AT"/>
        </w:rPr>
        <w:t xml:space="preserve">13,t </w:t>
      </w:r>
      <w:r w:rsidRPr="008F57F6">
        <w:rPr>
          <w:rFonts w:cstheme="minorHAnsi"/>
          <w:bCs/>
          <w:i/>
          <w:sz w:val="20"/>
          <w:szCs w:val="20"/>
          <w:lang w:val="de-AT"/>
        </w:rPr>
        <w:t xml:space="preserve"> ( 0.7 CPA </w:t>
      </w:r>
      <w:r w:rsidRPr="008F57F6">
        <w:rPr>
          <w:rFonts w:cstheme="minorHAnsi"/>
          <w:bCs/>
          <w:i/>
          <w:sz w:val="20"/>
          <w:szCs w:val="20"/>
          <w:vertAlign w:val="subscript"/>
          <w:lang w:val="de-AT"/>
        </w:rPr>
        <w:t xml:space="preserve">i,t </w:t>
      </w:r>
      <w:r w:rsidRPr="008F57F6">
        <w:rPr>
          <w:rFonts w:cstheme="minorHAnsi"/>
          <w:bCs/>
          <w:i/>
          <w:sz w:val="20"/>
          <w:szCs w:val="20"/>
          <w:lang w:val="de-AT"/>
        </w:rPr>
        <w:t>+ 0.3CP</w:t>
      </w:r>
      <w:r w:rsidRPr="008F57F6">
        <w:rPr>
          <w:rFonts w:cstheme="minorHAnsi"/>
          <w:bCs/>
          <w:i/>
          <w:sz w:val="20"/>
          <w:szCs w:val="20"/>
          <w:vertAlign w:val="subscript"/>
          <w:lang w:val="de-AT"/>
        </w:rPr>
        <w:t>i,t</w:t>
      </w:r>
      <w:r w:rsidRPr="008F57F6">
        <w:rPr>
          <w:rFonts w:cstheme="minorHAnsi"/>
          <w:bCs/>
          <w:i/>
          <w:sz w:val="20"/>
          <w:szCs w:val="20"/>
          <w:lang w:val="de-AT"/>
        </w:rPr>
        <w:t>)</w:t>
      </w:r>
    </w:p>
    <w:p w:rsidR="00D640A6" w:rsidRPr="008F57F6" w:rsidRDefault="00D640A6" w:rsidP="009B7607">
      <w:pPr>
        <w:ind w:left="756" w:right="210"/>
        <w:contextualSpacing/>
        <w:jc w:val="both"/>
        <w:rPr>
          <w:rFonts w:cstheme="minorHAnsi"/>
          <w:bCs/>
          <w:i/>
          <w:sz w:val="20"/>
          <w:szCs w:val="20"/>
          <w:lang w:val="de-AT"/>
        </w:rPr>
      </w:pPr>
    </w:p>
    <w:p w:rsidR="00D640A6" w:rsidRPr="0078329F" w:rsidRDefault="00D640A6" w:rsidP="009B7607">
      <w:pPr>
        <w:ind w:left="756" w:right="210"/>
        <w:contextualSpacing/>
        <w:jc w:val="both"/>
        <w:rPr>
          <w:rFonts w:cstheme="minorHAnsi"/>
          <w:bCs/>
          <w:i/>
          <w:sz w:val="20"/>
          <w:szCs w:val="20"/>
          <w:lang w:val="en-US"/>
        </w:rPr>
      </w:pPr>
      <w:r w:rsidRPr="008F57F6">
        <w:rPr>
          <w:rFonts w:cstheme="minorHAnsi"/>
          <w:bCs/>
          <w:i/>
          <w:sz w:val="20"/>
          <w:szCs w:val="20"/>
          <w:lang w:val="de-AT"/>
        </w:rPr>
        <w:t xml:space="preserve">                         </w:t>
      </w:r>
      <w:r w:rsidRPr="0078329F">
        <w:rPr>
          <w:rFonts w:cstheme="minorHAnsi"/>
          <w:bCs/>
          <w:i/>
          <w:sz w:val="20"/>
          <w:szCs w:val="20"/>
          <w:lang w:val="en-US"/>
        </w:rPr>
        <w:t xml:space="preserve">R </w:t>
      </w:r>
      <w:r w:rsidRPr="0078329F">
        <w:rPr>
          <w:rFonts w:cstheme="minorHAnsi"/>
          <w:bCs/>
          <w:i/>
          <w:sz w:val="20"/>
          <w:szCs w:val="20"/>
          <w:vertAlign w:val="subscript"/>
          <w:lang w:val="en-US"/>
        </w:rPr>
        <w:t>i</w:t>
      </w:r>
      <w:proofErr w:type="gramStart"/>
      <w:r w:rsidRPr="0078329F">
        <w:rPr>
          <w:rFonts w:cstheme="minorHAnsi"/>
          <w:bCs/>
          <w:i/>
          <w:sz w:val="20"/>
          <w:szCs w:val="20"/>
          <w:vertAlign w:val="subscript"/>
          <w:lang w:val="en-US"/>
        </w:rPr>
        <w:t>,t</w:t>
      </w:r>
      <w:proofErr w:type="gramEnd"/>
      <w:r w:rsidRPr="0078329F">
        <w:rPr>
          <w:rFonts w:cstheme="minorHAnsi"/>
          <w:bCs/>
          <w:i/>
          <w:sz w:val="20"/>
          <w:szCs w:val="20"/>
          <w:vertAlign w:val="subscript"/>
          <w:lang w:val="en-US"/>
        </w:rPr>
        <w:t>-1</w:t>
      </w:r>
    </w:p>
    <w:p w:rsidR="00D640A6" w:rsidRPr="0078329F" w:rsidRDefault="00D640A6" w:rsidP="009B7607">
      <w:pPr>
        <w:ind w:left="756" w:right="210"/>
        <w:contextualSpacing/>
        <w:jc w:val="both"/>
        <w:rPr>
          <w:rFonts w:cstheme="minorHAnsi"/>
          <w:bCs/>
          <w:i/>
          <w:sz w:val="20"/>
          <w:szCs w:val="20"/>
          <w:vertAlign w:val="superscript"/>
          <w:lang w:val="en-US"/>
        </w:rPr>
      </w:pPr>
      <w:r w:rsidRPr="0078329F">
        <w:rPr>
          <w:rFonts w:cstheme="minorHAnsi"/>
          <w:bCs/>
          <w:i/>
          <w:sz w:val="20"/>
          <w:szCs w:val="20"/>
          <w:lang w:val="en-US"/>
        </w:rPr>
        <w:t xml:space="preserve">                      </w:t>
      </w:r>
      <w:r w:rsidRPr="0078329F">
        <w:rPr>
          <w:rFonts w:cstheme="minorHAnsi"/>
          <w:bCs/>
          <w:i/>
          <w:sz w:val="20"/>
          <w:szCs w:val="20"/>
          <w:vertAlign w:val="superscript"/>
          <w:lang w:val="en-US"/>
        </w:rPr>
        <w:t xml:space="preserve"> ____________      </w:t>
      </w:r>
      <w:proofErr w:type="gramStart"/>
      <w:r w:rsidRPr="0078329F">
        <w:rPr>
          <w:rFonts w:cstheme="minorHAnsi"/>
          <w:bCs/>
          <w:i/>
          <w:sz w:val="20"/>
          <w:szCs w:val="20"/>
          <w:lang w:val="en-US"/>
        </w:rPr>
        <w:t>n</w:t>
      </w:r>
      <w:proofErr w:type="gramEnd"/>
      <w:r w:rsidRPr="0078329F">
        <w:rPr>
          <w:rFonts w:cstheme="minorHAnsi"/>
          <w:bCs/>
          <w:i/>
          <w:sz w:val="20"/>
          <w:szCs w:val="20"/>
          <w:lang w:val="en-US"/>
        </w:rPr>
        <w:t xml:space="preserve"> </w:t>
      </w:r>
      <w:proofErr w:type="spellStart"/>
      <w:r w:rsidRPr="0078329F">
        <w:rPr>
          <w:rFonts w:cstheme="minorHAnsi"/>
          <w:bCs/>
          <w:i/>
          <w:sz w:val="20"/>
          <w:szCs w:val="20"/>
          <w:vertAlign w:val="subscript"/>
          <w:lang w:val="en-US"/>
        </w:rPr>
        <w:t>i</w:t>
      </w:r>
      <w:proofErr w:type="spellEnd"/>
    </w:p>
    <w:p w:rsidR="00D640A6" w:rsidRPr="0078329F" w:rsidRDefault="00D640A6" w:rsidP="009B7607">
      <w:pPr>
        <w:ind w:left="756" w:right="210"/>
        <w:contextualSpacing/>
        <w:jc w:val="both"/>
        <w:rPr>
          <w:rFonts w:cstheme="minorHAnsi"/>
          <w:bCs/>
          <w:i/>
          <w:sz w:val="20"/>
          <w:szCs w:val="20"/>
          <w:lang w:val="en-US"/>
        </w:rPr>
      </w:pPr>
      <w:r w:rsidRPr="0078329F">
        <w:rPr>
          <w:rFonts w:cstheme="minorHAnsi"/>
          <w:bCs/>
          <w:i/>
          <w:sz w:val="20"/>
          <w:szCs w:val="20"/>
          <w:lang w:val="en-US"/>
        </w:rPr>
        <w:t xml:space="preserve">                         R </w:t>
      </w:r>
      <w:r w:rsidRPr="0078329F">
        <w:rPr>
          <w:rFonts w:cstheme="minorHAnsi"/>
          <w:bCs/>
          <w:i/>
          <w:sz w:val="20"/>
          <w:szCs w:val="20"/>
          <w:vertAlign w:val="subscript"/>
          <w:lang w:val="en-US"/>
        </w:rPr>
        <w:t>i</w:t>
      </w:r>
      <w:proofErr w:type="gramStart"/>
      <w:r w:rsidRPr="0078329F">
        <w:rPr>
          <w:rFonts w:cstheme="minorHAnsi"/>
          <w:bCs/>
          <w:i/>
          <w:sz w:val="20"/>
          <w:szCs w:val="20"/>
          <w:vertAlign w:val="subscript"/>
          <w:lang w:val="en-US"/>
        </w:rPr>
        <w:t>,t</w:t>
      </w:r>
      <w:proofErr w:type="gramEnd"/>
      <w:r w:rsidRPr="0078329F">
        <w:rPr>
          <w:rFonts w:cstheme="minorHAnsi"/>
          <w:bCs/>
          <w:i/>
          <w:sz w:val="20"/>
          <w:szCs w:val="20"/>
          <w:vertAlign w:val="subscript"/>
          <w:lang w:val="en-US"/>
        </w:rPr>
        <w:t>-2</w:t>
      </w:r>
    </w:p>
    <w:p w:rsidR="00D640A6" w:rsidRPr="0078329F" w:rsidRDefault="00D640A6" w:rsidP="009B7607">
      <w:pPr>
        <w:ind w:left="756" w:right="210"/>
        <w:contextualSpacing/>
        <w:jc w:val="both"/>
        <w:rPr>
          <w:rFonts w:cstheme="minorHAnsi"/>
          <w:bCs/>
          <w:i/>
          <w:sz w:val="20"/>
          <w:szCs w:val="20"/>
          <w:lang w:val="en-US"/>
        </w:rPr>
      </w:pPr>
      <w:r w:rsidRPr="0078329F">
        <w:rPr>
          <w:rFonts w:cstheme="minorHAnsi"/>
          <w:bCs/>
          <w:i/>
          <w:sz w:val="20"/>
          <w:szCs w:val="20"/>
          <w:lang w:val="en-US"/>
        </w:rPr>
        <w:t xml:space="preserve">CPA </w:t>
      </w:r>
      <w:proofErr w:type="spellStart"/>
      <w:r w:rsidRPr="0078329F">
        <w:rPr>
          <w:rFonts w:cstheme="minorHAnsi"/>
          <w:bCs/>
          <w:i/>
          <w:sz w:val="20"/>
          <w:szCs w:val="20"/>
          <w:lang w:val="en-US"/>
        </w:rPr>
        <w:t>i</w:t>
      </w:r>
      <w:proofErr w:type="gramStart"/>
      <w:r w:rsidRPr="0078329F">
        <w:rPr>
          <w:rFonts w:cstheme="minorHAnsi"/>
          <w:bCs/>
          <w:i/>
          <w:sz w:val="20"/>
          <w:szCs w:val="20"/>
          <w:lang w:val="en-US"/>
        </w:rPr>
        <w:t>,t</w:t>
      </w:r>
      <w:proofErr w:type="spellEnd"/>
      <w:proofErr w:type="gramEnd"/>
      <w:r w:rsidRPr="0078329F">
        <w:rPr>
          <w:rFonts w:cstheme="minorHAnsi"/>
          <w:bCs/>
          <w:i/>
          <w:sz w:val="20"/>
          <w:szCs w:val="20"/>
          <w:lang w:val="en-US"/>
        </w:rPr>
        <w:t xml:space="preserve">  =  </w:t>
      </w:r>
      <w:r w:rsidRPr="0078329F">
        <w:rPr>
          <w:rFonts w:cstheme="minorHAnsi"/>
          <w:bCs/>
          <w:i/>
          <w:sz w:val="20"/>
          <w:szCs w:val="20"/>
          <w:vertAlign w:val="superscript"/>
          <w:lang w:val="en-US"/>
        </w:rPr>
        <w:t>______________________</w:t>
      </w:r>
    </w:p>
    <w:p w:rsidR="00D640A6" w:rsidRPr="0078329F" w:rsidRDefault="00D640A6" w:rsidP="009B7607">
      <w:pPr>
        <w:ind w:left="756" w:right="210"/>
        <w:contextualSpacing/>
        <w:jc w:val="both"/>
        <w:rPr>
          <w:rFonts w:cstheme="minorHAnsi"/>
          <w:bCs/>
          <w:i/>
          <w:sz w:val="20"/>
          <w:szCs w:val="20"/>
          <w:lang w:val="en-US"/>
        </w:rPr>
      </w:pPr>
      <w:r w:rsidRPr="008F57F6">
        <w:rPr>
          <w:rFonts w:cstheme="minorHAnsi"/>
          <w:bCs/>
          <w:i/>
          <w:noProof/>
          <w:sz w:val="20"/>
          <w:szCs w:val="20"/>
          <w:lang w:eastAsia="es-MX"/>
        </w:rPr>
        <mc:AlternateContent>
          <mc:Choice Requires="wps">
            <w:drawing>
              <wp:anchor distT="0" distB="0" distL="114300" distR="114300" simplePos="0" relativeHeight="251649024" behindDoc="0" locked="0" layoutInCell="1" allowOverlap="1" wp14:anchorId="2F5B9BCD" wp14:editId="6874D805">
                <wp:simplePos x="0" y="0"/>
                <wp:positionH relativeFrom="column">
                  <wp:posOffset>754149</wp:posOffset>
                </wp:positionH>
                <wp:positionV relativeFrom="paragraph">
                  <wp:posOffset>8255</wp:posOffset>
                </wp:positionV>
                <wp:extent cx="339090" cy="424815"/>
                <wp:effectExtent l="0" t="0" r="0" b="0"/>
                <wp:wrapNone/>
                <wp:docPr id="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29F" w:rsidRPr="00C4383A" w:rsidRDefault="0078329F" w:rsidP="00D640A6">
                            <w:pPr>
                              <w:rPr>
                                <w:sz w:val="44"/>
                                <w:szCs w:val="44"/>
                              </w:rPr>
                            </w:pPr>
                            <w:r w:rsidRPr="00895981">
                              <w:rPr>
                                <w:rFonts w:ascii="Symbol" w:hAnsi="Symbol" w:cs="Symbol"/>
                                <w:sz w:val="44"/>
                                <w:szCs w:val="4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0" o:spid="_x0000_s1026" type="#_x0000_t202" style="position:absolute;left:0;text-align:left;margin-left:59.4pt;margin-top:.65pt;width:26.7pt;height:3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2LctQIAALk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" filled="f" stroked="f">
                <v:textbox>
                  <w:txbxContent>
                    <w:p w:rsidR="0078329F" w:rsidRPr="00C4383A" w:rsidRDefault="0078329F" w:rsidP="00D640A6">
                      <w:pPr>
                        <w:rPr>
                          <w:sz w:val="44"/>
                          <w:szCs w:val="44"/>
                        </w:rPr>
                      </w:pPr>
                      <w:r w:rsidRPr="00895981">
                        <w:rPr>
                          <w:rFonts w:ascii="Symbol" w:hAnsi="Symbol" w:cs="Symbol"/>
                          <w:sz w:val="44"/>
                          <w:szCs w:val="44"/>
                        </w:rPr>
                        <w:t></w:t>
                      </w:r>
                    </w:p>
                  </w:txbxContent>
                </v:textbox>
              </v:shape>
            </w:pict>
          </mc:Fallback>
        </mc:AlternateContent>
      </w:r>
      <w:r w:rsidRPr="0078329F">
        <w:rPr>
          <w:rFonts w:cstheme="minorHAnsi"/>
          <w:bCs/>
          <w:i/>
          <w:sz w:val="20"/>
          <w:szCs w:val="20"/>
          <w:lang w:val="en-US"/>
        </w:rPr>
        <w:t xml:space="preserve">                         R </w:t>
      </w:r>
      <w:r w:rsidRPr="0078329F">
        <w:rPr>
          <w:rFonts w:cstheme="minorHAnsi"/>
          <w:bCs/>
          <w:i/>
          <w:sz w:val="20"/>
          <w:szCs w:val="20"/>
          <w:vertAlign w:val="subscript"/>
          <w:lang w:val="en-US"/>
        </w:rPr>
        <w:t>i</w:t>
      </w:r>
      <w:proofErr w:type="gramStart"/>
      <w:r w:rsidRPr="0078329F">
        <w:rPr>
          <w:rFonts w:cstheme="minorHAnsi"/>
          <w:bCs/>
          <w:i/>
          <w:sz w:val="20"/>
          <w:szCs w:val="20"/>
          <w:vertAlign w:val="subscript"/>
          <w:lang w:val="en-US"/>
        </w:rPr>
        <w:t>,t</w:t>
      </w:r>
      <w:proofErr w:type="gramEnd"/>
      <w:r w:rsidRPr="0078329F">
        <w:rPr>
          <w:rFonts w:cstheme="minorHAnsi"/>
          <w:bCs/>
          <w:i/>
          <w:sz w:val="20"/>
          <w:szCs w:val="20"/>
          <w:vertAlign w:val="subscript"/>
          <w:lang w:val="en-US"/>
        </w:rPr>
        <w:t>-1</w:t>
      </w:r>
    </w:p>
    <w:p w:rsidR="00D640A6" w:rsidRPr="0078329F" w:rsidRDefault="00D640A6" w:rsidP="009B7607">
      <w:pPr>
        <w:ind w:left="756" w:right="210"/>
        <w:contextualSpacing/>
        <w:jc w:val="both"/>
        <w:rPr>
          <w:rFonts w:cstheme="minorHAnsi"/>
          <w:bCs/>
          <w:i/>
          <w:sz w:val="20"/>
          <w:szCs w:val="20"/>
          <w:vertAlign w:val="superscript"/>
          <w:lang w:val="en-US"/>
        </w:rPr>
      </w:pPr>
      <w:r w:rsidRPr="0078329F">
        <w:rPr>
          <w:rFonts w:cstheme="minorHAnsi"/>
          <w:bCs/>
          <w:i/>
          <w:sz w:val="20"/>
          <w:szCs w:val="20"/>
          <w:lang w:val="en-US"/>
        </w:rPr>
        <w:t xml:space="preserve">                    </w:t>
      </w:r>
      <w:r w:rsidRPr="0078329F">
        <w:rPr>
          <w:rFonts w:cstheme="minorHAnsi"/>
          <w:bCs/>
          <w:i/>
          <w:sz w:val="20"/>
          <w:szCs w:val="20"/>
          <w:vertAlign w:val="superscript"/>
          <w:lang w:val="en-US"/>
        </w:rPr>
        <w:t xml:space="preserve">____________      </w:t>
      </w:r>
      <w:proofErr w:type="gramStart"/>
      <w:r w:rsidRPr="0078329F">
        <w:rPr>
          <w:rFonts w:cstheme="minorHAnsi"/>
          <w:bCs/>
          <w:i/>
          <w:sz w:val="20"/>
          <w:szCs w:val="20"/>
          <w:lang w:val="en-US"/>
        </w:rPr>
        <w:t>n</w:t>
      </w:r>
      <w:proofErr w:type="gramEnd"/>
      <w:r w:rsidRPr="0078329F">
        <w:rPr>
          <w:rFonts w:cstheme="minorHAnsi"/>
          <w:bCs/>
          <w:i/>
          <w:sz w:val="20"/>
          <w:szCs w:val="20"/>
          <w:lang w:val="en-US"/>
        </w:rPr>
        <w:t xml:space="preserve"> </w:t>
      </w:r>
      <w:proofErr w:type="spellStart"/>
      <w:r w:rsidRPr="0078329F">
        <w:rPr>
          <w:rFonts w:cstheme="minorHAnsi"/>
          <w:bCs/>
          <w:i/>
          <w:sz w:val="20"/>
          <w:szCs w:val="20"/>
          <w:vertAlign w:val="subscript"/>
          <w:lang w:val="en-US"/>
        </w:rPr>
        <w:t>i</w:t>
      </w:r>
      <w:proofErr w:type="spellEnd"/>
    </w:p>
    <w:p w:rsidR="00D640A6" w:rsidRPr="0078329F" w:rsidRDefault="00D640A6" w:rsidP="009B7607">
      <w:pPr>
        <w:ind w:left="756" w:right="210"/>
        <w:contextualSpacing/>
        <w:jc w:val="both"/>
        <w:rPr>
          <w:rFonts w:cstheme="minorHAnsi"/>
          <w:bCs/>
          <w:i/>
          <w:sz w:val="20"/>
          <w:szCs w:val="20"/>
          <w:lang w:val="en-US"/>
        </w:rPr>
      </w:pPr>
      <w:r w:rsidRPr="0078329F">
        <w:rPr>
          <w:rFonts w:cstheme="minorHAnsi"/>
          <w:bCs/>
          <w:i/>
          <w:sz w:val="20"/>
          <w:szCs w:val="20"/>
          <w:lang w:val="en-US"/>
        </w:rPr>
        <w:t xml:space="preserve">                         R </w:t>
      </w:r>
      <w:r w:rsidRPr="0078329F">
        <w:rPr>
          <w:rFonts w:cstheme="minorHAnsi"/>
          <w:bCs/>
          <w:i/>
          <w:sz w:val="20"/>
          <w:szCs w:val="20"/>
          <w:vertAlign w:val="subscript"/>
          <w:lang w:val="en-US"/>
        </w:rPr>
        <w:t>i</w:t>
      </w:r>
      <w:proofErr w:type="gramStart"/>
      <w:r w:rsidRPr="0078329F">
        <w:rPr>
          <w:rFonts w:cstheme="minorHAnsi"/>
          <w:bCs/>
          <w:i/>
          <w:sz w:val="20"/>
          <w:szCs w:val="20"/>
          <w:vertAlign w:val="subscript"/>
          <w:lang w:val="en-US"/>
        </w:rPr>
        <w:t>,t</w:t>
      </w:r>
      <w:proofErr w:type="gramEnd"/>
      <w:r w:rsidRPr="0078329F">
        <w:rPr>
          <w:rFonts w:cstheme="minorHAnsi"/>
          <w:bCs/>
          <w:i/>
          <w:sz w:val="20"/>
          <w:szCs w:val="20"/>
          <w:vertAlign w:val="subscript"/>
          <w:lang w:val="en-US"/>
        </w:rPr>
        <w:t>-2</w:t>
      </w:r>
    </w:p>
    <w:p w:rsidR="00D640A6" w:rsidRPr="0078329F" w:rsidRDefault="00D640A6" w:rsidP="009B7607">
      <w:pPr>
        <w:ind w:left="756" w:right="210"/>
        <w:contextualSpacing/>
        <w:jc w:val="both"/>
        <w:rPr>
          <w:rFonts w:cstheme="minorHAnsi"/>
          <w:i/>
          <w:sz w:val="20"/>
          <w:szCs w:val="20"/>
          <w:lang w:val="en-US"/>
        </w:rPr>
      </w:pPr>
      <w:r w:rsidRPr="0078329F">
        <w:rPr>
          <w:rFonts w:cstheme="minorHAnsi"/>
          <w:i/>
          <w:sz w:val="20"/>
          <w:szCs w:val="20"/>
          <w:lang w:val="en-US"/>
        </w:rPr>
        <w:t xml:space="preserve">                  </w:t>
      </w:r>
    </w:p>
    <w:p w:rsidR="00D640A6" w:rsidRPr="0078329F" w:rsidRDefault="00D640A6" w:rsidP="009B7607">
      <w:pPr>
        <w:ind w:left="756" w:right="210" w:firstLine="708"/>
        <w:contextualSpacing/>
        <w:jc w:val="both"/>
        <w:rPr>
          <w:rFonts w:cstheme="minorHAnsi"/>
          <w:bCs/>
          <w:i/>
          <w:sz w:val="20"/>
          <w:szCs w:val="20"/>
          <w:lang w:val="en-US"/>
        </w:rPr>
      </w:pPr>
      <w:r w:rsidRPr="0078329F">
        <w:rPr>
          <w:rFonts w:cstheme="minorHAnsi"/>
          <w:bCs/>
          <w:i/>
          <w:sz w:val="20"/>
          <w:szCs w:val="20"/>
          <w:lang w:val="en-US"/>
        </w:rPr>
        <w:t xml:space="preserve">             </w:t>
      </w:r>
      <w:r w:rsidR="00472C1B" w:rsidRPr="0078329F">
        <w:rPr>
          <w:rFonts w:cstheme="minorHAnsi"/>
          <w:bCs/>
          <w:i/>
          <w:sz w:val="20"/>
          <w:szCs w:val="20"/>
          <w:lang w:val="en-US"/>
        </w:rPr>
        <w:t xml:space="preserve">  </w:t>
      </w:r>
      <w:r w:rsidRPr="0078329F">
        <w:rPr>
          <w:rFonts w:cstheme="minorHAnsi"/>
          <w:bCs/>
          <w:i/>
          <w:sz w:val="20"/>
          <w:szCs w:val="20"/>
          <w:lang w:val="en-US"/>
        </w:rPr>
        <w:t xml:space="preserve">  </w:t>
      </w:r>
      <w:proofErr w:type="spellStart"/>
      <w:r w:rsidRPr="0078329F">
        <w:rPr>
          <w:rFonts w:cstheme="minorHAnsi"/>
          <w:bCs/>
          <w:i/>
          <w:sz w:val="20"/>
          <w:szCs w:val="20"/>
          <w:lang w:val="en-US"/>
        </w:rPr>
        <w:t>I</w:t>
      </w:r>
      <w:r w:rsidRPr="0078329F">
        <w:rPr>
          <w:rFonts w:cstheme="minorHAnsi"/>
          <w:bCs/>
          <w:i/>
          <w:sz w:val="20"/>
          <w:szCs w:val="20"/>
          <w:vertAlign w:val="subscript"/>
          <w:lang w:val="en-US"/>
        </w:rPr>
        <w:t>i</w:t>
      </w:r>
      <w:proofErr w:type="gramStart"/>
      <w:r w:rsidRPr="0078329F">
        <w:rPr>
          <w:rFonts w:cstheme="minorHAnsi"/>
          <w:bCs/>
          <w:i/>
          <w:sz w:val="20"/>
          <w:szCs w:val="20"/>
          <w:vertAlign w:val="subscript"/>
          <w:lang w:val="en-US"/>
        </w:rPr>
        <w:t>,t</w:t>
      </w:r>
      <w:proofErr w:type="spellEnd"/>
      <w:proofErr w:type="gramEnd"/>
      <w:r w:rsidRPr="0078329F">
        <w:rPr>
          <w:rFonts w:cstheme="minorHAnsi"/>
          <w:bCs/>
          <w:i/>
          <w:sz w:val="20"/>
          <w:szCs w:val="20"/>
          <w:vertAlign w:val="subscript"/>
          <w:lang w:val="en-US"/>
        </w:rPr>
        <w:t xml:space="preserve"> </w:t>
      </w:r>
      <w:proofErr w:type="spellStart"/>
      <w:r w:rsidRPr="0078329F">
        <w:rPr>
          <w:rFonts w:cstheme="minorHAnsi"/>
          <w:bCs/>
          <w:i/>
          <w:sz w:val="20"/>
          <w:szCs w:val="20"/>
          <w:lang w:val="en-US"/>
        </w:rPr>
        <w:t>nc</w:t>
      </w:r>
      <w:r w:rsidRPr="0078329F">
        <w:rPr>
          <w:rFonts w:cstheme="minorHAnsi"/>
          <w:bCs/>
          <w:i/>
          <w:sz w:val="20"/>
          <w:szCs w:val="20"/>
          <w:vertAlign w:val="subscript"/>
          <w:lang w:val="en-US"/>
        </w:rPr>
        <w:t>i</w:t>
      </w:r>
      <w:proofErr w:type="spellEnd"/>
    </w:p>
    <w:p w:rsidR="00D640A6" w:rsidRPr="0078329F" w:rsidRDefault="00D640A6" w:rsidP="009B7607">
      <w:pPr>
        <w:ind w:left="756" w:right="210" w:firstLine="708"/>
        <w:contextualSpacing/>
        <w:jc w:val="both"/>
        <w:rPr>
          <w:rFonts w:cstheme="minorHAnsi"/>
          <w:bCs/>
          <w:i/>
          <w:sz w:val="20"/>
          <w:szCs w:val="20"/>
          <w:lang w:val="en-US"/>
        </w:rPr>
      </w:pPr>
      <w:r w:rsidRPr="008F57F6">
        <w:rPr>
          <w:rFonts w:cstheme="minorHAnsi"/>
          <w:bCs/>
          <w:i/>
          <w:noProof/>
          <w:sz w:val="20"/>
          <w:szCs w:val="20"/>
          <w:lang w:eastAsia="es-MX"/>
        </w:rPr>
        <mc:AlternateContent>
          <mc:Choice Requires="wps">
            <w:drawing>
              <wp:anchor distT="0" distB="0" distL="114300" distR="114300" simplePos="0" relativeHeight="251654144" behindDoc="0" locked="0" layoutInCell="1" allowOverlap="1" wp14:anchorId="65901BC5" wp14:editId="64863A3E">
                <wp:simplePos x="0" y="0"/>
                <wp:positionH relativeFrom="column">
                  <wp:posOffset>1164532</wp:posOffset>
                </wp:positionH>
                <wp:positionV relativeFrom="paragraph">
                  <wp:posOffset>57150</wp:posOffset>
                </wp:positionV>
                <wp:extent cx="339090" cy="424815"/>
                <wp:effectExtent l="0" t="0" r="0" b="0"/>
                <wp:wrapNone/>
                <wp:docPr id="1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29F" w:rsidRPr="00C4383A" w:rsidRDefault="0078329F" w:rsidP="00D640A6">
                            <w:pPr>
                              <w:rPr>
                                <w:sz w:val="36"/>
                                <w:szCs w:val="36"/>
                              </w:rPr>
                            </w:pPr>
                            <w:r w:rsidRPr="00895981">
                              <w:rPr>
                                <w:rFonts w:ascii="Symbol" w:hAnsi="Symbol" w:cs="Symbol"/>
                                <w:sz w:val="36"/>
                                <w:szCs w:val="3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27" type="#_x0000_t202" style="position:absolute;left:0;text-align:left;margin-left:91.7pt;margin-top:4.5pt;width:26.7pt;height:3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l8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" filled="f" stroked="f">
                <v:textbox>
                  <w:txbxContent>
                    <w:p w:rsidR="0078329F" w:rsidRPr="00C4383A" w:rsidRDefault="0078329F" w:rsidP="00D640A6">
                      <w:pPr>
                        <w:rPr>
                          <w:sz w:val="36"/>
                          <w:szCs w:val="36"/>
                        </w:rPr>
                      </w:pPr>
                      <w:r w:rsidRPr="00895981">
                        <w:rPr>
                          <w:rFonts w:ascii="Symbol" w:hAnsi="Symbol" w:cs="Symbol"/>
                          <w:sz w:val="36"/>
                          <w:szCs w:val="36"/>
                        </w:rPr>
                        <w:t></w:t>
                      </w:r>
                    </w:p>
                  </w:txbxContent>
                </v:textbox>
              </v:shape>
            </w:pict>
          </mc:Fallback>
        </mc:AlternateContent>
      </w:r>
      <w:r w:rsidRPr="0078329F">
        <w:rPr>
          <w:rFonts w:cstheme="minorHAnsi"/>
          <w:bCs/>
          <w:i/>
          <w:sz w:val="20"/>
          <w:szCs w:val="20"/>
          <w:lang w:val="en-US"/>
        </w:rPr>
        <w:t xml:space="preserve">CP </w:t>
      </w:r>
      <w:proofErr w:type="spellStart"/>
      <w:r w:rsidRPr="0078329F">
        <w:rPr>
          <w:rFonts w:cstheme="minorHAnsi"/>
          <w:bCs/>
          <w:i/>
          <w:sz w:val="20"/>
          <w:szCs w:val="20"/>
          <w:vertAlign w:val="subscript"/>
          <w:lang w:val="en-US"/>
        </w:rPr>
        <w:t>i</w:t>
      </w:r>
      <w:proofErr w:type="gramStart"/>
      <w:r w:rsidRPr="0078329F">
        <w:rPr>
          <w:rFonts w:cstheme="minorHAnsi"/>
          <w:bCs/>
          <w:i/>
          <w:sz w:val="20"/>
          <w:szCs w:val="20"/>
          <w:vertAlign w:val="subscript"/>
          <w:lang w:val="en-US"/>
        </w:rPr>
        <w:t>,t</w:t>
      </w:r>
      <w:proofErr w:type="spellEnd"/>
      <w:proofErr w:type="gramEnd"/>
      <w:r w:rsidRPr="0078329F">
        <w:rPr>
          <w:rFonts w:cstheme="minorHAnsi"/>
          <w:bCs/>
          <w:i/>
          <w:sz w:val="20"/>
          <w:szCs w:val="20"/>
          <w:vertAlign w:val="subscript"/>
          <w:lang w:val="en-US"/>
        </w:rPr>
        <w:t xml:space="preserve"> </w:t>
      </w:r>
      <w:r w:rsidRPr="0078329F">
        <w:rPr>
          <w:rFonts w:cstheme="minorHAnsi"/>
          <w:bCs/>
          <w:i/>
          <w:sz w:val="20"/>
          <w:szCs w:val="20"/>
          <w:lang w:val="en-US"/>
        </w:rPr>
        <w:t xml:space="preserve"> =  </w:t>
      </w:r>
      <w:r w:rsidRPr="0078329F">
        <w:rPr>
          <w:rFonts w:cstheme="minorHAnsi"/>
          <w:bCs/>
          <w:i/>
          <w:sz w:val="20"/>
          <w:szCs w:val="20"/>
          <w:vertAlign w:val="superscript"/>
          <w:lang w:val="en-US"/>
        </w:rPr>
        <w:t>___________</w:t>
      </w:r>
    </w:p>
    <w:p w:rsidR="00D640A6" w:rsidRPr="0078329F" w:rsidRDefault="00472C1B" w:rsidP="00472C1B">
      <w:pPr>
        <w:ind w:left="1418" w:right="210"/>
        <w:contextualSpacing/>
        <w:jc w:val="both"/>
        <w:rPr>
          <w:rFonts w:cstheme="minorHAnsi"/>
          <w:bCs/>
          <w:i/>
          <w:sz w:val="20"/>
          <w:szCs w:val="20"/>
          <w:lang w:val="en-US"/>
        </w:rPr>
      </w:pPr>
      <w:r w:rsidRPr="008F57F6">
        <w:rPr>
          <w:rFonts w:cstheme="minorHAnsi"/>
          <w:bCs/>
          <w:i/>
          <w:noProof/>
          <w:sz w:val="20"/>
          <w:szCs w:val="20"/>
          <w:lang w:eastAsia="es-MX"/>
        </w:rPr>
        <mc:AlternateContent>
          <mc:Choice Requires="wps">
            <w:drawing>
              <wp:anchor distT="0" distB="0" distL="114300" distR="114300" simplePos="0" relativeHeight="251672576" behindDoc="0" locked="0" layoutInCell="1" allowOverlap="1" wp14:anchorId="49DEE3AB" wp14:editId="06D0F5E9">
                <wp:simplePos x="0" y="0"/>
                <wp:positionH relativeFrom="column">
                  <wp:posOffset>853324</wp:posOffset>
                </wp:positionH>
                <wp:positionV relativeFrom="paragraph">
                  <wp:posOffset>154305</wp:posOffset>
                </wp:positionV>
                <wp:extent cx="311150" cy="826770"/>
                <wp:effectExtent l="0" t="0" r="0" b="0"/>
                <wp:wrapNone/>
                <wp:docPr id="1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29F" w:rsidRPr="00EA05B7" w:rsidRDefault="0078329F" w:rsidP="00D640A6">
                            <w:pPr>
                              <w:rPr>
                                <w:rFonts w:ascii="Courier New" w:hAnsi="Courier New" w:cs="Courier New"/>
                                <w:sz w:val="96"/>
                                <w:szCs w:val="96"/>
                              </w:rPr>
                            </w:pPr>
                            <w:r w:rsidRPr="002D16C9">
                              <w:rPr>
                                <w:rFonts w:ascii="Courier New" w:hAnsi="Courier New" w:cs="Courier New"/>
                                <w:sz w:val="96"/>
                                <w:szCs w:val="9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28" type="#_x0000_t202" style="position:absolute;left:0;text-align:left;margin-left:67.2pt;margin-top:12.15pt;width:24.5pt;height:6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aDuAIAAME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" filled="f" stroked="f">
                <v:textbox>
                  <w:txbxContent>
                    <w:p w:rsidR="0078329F" w:rsidRPr="00EA05B7" w:rsidRDefault="0078329F" w:rsidP="00D640A6">
                      <w:pPr>
                        <w:rPr>
                          <w:rFonts w:ascii="Courier New" w:hAnsi="Courier New" w:cs="Courier New"/>
                          <w:sz w:val="96"/>
                          <w:szCs w:val="96"/>
                        </w:rPr>
                      </w:pPr>
                      <w:r w:rsidRPr="002D16C9">
                        <w:rPr>
                          <w:rFonts w:ascii="Courier New" w:hAnsi="Courier New" w:cs="Courier New"/>
                          <w:sz w:val="96"/>
                          <w:szCs w:val="96"/>
                        </w:rPr>
                        <w:t>{</w:t>
                      </w:r>
                    </w:p>
                  </w:txbxContent>
                </v:textbox>
              </v:shape>
            </w:pict>
          </mc:Fallback>
        </mc:AlternateContent>
      </w:r>
      <w:r w:rsidR="00D640A6" w:rsidRPr="008F57F6">
        <w:rPr>
          <w:rFonts w:cstheme="minorHAnsi"/>
          <w:bCs/>
          <w:i/>
          <w:noProof/>
          <w:sz w:val="20"/>
          <w:szCs w:val="20"/>
          <w:lang w:eastAsia="es-MX"/>
        </w:rPr>
        <mc:AlternateContent>
          <mc:Choice Requires="wps">
            <w:drawing>
              <wp:anchor distT="0" distB="0" distL="114300" distR="114300" simplePos="0" relativeHeight="251683840" behindDoc="0" locked="0" layoutInCell="1" allowOverlap="1" wp14:anchorId="0C754906" wp14:editId="0A7F1F42">
                <wp:simplePos x="0" y="0"/>
                <wp:positionH relativeFrom="column">
                  <wp:posOffset>1601585</wp:posOffset>
                </wp:positionH>
                <wp:positionV relativeFrom="paragraph">
                  <wp:posOffset>153670</wp:posOffset>
                </wp:positionV>
                <wp:extent cx="415925" cy="871855"/>
                <wp:effectExtent l="0" t="0" r="0" b="4445"/>
                <wp:wrapNone/>
                <wp:docPr id="1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29F" w:rsidRPr="00EA05B7" w:rsidRDefault="0078329F" w:rsidP="00D640A6">
                            <w:pPr>
                              <w:rPr>
                                <w:rFonts w:ascii="Courier New" w:hAnsi="Courier New" w:cs="Courier New"/>
                                <w:sz w:val="96"/>
                                <w:szCs w:val="96"/>
                              </w:rPr>
                            </w:pPr>
                            <w:r w:rsidRPr="002D16C9">
                              <w:rPr>
                                <w:rFonts w:ascii="Courier New" w:hAnsi="Courier New" w:cs="Courier New"/>
                                <w:sz w:val="96"/>
                                <w:szCs w:val="9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29" type="#_x0000_t202" style="position:absolute;left:0;text-align:left;margin-left:126.1pt;margin-top:12.1pt;width:32.75pt;height:6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w/CuAIAAME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" filled="f" stroked="f">
                <v:textbox>
                  <w:txbxContent>
                    <w:p w:rsidR="0078329F" w:rsidRPr="00EA05B7" w:rsidRDefault="0078329F" w:rsidP="00D640A6">
                      <w:pPr>
                        <w:rPr>
                          <w:rFonts w:ascii="Courier New" w:hAnsi="Courier New" w:cs="Courier New"/>
                          <w:sz w:val="96"/>
                          <w:szCs w:val="96"/>
                        </w:rPr>
                      </w:pPr>
                      <w:r w:rsidRPr="002D16C9">
                        <w:rPr>
                          <w:rFonts w:ascii="Courier New" w:hAnsi="Courier New" w:cs="Courier New"/>
                          <w:sz w:val="96"/>
                          <w:szCs w:val="96"/>
                        </w:rPr>
                        <w:t>}</w:t>
                      </w:r>
                    </w:p>
                  </w:txbxContent>
                </v:textbox>
              </v:shape>
            </w:pict>
          </mc:Fallback>
        </mc:AlternateContent>
      </w:r>
      <w:r w:rsidR="00D640A6" w:rsidRPr="0078329F">
        <w:rPr>
          <w:rFonts w:cstheme="minorHAnsi"/>
          <w:bCs/>
          <w:i/>
          <w:sz w:val="20"/>
          <w:szCs w:val="20"/>
          <w:lang w:val="en-US"/>
        </w:rPr>
        <w:t xml:space="preserve">              </w:t>
      </w:r>
      <w:r w:rsidRPr="0078329F">
        <w:rPr>
          <w:rFonts w:cstheme="minorHAnsi"/>
          <w:bCs/>
          <w:i/>
          <w:sz w:val="20"/>
          <w:szCs w:val="20"/>
          <w:lang w:val="en-US"/>
        </w:rPr>
        <w:t xml:space="preserve">    </w:t>
      </w:r>
      <w:proofErr w:type="spellStart"/>
      <w:r w:rsidR="00D640A6" w:rsidRPr="0078329F">
        <w:rPr>
          <w:rFonts w:cstheme="minorHAnsi"/>
          <w:bCs/>
          <w:i/>
          <w:sz w:val="20"/>
          <w:szCs w:val="20"/>
          <w:lang w:val="en-US"/>
        </w:rPr>
        <w:t>I</w:t>
      </w:r>
      <w:r w:rsidR="00D640A6" w:rsidRPr="0078329F">
        <w:rPr>
          <w:rFonts w:cstheme="minorHAnsi"/>
          <w:bCs/>
          <w:i/>
          <w:sz w:val="20"/>
          <w:szCs w:val="20"/>
          <w:vertAlign w:val="subscript"/>
          <w:lang w:val="en-US"/>
        </w:rPr>
        <w:t>i</w:t>
      </w:r>
      <w:proofErr w:type="gramStart"/>
      <w:r w:rsidR="00D640A6" w:rsidRPr="0078329F">
        <w:rPr>
          <w:rFonts w:cstheme="minorHAnsi"/>
          <w:bCs/>
          <w:i/>
          <w:sz w:val="20"/>
          <w:szCs w:val="20"/>
          <w:vertAlign w:val="subscript"/>
          <w:lang w:val="en-US"/>
        </w:rPr>
        <w:t>,t</w:t>
      </w:r>
      <w:proofErr w:type="spellEnd"/>
      <w:proofErr w:type="gramEnd"/>
      <w:r w:rsidR="00D640A6" w:rsidRPr="0078329F">
        <w:rPr>
          <w:rFonts w:cstheme="minorHAnsi"/>
          <w:bCs/>
          <w:i/>
          <w:sz w:val="20"/>
          <w:szCs w:val="20"/>
          <w:vertAlign w:val="subscript"/>
          <w:lang w:val="en-US"/>
        </w:rPr>
        <w:t xml:space="preserve"> </w:t>
      </w:r>
      <w:proofErr w:type="spellStart"/>
      <w:r w:rsidR="00D640A6" w:rsidRPr="0078329F">
        <w:rPr>
          <w:rFonts w:cstheme="minorHAnsi"/>
          <w:bCs/>
          <w:i/>
          <w:sz w:val="20"/>
          <w:szCs w:val="20"/>
          <w:lang w:val="en-US"/>
        </w:rPr>
        <w:t>nc</w:t>
      </w:r>
      <w:r w:rsidR="00D640A6" w:rsidRPr="0078329F">
        <w:rPr>
          <w:rFonts w:cstheme="minorHAnsi"/>
          <w:bCs/>
          <w:i/>
          <w:sz w:val="20"/>
          <w:szCs w:val="20"/>
          <w:vertAlign w:val="subscript"/>
          <w:lang w:val="en-US"/>
        </w:rPr>
        <w:t>i</w:t>
      </w:r>
      <w:proofErr w:type="spellEnd"/>
    </w:p>
    <w:p w:rsidR="00D640A6" w:rsidRPr="0078329F" w:rsidRDefault="00D640A6" w:rsidP="00472C1B">
      <w:pPr>
        <w:ind w:left="1418" w:right="210"/>
        <w:contextualSpacing/>
        <w:jc w:val="both"/>
        <w:rPr>
          <w:rFonts w:cstheme="minorHAnsi"/>
          <w:i/>
          <w:sz w:val="20"/>
          <w:szCs w:val="20"/>
          <w:lang w:val="en-US"/>
        </w:rPr>
      </w:pPr>
    </w:p>
    <w:p w:rsidR="00D640A6" w:rsidRPr="0078329F" w:rsidRDefault="00D640A6" w:rsidP="00472C1B">
      <w:pPr>
        <w:ind w:left="1418" w:right="210" w:hanging="689"/>
        <w:contextualSpacing/>
        <w:jc w:val="both"/>
        <w:rPr>
          <w:rFonts w:cstheme="minorHAnsi"/>
          <w:bCs/>
          <w:i/>
          <w:sz w:val="20"/>
          <w:szCs w:val="20"/>
          <w:vertAlign w:val="subscript"/>
          <w:lang w:val="en-US"/>
        </w:rPr>
      </w:pPr>
      <w:r w:rsidRPr="0078329F">
        <w:rPr>
          <w:rFonts w:cstheme="minorHAnsi"/>
          <w:bCs/>
          <w:i/>
          <w:sz w:val="20"/>
          <w:szCs w:val="20"/>
          <w:lang w:val="en-US"/>
        </w:rPr>
        <w:t xml:space="preserve">                        </w:t>
      </w:r>
      <w:r w:rsidR="00177322" w:rsidRPr="0078329F">
        <w:rPr>
          <w:rFonts w:cstheme="minorHAnsi"/>
          <w:bCs/>
          <w:i/>
          <w:sz w:val="20"/>
          <w:szCs w:val="20"/>
          <w:lang w:val="en-US"/>
        </w:rPr>
        <w:t xml:space="preserve">    </w:t>
      </w:r>
      <w:r w:rsidRPr="0078329F">
        <w:rPr>
          <w:rFonts w:cstheme="minorHAnsi"/>
          <w:bCs/>
          <w:i/>
          <w:sz w:val="20"/>
          <w:szCs w:val="20"/>
          <w:lang w:val="en-US"/>
        </w:rPr>
        <w:t xml:space="preserve">RC </w:t>
      </w:r>
      <w:r w:rsidRPr="0078329F">
        <w:rPr>
          <w:rFonts w:cstheme="minorHAnsi"/>
          <w:bCs/>
          <w:i/>
          <w:sz w:val="20"/>
          <w:szCs w:val="20"/>
          <w:vertAlign w:val="subscript"/>
          <w:lang w:val="en-US"/>
        </w:rPr>
        <w:t>i</w:t>
      </w:r>
      <w:proofErr w:type="gramStart"/>
      <w:r w:rsidRPr="0078329F">
        <w:rPr>
          <w:rFonts w:cstheme="minorHAnsi"/>
          <w:bCs/>
          <w:i/>
          <w:sz w:val="20"/>
          <w:szCs w:val="20"/>
          <w:vertAlign w:val="subscript"/>
          <w:lang w:val="en-US"/>
        </w:rPr>
        <w:t>,t</w:t>
      </w:r>
      <w:proofErr w:type="gramEnd"/>
      <w:r w:rsidRPr="0078329F">
        <w:rPr>
          <w:rFonts w:cstheme="minorHAnsi"/>
          <w:bCs/>
          <w:i/>
          <w:sz w:val="20"/>
          <w:szCs w:val="20"/>
          <w:vertAlign w:val="subscript"/>
          <w:lang w:val="en-US"/>
        </w:rPr>
        <w:t>-1</w:t>
      </w:r>
    </w:p>
    <w:p w:rsidR="00D640A6" w:rsidRPr="0078329F" w:rsidRDefault="00D640A6" w:rsidP="00472C1B">
      <w:pPr>
        <w:ind w:left="1418" w:right="210" w:hanging="689"/>
        <w:contextualSpacing/>
        <w:jc w:val="both"/>
        <w:rPr>
          <w:rFonts w:cstheme="minorHAnsi"/>
          <w:bCs/>
          <w:i/>
          <w:sz w:val="20"/>
          <w:szCs w:val="20"/>
          <w:lang w:val="en-US"/>
        </w:rPr>
      </w:pPr>
      <w:r w:rsidRPr="0078329F">
        <w:rPr>
          <w:rFonts w:cstheme="minorHAnsi"/>
          <w:bCs/>
          <w:i/>
          <w:sz w:val="20"/>
          <w:szCs w:val="20"/>
          <w:lang w:val="en-US"/>
        </w:rPr>
        <w:t xml:space="preserve">I </w:t>
      </w:r>
      <w:proofErr w:type="spellStart"/>
      <w:r w:rsidRPr="0078329F">
        <w:rPr>
          <w:rFonts w:cstheme="minorHAnsi"/>
          <w:bCs/>
          <w:i/>
          <w:sz w:val="20"/>
          <w:szCs w:val="20"/>
          <w:vertAlign w:val="subscript"/>
          <w:lang w:val="en-US"/>
        </w:rPr>
        <w:t>i</w:t>
      </w:r>
      <w:proofErr w:type="gramStart"/>
      <w:r w:rsidRPr="0078329F">
        <w:rPr>
          <w:rFonts w:cstheme="minorHAnsi"/>
          <w:bCs/>
          <w:i/>
          <w:sz w:val="20"/>
          <w:szCs w:val="20"/>
          <w:vertAlign w:val="subscript"/>
          <w:lang w:val="en-US"/>
        </w:rPr>
        <w:t>,t</w:t>
      </w:r>
      <w:proofErr w:type="spellEnd"/>
      <w:proofErr w:type="gramEnd"/>
      <w:r w:rsidRPr="0078329F">
        <w:rPr>
          <w:rFonts w:cstheme="minorHAnsi"/>
          <w:bCs/>
          <w:i/>
          <w:sz w:val="20"/>
          <w:szCs w:val="20"/>
          <w:lang w:val="en-US"/>
        </w:rPr>
        <w:t xml:space="preserve">   =  min       </w:t>
      </w:r>
      <w:r w:rsidRPr="0078329F">
        <w:rPr>
          <w:rFonts w:cstheme="minorHAnsi"/>
          <w:bCs/>
          <w:i/>
          <w:sz w:val="20"/>
          <w:szCs w:val="20"/>
          <w:vertAlign w:val="superscript"/>
          <w:lang w:val="en-US"/>
        </w:rPr>
        <w:t xml:space="preserve">___________ </w:t>
      </w:r>
      <w:r w:rsidRPr="0078329F">
        <w:rPr>
          <w:rFonts w:cstheme="minorHAnsi"/>
          <w:bCs/>
          <w:i/>
          <w:sz w:val="20"/>
          <w:szCs w:val="20"/>
          <w:lang w:val="en-US"/>
        </w:rPr>
        <w:t>, 2</w:t>
      </w:r>
    </w:p>
    <w:p w:rsidR="00D640A6" w:rsidRPr="0078329F" w:rsidRDefault="00D640A6" w:rsidP="00472C1B">
      <w:pPr>
        <w:ind w:left="1418" w:right="210" w:hanging="689"/>
        <w:contextualSpacing/>
        <w:jc w:val="both"/>
        <w:rPr>
          <w:rFonts w:cstheme="minorHAnsi"/>
          <w:bCs/>
          <w:i/>
          <w:sz w:val="20"/>
          <w:szCs w:val="20"/>
          <w:lang w:val="en-US"/>
        </w:rPr>
      </w:pPr>
      <w:r w:rsidRPr="0078329F">
        <w:rPr>
          <w:rFonts w:cstheme="minorHAnsi"/>
          <w:bCs/>
          <w:i/>
          <w:sz w:val="20"/>
          <w:szCs w:val="20"/>
          <w:lang w:val="en-US"/>
        </w:rPr>
        <w:t xml:space="preserve">                       </w:t>
      </w:r>
      <w:r w:rsidR="00177322" w:rsidRPr="0078329F">
        <w:rPr>
          <w:rFonts w:cstheme="minorHAnsi"/>
          <w:bCs/>
          <w:i/>
          <w:sz w:val="20"/>
          <w:szCs w:val="20"/>
          <w:lang w:val="en-US"/>
        </w:rPr>
        <w:t xml:space="preserve">    </w:t>
      </w:r>
      <w:r w:rsidRPr="0078329F">
        <w:rPr>
          <w:rFonts w:cstheme="minorHAnsi"/>
          <w:bCs/>
          <w:i/>
          <w:sz w:val="20"/>
          <w:szCs w:val="20"/>
          <w:lang w:val="en-US"/>
        </w:rPr>
        <w:t xml:space="preserve"> RC </w:t>
      </w:r>
      <w:proofErr w:type="spellStart"/>
      <w:r w:rsidRPr="0078329F">
        <w:rPr>
          <w:rFonts w:cstheme="minorHAnsi"/>
          <w:bCs/>
          <w:i/>
          <w:sz w:val="20"/>
          <w:szCs w:val="20"/>
          <w:vertAlign w:val="subscript"/>
          <w:lang w:val="en-US"/>
        </w:rPr>
        <w:t>i</w:t>
      </w:r>
      <w:proofErr w:type="spellEnd"/>
      <w:r w:rsidRPr="0078329F">
        <w:rPr>
          <w:rFonts w:cstheme="minorHAnsi"/>
          <w:bCs/>
          <w:i/>
          <w:sz w:val="20"/>
          <w:szCs w:val="20"/>
          <w:vertAlign w:val="subscript"/>
          <w:lang w:val="en-US"/>
        </w:rPr>
        <w:t>, t-2</w:t>
      </w:r>
    </w:p>
    <w:p w:rsidR="00D640A6" w:rsidRPr="0078329F" w:rsidRDefault="00D640A6" w:rsidP="009B7607">
      <w:pPr>
        <w:ind w:left="756" w:right="210" w:hanging="689"/>
        <w:contextualSpacing/>
        <w:jc w:val="both"/>
        <w:rPr>
          <w:rFonts w:cstheme="minorHAnsi"/>
          <w:bCs/>
          <w:i/>
          <w:sz w:val="20"/>
          <w:szCs w:val="20"/>
          <w:lang w:val="en-US"/>
        </w:rPr>
      </w:pPr>
    </w:p>
    <w:p w:rsidR="00D640A6" w:rsidRPr="008F57F6" w:rsidRDefault="00D640A6" w:rsidP="00472C1B">
      <w:pPr>
        <w:autoSpaceDE w:val="0"/>
        <w:autoSpaceDN w:val="0"/>
        <w:adjustRightInd w:val="0"/>
        <w:spacing w:after="0"/>
        <w:ind w:left="2100" w:right="5" w:hanging="1330"/>
        <w:contextualSpacing/>
        <w:jc w:val="both"/>
        <w:rPr>
          <w:rFonts w:cstheme="minorHAnsi"/>
          <w:bCs/>
          <w:i/>
          <w:sz w:val="18"/>
          <w:szCs w:val="18"/>
        </w:rPr>
      </w:pPr>
      <w:proofErr w:type="spellStart"/>
      <w:r w:rsidRPr="008F57F6">
        <w:rPr>
          <w:rFonts w:cstheme="minorHAnsi"/>
          <w:bCs/>
          <w:i/>
          <w:sz w:val="18"/>
          <w:szCs w:val="18"/>
        </w:rPr>
        <w:t>F</w:t>
      </w:r>
      <w:r w:rsidRPr="008F57F6">
        <w:rPr>
          <w:rFonts w:cstheme="minorHAnsi"/>
          <w:bCs/>
          <w:i/>
          <w:sz w:val="18"/>
          <w:szCs w:val="18"/>
          <w:vertAlign w:val="subscript"/>
        </w:rPr>
        <w:t>i</w:t>
      </w:r>
      <w:proofErr w:type="gramStart"/>
      <w:r w:rsidRPr="008F57F6">
        <w:rPr>
          <w:rFonts w:cstheme="minorHAnsi"/>
          <w:bCs/>
          <w:i/>
          <w:sz w:val="18"/>
          <w:szCs w:val="18"/>
          <w:vertAlign w:val="subscript"/>
        </w:rPr>
        <w:t>,t</w:t>
      </w:r>
      <w:proofErr w:type="spellEnd"/>
      <w:proofErr w:type="gramEnd"/>
      <w:r w:rsidRPr="008F57F6">
        <w:rPr>
          <w:rFonts w:cstheme="minorHAnsi"/>
          <w:bCs/>
          <w:i/>
          <w:sz w:val="18"/>
          <w:szCs w:val="18"/>
        </w:rPr>
        <w:t xml:space="preserve"> =</w:t>
      </w:r>
      <w:r w:rsidRPr="008F57F6">
        <w:rPr>
          <w:rFonts w:cstheme="minorHAnsi"/>
          <w:bCs/>
          <w:i/>
          <w:sz w:val="18"/>
          <w:szCs w:val="18"/>
        </w:rPr>
        <w:tab/>
        <w:t>Participación del Fondo de Fomento Municipal que corresponde al Municipio i para el año que se realiza el cálculo.</w:t>
      </w:r>
    </w:p>
    <w:p w:rsidR="00D640A6" w:rsidRPr="008F57F6" w:rsidRDefault="00D640A6" w:rsidP="009B7607">
      <w:pPr>
        <w:tabs>
          <w:tab w:val="left" w:pos="709"/>
          <w:tab w:val="left" w:pos="993"/>
        </w:tabs>
        <w:autoSpaceDN w:val="0"/>
        <w:ind w:left="756" w:right="210" w:hanging="709"/>
        <w:contextualSpacing/>
        <w:jc w:val="both"/>
        <w:rPr>
          <w:rFonts w:cstheme="minorHAnsi"/>
          <w:bCs/>
          <w:i/>
          <w:sz w:val="18"/>
          <w:szCs w:val="18"/>
        </w:rPr>
      </w:pPr>
    </w:p>
    <w:p w:rsidR="00D640A6" w:rsidRPr="008F57F6" w:rsidRDefault="00D640A6" w:rsidP="00472C1B">
      <w:pPr>
        <w:autoSpaceDE w:val="0"/>
        <w:autoSpaceDN w:val="0"/>
        <w:adjustRightInd w:val="0"/>
        <w:spacing w:after="0"/>
        <w:ind w:left="2100" w:right="5" w:hanging="1330"/>
        <w:contextualSpacing/>
        <w:jc w:val="both"/>
        <w:rPr>
          <w:rFonts w:cstheme="minorHAnsi"/>
          <w:bCs/>
          <w:i/>
          <w:sz w:val="18"/>
          <w:szCs w:val="18"/>
        </w:rPr>
      </w:pPr>
      <w:r w:rsidRPr="008F57F6">
        <w:rPr>
          <w:rFonts w:cstheme="minorHAnsi"/>
          <w:bCs/>
          <w:i/>
          <w:sz w:val="18"/>
          <w:szCs w:val="18"/>
        </w:rPr>
        <w:t>F</w:t>
      </w:r>
      <w:r w:rsidRPr="008F57F6">
        <w:rPr>
          <w:rFonts w:cstheme="minorHAnsi"/>
          <w:bCs/>
          <w:i/>
          <w:sz w:val="18"/>
          <w:szCs w:val="18"/>
          <w:vertAlign w:val="subscript"/>
        </w:rPr>
        <w:t>i</w:t>
      </w:r>
      <w:proofErr w:type="gramStart"/>
      <w:r w:rsidRPr="008F57F6">
        <w:rPr>
          <w:rFonts w:cstheme="minorHAnsi"/>
          <w:bCs/>
          <w:i/>
          <w:sz w:val="18"/>
          <w:szCs w:val="18"/>
          <w:vertAlign w:val="subscript"/>
        </w:rPr>
        <w:t>,13</w:t>
      </w:r>
      <w:proofErr w:type="gramEnd"/>
      <w:r w:rsidRPr="008F57F6">
        <w:rPr>
          <w:rFonts w:cstheme="minorHAnsi"/>
          <w:b/>
          <w:bCs/>
          <w:i/>
          <w:sz w:val="18"/>
          <w:szCs w:val="18"/>
          <w:vertAlign w:val="subscript"/>
        </w:rPr>
        <w:t xml:space="preserve"> </w:t>
      </w:r>
      <w:r w:rsidRPr="008F57F6">
        <w:rPr>
          <w:rFonts w:cstheme="minorHAnsi"/>
          <w:bCs/>
          <w:i/>
          <w:sz w:val="18"/>
          <w:szCs w:val="18"/>
        </w:rPr>
        <w:t>=</w:t>
      </w:r>
      <w:r w:rsidRPr="008F57F6">
        <w:rPr>
          <w:rFonts w:cstheme="minorHAnsi"/>
          <w:bCs/>
          <w:i/>
          <w:sz w:val="18"/>
          <w:szCs w:val="18"/>
        </w:rPr>
        <w:tab/>
      </w:r>
      <w:r w:rsidRPr="008F57F6">
        <w:rPr>
          <w:rFonts w:cstheme="minorHAnsi"/>
          <w:bCs/>
          <w:i/>
          <w:sz w:val="18"/>
          <w:szCs w:val="18"/>
        </w:rPr>
        <w:tab/>
        <w:t>La participación del Fondo a que se refiere este artículo que el Municipio i recibió en el año 2013.</w:t>
      </w:r>
    </w:p>
    <w:p w:rsidR="00D640A6" w:rsidRPr="008F57F6" w:rsidRDefault="00D640A6" w:rsidP="009B7607">
      <w:pPr>
        <w:tabs>
          <w:tab w:val="left" w:pos="709"/>
          <w:tab w:val="left" w:pos="993"/>
        </w:tabs>
        <w:autoSpaceDN w:val="0"/>
        <w:ind w:left="756" w:right="210" w:hanging="709"/>
        <w:contextualSpacing/>
        <w:jc w:val="both"/>
        <w:rPr>
          <w:rFonts w:cstheme="minorHAnsi"/>
          <w:bCs/>
          <w:i/>
          <w:sz w:val="18"/>
          <w:szCs w:val="18"/>
        </w:rPr>
      </w:pPr>
    </w:p>
    <w:p w:rsidR="00D640A6" w:rsidRPr="008F57F6" w:rsidRDefault="00D640A6" w:rsidP="00472C1B">
      <w:pPr>
        <w:autoSpaceDE w:val="0"/>
        <w:autoSpaceDN w:val="0"/>
        <w:adjustRightInd w:val="0"/>
        <w:spacing w:after="0"/>
        <w:ind w:left="2100" w:right="5" w:hanging="1330"/>
        <w:contextualSpacing/>
        <w:jc w:val="both"/>
        <w:rPr>
          <w:rFonts w:cstheme="minorHAnsi"/>
          <w:bCs/>
          <w:i/>
          <w:sz w:val="18"/>
          <w:szCs w:val="18"/>
        </w:rPr>
      </w:pPr>
      <w:r w:rsidRPr="008F57F6">
        <w:rPr>
          <w:rFonts w:cstheme="minorHAnsi"/>
          <w:bCs/>
          <w:i/>
          <w:sz w:val="18"/>
          <w:szCs w:val="18"/>
        </w:rPr>
        <w:t xml:space="preserve">ΔFFM </w:t>
      </w:r>
      <w:r w:rsidRPr="008F57F6">
        <w:rPr>
          <w:rFonts w:cstheme="minorHAnsi"/>
          <w:bCs/>
          <w:i/>
          <w:sz w:val="18"/>
          <w:szCs w:val="18"/>
          <w:vertAlign w:val="subscript"/>
        </w:rPr>
        <w:t>13</w:t>
      </w:r>
      <w:proofErr w:type="gramStart"/>
      <w:r w:rsidRPr="008F57F6">
        <w:rPr>
          <w:rFonts w:cstheme="minorHAnsi"/>
          <w:bCs/>
          <w:i/>
          <w:sz w:val="18"/>
          <w:szCs w:val="18"/>
          <w:vertAlign w:val="subscript"/>
        </w:rPr>
        <w:t>,t</w:t>
      </w:r>
      <w:proofErr w:type="gramEnd"/>
      <w:r w:rsidRPr="008F57F6">
        <w:rPr>
          <w:rFonts w:cstheme="minorHAnsi"/>
          <w:bCs/>
          <w:i/>
          <w:sz w:val="18"/>
          <w:szCs w:val="18"/>
        </w:rPr>
        <w:t xml:space="preserve"> = </w:t>
      </w:r>
      <w:r w:rsidRPr="008F57F6">
        <w:rPr>
          <w:rFonts w:cstheme="minorHAnsi"/>
          <w:bCs/>
          <w:i/>
          <w:sz w:val="18"/>
          <w:szCs w:val="18"/>
        </w:rPr>
        <w:tab/>
        <w:t>Crecimiento en el Fondo de Fomento Municipal entre el año 2013 y el año para el que se realiza el cálculo.</w:t>
      </w:r>
    </w:p>
    <w:p w:rsidR="00D640A6" w:rsidRPr="008F57F6" w:rsidRDefault="00D640A6" w:rsidP="009B7607">
      <w:pPr>
        <w:tabs>
          <w:tab w:val="left" w:pos="709"/>
          <w:tab w:val="left" w:pos="993"/>
        </w:tabs>
        <w:autoSpaceDN w:val="0"/>
        <w:ind w:left="756" w:right="210" w:hanging="709"/>
        <w:contextualSpacing/>
        <w:jc w:val="both"/>
        <w:rPr>
          <w:rFonts w:cstheme="minorHAnsi"/>
          <w:bCs/>
          <w:i/>
          <w:sz w:val="18"/>
          <w:szCs w:val="18"/>
        </w:rPr>
      </w:pPr>
    </w:p>
    <w:p w:rsidR="00D640A6" w:rsidRPr="008F57F6" w:rsidRDefault="00D640A6" w:rsidP="00472C1B">
      <w:pPr>
        <w:autoSpaceDE w:val="0"/>
        <w:autoSpaceDN w:val="0"/>
        <w:adjustRightInd w:val="0"/>
        <w:spacing w:after="0"/>
        <w:ind w:left="2100" w:right="5" w:hanging="1330"/>
        <w:contextualSpacing/>
        <w:jc w:val="both"/>
        <w:rPr>
          <w:rFonts w:cstheme="minorHAnsi"/>
          <w:bCs/>
          <w:i/>
          <w:sz w:val="18"/>
          <w:szCs w:val="18"/>
        </w:rPr>
      </w:pPr>
      <w:r w:rsidRPr="008F57F6">
        <w:rPr>
          <w:rFonts w:cstheme="minorHAnsi"/>
          <w:bCs/>
          <w:i/>
          <w:sz w:val="18"/>
          <w:szCs w:val="18"/>
        </w:rPr>
        <w:t xml:space="preserve">CPA </w:t>
      </w:r>
      <w:proofErr w:type="spellStart"/>
      <w:r w:rsidRPr="008F57F6">
        <w:rPr>
          <w:rFonts w:cstheme="minorHAnsi"/>
          <w:bCs/>
          <w:i/>
          <w:sz w:val="18"/>
          <w:szCs w:val="18"/>
          <w:vertAlign w:val="subscript"/>
        </w:rPr>
        <w:t>i</w:t>
      </w:r>
      <w:proofErr w:type="gramStart"/>
      <w:r w:rsidRPr="008F57F6">
        <w:rPr>
          <w:rFonts w:cstheme="minorHAnsi"/>
          <w:bCs/>
          <w:i/>
          <w:sz w:val="18"/>
          <w:szCs w:val="18"/>
          <w:vertAlign w:val="subscript"/>
        </w:rPr>
        <w:t>,t</w:t>
      </w:r>
      <w:proofErr w:type="spellEnd"/>
      <w:proofErr w:type="gramEnd"/>
      <w:r w:rsidRPr="008F57F6">
        <w:rPr>
          <w:rFonts w:cstheme="minorHAnsi"/>
          <w:bCs/>
          <w:i/>
          <w:sz w:val="18"/>
          <w:szCs w:val="18"/>
        </w:rPr>
        <w:t xml:space="preserve"> =</w:t>
      </w:r>
      <w:r w:rsidRPr="008F57F6">
        <w:rPr>
          <w:rFonts w:cstheme="minorHAnsi"/>
          <w:bCs/>
          <w:i/>
          <w:sz w:val="18"/>
          <w:szCs w:val="18"/>
        </w:rPr>
        <w:tab/>
      </w:r>
      <w:r w:rsidRPr="008F57F6">
        <w:rPr>
          <w:rFonts w:cstheme="minorHAnsi"/>
          <w:bCs/>
          <w:i/>
          <w:sz w:val="18"/>
          <w:szCs w:val="18"/>
        </w:rPr>
        <w:tab/>
        <w:t>Coeficiente de distribución del Fondo de Fomento Municipal del Municipio i en el año t en que se efectúa el cálculo.</w:t>
      </w:r>
    </w:p>
    <w:p w:rsidR="00D640A6" w:rsidRPr="008F57F6" w:rsidRDefault="00D640A6" w:rsidP="009B7607">
      <w:pPr>
        <w:tabs>
          <w:tab w:val="left" w:pos="709"/>
          <w:tab w:val="left" w:pos="993"/>
        </w:tabs>
        <w:autoSpaceDN w:val="0"/>
        <w:ind w:left="756" w:right="210" w:hanging="709"/>
        <w:contextualSpacing/>
        <w:jc w:val="both"/>
        <w:rPr>
          <w:rFonts w:cstheme="minorHAnsi"/>
          <w:bCs/>
          <w:i/>
          <w:sz w:val="18"/>
          <w:szCs w:val="18"/>
        </w:rPr>
      </w:pPr>
    </w:p>
    <w:p w:rsidR="00D640A6" w:rsidRPr="008F57F6" w:rsidRDefault="00D640A6" w:rsidP="00472C1B">
      <w:pPr>
        <w:autoSpaceDE w:val="0"/>
        <w:autoSpaceDN w:val="0"/>
        <w:adjustRightInd w:val="0"/>
        <w:spacing w:after="0"/>
        <w:ind w:left="2100" w:right="5" w:hanging="1330"/>
        <w:contextualSpacing/>
        <w:jc w:val="both"/>
        <w:rPr>
          <w:rFonts w:cstheme="minorHAnsi"/>
          <w:bCs/>
          <w:i/>
          <w:sz w:val="18"/>
          <w:szCs w:val="18"/>
        </w:rPr>
      </w:pPr>
      <w:r w:rsidRPr="008F57F6">
        <w:rPr>
          <w:rFonts w:cstheme="minorHAnsi"/>
          <w:bCs/>
          <w:i/>
          <w:sz w:val="18"/>
          <w:szCs w:val="18"/>
        </w:rPr>
        <w:t xml:space="preserve">R </w:t>
      </w:r>
      <w:r w:rsidRPr="008F57F6">
        <w:rPr>
          <w:rFonts w:cstheme="minorHAnsi"/>
          <w:bCs/>
          <w:i/>
          <w:sz w:val="18"/>
          <w:szCs w:val="18"/>
          <w:vertAlign w:val="subscript"/>
        </w:rPr>
        <w:t>i</w:t>
      </w:r>
      <w:proofErr w:type="gramStart"/>
      <w:r w:rsidRPr="008F57F6">
        <w:rPr>
          <w:rFonts w:cstheme="minorHAnsi"/>
          <w:bCs/>
          <w:i/>
          <w:sz w:val="18"/>
          <w:szCs w:val="18"/>
          <w:vertAlign w:val="subscript"/>
        </w:rPr>
        <w:t>,t</w:t>
      </w:r>
      <w:proofErr w:type="gramEnd"/>
      <w:r w:rsidRPr="008F57F6">
        <w:rPr>
          <w:rFonts w:cstheme="minorHAnsi"/>
          <w:bCs/>
          <w:i/>
          <w:sz w:val="18"/>
          <w:szCs w:val="18"/>
          <w:vertAlign w:val="subscript"/>
        </w:rPr>
        <w:t xml:space="preserve">-1 </w:t>
      </w:r>
      <w:r w:rsidRPr="008F57F6">
        <w:rPr>
          <w:rFonts w:cstheme="minorHAnsi"/>
          <w:bCs/>
          <w:i/>
          <w:sz w:val="18"/>
          <w:szCs w:val="18"/>
        </w:rPr>
        <w:t xml:space="preserve">= </w:t>
      </w:r>
      <w:r w:rsidRPr="008F57F6">
        <w:rPr>
          <w:rFonts w:cstheme="minorHAnsi"/>
          <w:bCs/>
          <w:i/>
          <w:sz w:val="18"/>
          <w:szCs w:val="18"/>
        </w:rPr>
        <w:tab/>
      </w:r>
      <w:r w:rsidRPr="008F57F6">
        <w:rPr>
          <w:rFonts w:cstheme="minorHAnsi"/>
          <w:bCs/>
          <w:i/>
          <w:sz w:val="18"/>
          <w:szCs w:val="18"/>
        </w:rPr>
        <w:tab/>
        <w:t>Es la recaudación local de predial y de los derechos de agua del Municipio i en el año t,</w:t>
      </w:r>
      <w:r w:rsidRPr="008F57F6">
        <w:rPr>
          <w:rFonts w:cstheme="minorHAnsi"/>
          <w:i/>
          <w:sz w:val="18"/>
          <w:szCs w:val="18"/>
        </w:rPr>
        <w:t xml:space="preserve"> del año inmediato anterior para el que se efectúa el cálculo.</w:t>
      </w:r>
    </w:p>
    <w:p w:rsidR="00D640A6" w:rsidRPr="008F57F6" w:rsidRDefault="00D640A6" w:rsidP="009B7607">
      <w:pPr>
        <w:tabs>
          <w:tab w:val="left" w:pos="709"/>
          <w:tab w:val="left" w:pos="993"/>
        </w:tabs>
        <w:ind w:left="756" w:right="210" w:hanging="709"/>
        <w:contextualSpacing/>
        <w:jc w:val="both"/>
        <w:rPr>
          <w:rFonts w:cstheme="minorHAnsi"/>
          <w:bCs/>
          <w:i/>
          <w:sz w:val="18"/>
          <w:szCs w:val="18"/>
        </w:rPr>
      </w:pPr>
    </w:p>
    <w:p w:rsidR="00D640A6" w:rsidRPr="008F57F6" w:rsidRDefault="00D640A6" w:rsidP="00A37175">
      <w:pPr>
        <w:autoSpaceDE w:val="0"/>
        <w:autoSpaceDN w:val="0"/>
        <w:adjustRightInd w:val="0"/>
        <w:spacing w:after="0"/>
        <w:ind w:left="2100" w:right="5" w:hanging="1330"/>
        <w:contextualSpacing/>
        <w:jc w:val="both"/>
        <w:rPr>
          <w:rFonts w:cstheme="minorHAnsi"/>
          <w:bCs/>
          <w:i/>
          <w:sz w:val="18"/>
          <w:szCs w:val="18"/>
        </w:rPr>
      </w:pPr>
      <w:r w:rsidRPr="008F57F6">
        <w:rPr>
          <w:rFonts w:cstheme="minorHAnsi"/>
          <w:bCs/>
          <w:i/>
          <w:sz w:val="18"/>
          <w:szCs w:val="18"/>
        </w:rPr>
        <w:lastRenderedPageBreak/>
        <w:t xml:space="preserve">R </w:t>
      </w:r>
      <w:r w:rsidRPr="008F57F6">
        <w:rPr>
          <w:rFonts w:cstheme="minorHAnsi"/>
          <w:bCs/>
          <w:i/>
          <w:sz w:val="18"/>
          <w:szCs w:val="18"/>
          <w:vertAlign w:val="subscript"/>
        </w:rPr>
        <w:t>i</w:t>
      </w:r>
      <w:proofErr w:type="gramStart"/>
      <w:r w:rsidRPr="008F57F6">
        <w:rPr>
          <w:rFonts w:cstheme="minorHAnsi"/>
          <w:bCs/>
          <w:i/>
          <w:sz w:val="18"/>
          <w:szCs w:val="18"/>
          <w:vertAlign w:val="subscript"/>
        </w:rPr>
        <w:t>,t</w:t>
      </w:r>
      <w:proofErr w:type="gramEnd"/>
      <w:r w:rsidRPr="008F57F6">
        <w:rPr>
          <w:rFonts w:cstheme="minorHAnsi"/>
          <w:bCs/>
          <w:i/>
          <w:sz w:val="18"/>
          <w:szCs w:val="18"/>
          <w:vertAlign w:val="subscript"/>
        </w:rPr>
        <w:t xml:space="preserve">-2 </w:t>
      </w:r>
      <w:r w:rsidRPr="008F57F6">
        <w:rPr>
          <w:rFonts w:cstheme="minorHAnsi"/>
          <w:bCs/>
          <w:i/>
          <w:sz w:val="18"/>
          <w:szCs w:val="18"/>
        </w:rPr>
        <w:t xml:space="preserve">= </w:t>
      </w:r>
      <w:r w:rsidRPr="008F57F6">
        <w:rPr>
          <w:rFonts w:cstheme="minorHAnsi"/>
          <w:bCs/>
          <w:i/>
          <w:sz w:val="18"/>
          <w:szCs w:val="18"/>
        </w:rPr>
        <w:tab/>
      </w:r>
      <w:r w:rsidRPr="008F57F6">
        <w:rPr>
          <w:rFonts w:cstheme="minorHAnsi"/>
          <w:bCs/>
          <w:i/>
          <w:sz w:val="18"/>
          <w:szCs w:val="18"/>
        </w:rPr>
        <w:tab/>
        <w:t xml:space="preserve">Es la recaudación local de predial y de los derechos de agua del Municipio i en el año t, </w:t>
      </w:r>
      <w:r w:rsidRPr="008F57F6">
        <w:rPr>
          <w:rFonts w:cstheme="minorHAnsi"/>
          <w:i/>
          <w:sz w:val="18"/>
          <w:szCs w:val="18"/>
        </w:rPr>
        <w:t>del año anterior al definido en la variable anterior.</w:t>
      </w:r>
    </w:p>
    <w:p w:rsidR="00D640A6" w:rsidRPr="008F57F6" w:rsidRDefault="00D640A6" w:rsidP="009B7607">
      <w:pPr>
        <w:tabs>
          <w:tab w:val="left" w:pos="709"/>
          <w:tab w:val="left" w:pos="993"/>
        </w:tabs>
        <w:autoSpaceDN w:val="0"/>
        <w:ind w:left="756" w:right="210" w:hanging="709"/>
        <w:contextualSpacing/>
        <w:jc w:val="both"/>
        <w:rPr>
          <w:rFonts w:cstheme="minorHAnsi"/>
          <w:bCs/>
          <w:i/>
          <w:sz w:val="18"/>
          <w:szCs w:val="18"/>
        </w:rPr>
      </w:pPr>
    </w:p>
    <w:p w:rsidR="00D640A6" w:rsidRPr="008F57F6" w:rsidRDefault="00D640A6" w:rsidP="00A37175">
      <w:pPr>
        <w:autoSpaceDE w:val="0"/>
        <w:autoSpaceDN w:val="0"/>
        <w:adjustRightInd w:val="0"/>
        <w:spacing w:after="0"/>
        <w:ind w:left="2100" w:right="5" w:hanging="1330"/>
        <w:contextualSpacing/>
        <w:jc w:val="both"/>
        <w:rPr>
          <w:rFonts w:cstheme="minorHAnsi"/>
          <w:i/>
          <w:sz w:val="18"/>
          <w:szCs w:val="18"/>
        </w:rPr>
      </w:pPr>
      <w:proofErr w:type="spellStart"/>
      <w:r w:rsidRPr="008F57F6">
        <w:rPr>
          <w:rFonts w:cstheme="minorHAnsi"/>
          <w:bCs/>
          <w:i/>
          <w:sz w:val="18"/>
          <w:szCs w:val="18"/>
        </w:rPr>
        <w:t>Ii</w:t>
      </w:r>
      <w:proofErr w:type="gramStart"/>
      <w:r w:rsidRPr="008F57F6">
        <w:rPr>
          <w:rFonts w:cstheme="minorHAnsi"/>
          <w:i/>
          <w:sz w:val="18"/>
          <w:szCs w:val="18"/>
        </w:rPr>
        <w:t>,t</w:t>
      </w:r>
      <w:proofErr w:type="spellEnd"/>
      <w:proofErr w:type="gramEnd"/>
      <w:r w:rsidRPr="008F57F6">
        <w:rPr>
          <w:rFonts w:cstheme="minorHAnsi"/>
          <w:i/>
          <w:sz w:val="18"/>
          <w:szCs w:val="18"/>
        </w:rPr>
        <w:t xml:space="preserve"> =     </w:t>
      </w:r>
      <w:r w:rsidRPr="008F57F6">
        <w:rPr>
          <w:rFonts w:cstheme="minorHAnsi"/>
          <w:i/>
          <w:sz w:val="18"/>
          <w:szCs w:val="18"/>
        </w:rPr>
        <w:tab/>
        <w:t xml:space="preserve">Es el valor mínimo entre el resultado del cociente </w:t>
      </w:r>
      <w:r w:rsidRPr="008F57F6">
        <w:rPr>
          <w:rFonts w:cstheme="minorHAnsi"/>
          <w:i/>
          <w:sz w:val="18"/>
          <w:szCs w:val="18"/>
          <w:u w:val="thick"/>
        </w:rPr>
        <w:t>RCi,t-1</w:t>
      </w:r>
      <w:r w:rsidRPr="008F57F6">
        <w:rPr>
          <w:rFonts w:cstheme="minorHAnsi"/>
          <w:i/>
          <w:sz w:val="18"/>
          <w:szCs w:val="18"/>
        </w:rPr>
        <w:t xml:space="preserve"> y el número 2.</w:t>
      </w:r>
    </w:p>
    <w:p w:rsidR="00D640A6" w:rsidRPr="008F57F6" w:rsidRDefault="00D640A6" w:rsidP="00A37175">
      <w:pPr>
        <w:autoSpaceDE w:val="0"/>
        <w:adjustRightInd w:val="0"/>
        <w:ind w:left="4983" w:right="210" w:firstLine="689"/>
        <w:jc w:val="both"/>
        <w:rPr>
          <w:rFonts w:cstheme="minorHAnsi"/>
          <w:i/>
          <w:sz w:val="18"/>
          <w:szCs w:val="18"/>
        </w:rPr>
      </w:pPr>
      <w:r w:rsidRPr="008F57F6">
        <w:rPr>
          <w:rFonts w:cstheme="minorHAnsi"/>
          <w:i/>
          <w:sz w:val="18"/>
          <w:szCs w:val="18"/>
        </w:rPr>
        <w:t>RCi</w:t>
      </w:r>
      <w:proofErr w:type="gramStart"/>
      <w:r w:rsidRPr="008F57F6">
        <w:rPr>
          <w:rFonts w:cstheme="minorHAnsi"/>
          <w:i/>
          <w:sz w:val="18"/>
          <w:szCs w:val="18"/>
        </w:rPr>
        <w:t>,t</w:t>
      </w:r>
      <w:proofErr w:type="gramEnd"/>
      <w:r w:rsidRPr="008F57F6">
        <w:rPr>
          <w:rFonts w:cstheme="minorHAnsi"/>
          <w:i/>
          <w:sz w:val="18"/>
          <w:szCs w:val="18"/>
        </w:rPr>
        <w:t>-2</w:t>
      </w:r>
    </w:p>
    <w:p w:rsidR="00D640A6" w:rsidRPr="008F57F6" w:rsidRDefault="00D640A6" w:rsidP="00A37175">
      <w:pPr>
        <w:autoSpaceDE w:val="0"/>
        <w:autoSpaceDN w:val="0"/>
        <w:adjustRightInd w:val="0"/>
        <w:spacing w:after="0"/>
        <w:ind w:left="2100" w:right="5" w:hanging="1330"/>
        <w:contextualSpacing/>
        <w:jc w:val="both"/>
        <w:rPr>
          <w:rFonts w:cstheme="minorHAnsi"/>
          <w:i/>
          <w:sz w:val="18"/>
          <w:szCs w:val="18"/>
        </w:rPr>
      </w:pPr>
      <w:proofErr w:type="spellStart"/>
      <w:r w:rsidRPr="008F57F6">
        <w:rPr>
          <w:rFonts w:cstheme="minorHAnsi"/>
          <w:bCs/>
          <w:i/>
          <w:sz w:val="18"/>
          <w:szCs w:val="18"/>
        </w:rPr>
        <w:t>RCi</w:t>
      </w:r>
      <w:proofErr w:type="gramStart"/>
      <w:r w:rsidRPr="008F57F6">
        <w:rPr>
          <w:rFonts w:cstheme="minorHAnsi"/>
          <w:i/>
          <w:sz w:val="18"/>
          <w:szCs w:val="18"/>
        </w:rPr>
        <w:t>,t</w:t>
      </w:r>
      <w:proofErr w:type="spellEnd"/>
      <w:proofErr w:type="gramEnd"/>
      <w:r w:rsidRPr="008F57F6">
        <w:rPr>
          <w:rFonts w:cstheme="minorHAnsi"/>
          <w:i/>
          <w:sz w:val="18"/>
          <w:szCs w:val="18"/>
        </w:rPr>
        <w:t>=</w:t>
      </w:r>
      <w:r w:rsidRPr="008F57F6">
        <w:rPr>
          <w:rFonts w:cstheme="minorHAnsi"/>
          <w:i/>
          <w:sz w:val="18"/>
          <w:szCs w:val="18"/>
        </w:rPr>
        <w:tab/>
        <w:t>Es la suma de la recaudación del Impuesto predial de los Municipios que hayan convenido con el Estado la coordinación del cobro de dicho impuesto con el Municipio i en el año t y que registren un flujo de efectivo.</w:t>
      </w:r>
    </w:p>
    <w:p w:rsidR="00D640A6" w:rsidRPr="008F57F6" w:rsidRDefault="00D640A6" w:rsidP="00A37175">
      <w:pPr>
        <w:autoSpaceDE w:val="0"/>
        <w:autoSpaceDN w:val="0"/>
        <w:adjustRightInd w:val="0"/>
        <w:spacing w:after="0"/>
        <w:ind w:left="2100" w:right="5" w:hanging="1330"/>
        <w:contextualSpacing/>
        <w:jc w:val="both"/>
        <w:rPr>
          <w:rFonts w:cstheme="minorHAnsi"/>
          <w:bCs/>
          <w:i/>
          <w:sz w:val="18"/>
          <w:szCs w:val="18"/>
        </w:rPr>
      </w:pPr>
      <w:proofErr w:type="gramStart"/>
      <w:r w:rsidRPr="008F57F6">
        <w:rPr>
          <w:rFonts w:cstheme="minorHAnsi"/>
          <w:bCs/>
          <w:i/>
          <w:sz w:val="18"/>
          <w:szCs w:val="18"/>
        </w:rPr>
        <w:t>n</w:t>
      </w:r>
      <w:r w:rsidRPr="008F57F6">
        <w:rPr>
          <w:rFonts w:cstheme="minorHAnsi"/>
          <w:bCs/>
          <w:i/>
          <w:sz w:val="18"/>
          <w:szCs w:val="18"/>
          <w:vertAlign w:val="subscript"/>
        </w:rPr>
        <w:t>i</w:t>
      </w:r>
      <w:proofErr w:type="gramEnd"/>
      <w:r w:rsidRPr="008F57F6">
        <w:rPr>
          <w:rFonts w:cstheme="minorHAnsi"/>
          <w:bCs/>
          <w:i/>
          <w:sz w:val="18"/>
          <w:szCs w:val="18"/>
          <w:vertAlign w:val="subscript"/>
        </w:rPr>
        <w:t xml:space="preserve"> </w:t>
      </w:r>
      <w:r w:rsidRPr="008F57F6">
        <w:rPr>
          <w:rFonts w:cstheme="minorHAnsi"/>
          <w:bCs/>
          <w:i/>
          <w:sz w:val="18"/>
          <w:szCs w:val="18"/>
        </w:rPr>
        <w:t>=</w:t>
      </w:r>
      <w:r w:rsidRPr="008F57F6">
        <w:rPr>
          <w:rFonts w:cstheme="minorHAnsi"/>
          <w:bCs/>
          <w:i/>
          <w:sz w:val="18"/>
          <w:szCs w:val="18"/>
        </w:rPr>
        <w:tab/>
        <w:t>Es la última información oficial de población que a nivel municipal hubiere dado a conocer el Instituto Nacional de Estadística y Geografía para el Municipio i.</w:t>
      </w:r>
    </w:p>
    <w:p w:rsidR="00D640A6" w:rsidRPr="008F57F6" w:rsidRDefault="00D640A6" w:rsidP="009B7607">
      <w:pPr>
        <w:autoSpaceDN w:val="0"/>
        <w:ind w:left="756" w:right="210" w:hanging="709"/>
        <w:contextualSpacing/>
        <w:jc w:val="both"/>
        <w:rPr>
          <w:rFonts w:cstheme="minorHAnsi"/>
          <w:bCs/>
          <w:i/>
          <w:sz w:val="18"/>
          <w:szCs w:val="18"/>
        </w:rPr>
      </w:pPr>
    </w:p>
    <w:p w:rsidR="00D640A6" w:rsidRPr="008F57F6" w:rsidRDefault="00D640A6" w:rsidP="00A37175">
      <w:pPr>
        <w:autoSpaceDE w:val="0"/>
        <w:autoSpaceDN w:val="0"/>
        <w:adjustRightInd w:val="0"/>
        <w:spacing w:after="0"/>
        <w:ind w:left="2100" w:right="5" w:hanging="1330"/>
        <w:contextualSpacing/>
        <w:jc w:val="both"/>
        <w:rPr>
          <w:rFonts w:cstheme="minorHAnsi"/>
          <w:bCs/>
          <w:i/>
          <w:sz w:val="18"/>
          <w:szCs w:val="18"/>
        </w:rPr>
      </w:pPr>
      <w:proofErr w:type="spellStart"/>
      <w:proofErr w:type="gramStart"/>
      <w:r w:rsidRPr="008F57F6">
        <w:rPr>
          <w:rFonts w:cstheme="minorHAnsi"/>
          <w:bCs/>
          <w:i/>
          <w:sz w:val="18"/>
          <w:szCs w:val="18"/>
        </w:rPr>
        <w:t>nci</w:t>
      </w:r>
      <w:proofErr w:type="spellEnd"/>
      <w:proofErr w:type="gramEnd"/>
      <w:r w:rsidRPr="008F57F6">
        <w:rPr>
          <w:rFonts w:cstheme="minorHAnsi"/>
          <w:bCs/>
          <w:i/>
          <w:sz w:val="18"/>
          <w:szCs w:val="18"/>
        </w:rPr>
        <w:t xml:space="preserve"> =</w:t>
      </w:r>
      <w:r w:rsidRPr="008F57F6">
        <w:rPr>
          <w:rFonts w:cstheme="minorHAnsi"/>
          <w:bCs/>
          <w:i/>
          <w:sz w:val="18"/>
          <w:szCs w:val="18"/>
        </w:rPr>
        <w:tab/>
        <w:t>Es la última información oficial de población que hubiere dado a conocer el Instituto Nacional de Estadística y Geografía de los Municipios que hayan convenido la coordinación del cobro de predial para la entidad i.</w:t>
      </w:r>
    </w:p>
    <w:p w:rsidR="00D640A6" w:rsidRPr="008F57F6" w:rsidRDefault="00D640A6" w:rsidP="00D640A6">
      <w:pPr>
        <w:autoSpaceDN w:val="0"/>
        <w:spacing w:after="0"/>
        <w:ind w:left="709" w:right="210"/>
        <w:jc w:val="both"/>
        <w:rPr>
          <w:rFonts w:cstheme="minorHAnsi"/>
          <w:bCs/>
          <w:i/>
          <w:sz w:val="18"/>
          <w:szCs w:val="18"/>
        </w:rPr>
      </w:pPr>
    </w:p>
    <w:p w:rsidR="00BB048E" w:rsidRPr="008F57F6" w:rsidRDefault="00D640A6" w:rsidP="00855265">
      <w:pPr>
        <w:autoSpaceDE w:val="0"/>
        <w:autoSpaceDN w:val="0"/>
        <w:adjustRightInd w:val="0"/>
        <w:spacing w:after="0"/>
        <w:ind w:left="2100" w:right="5" w:hanging="1330"/>
        <w:contextualSpacing/>
        <w:jc w:val="both"/>
        <w:rPr>
          <w:rFonts w:cstheme="minorHAnsi"/>
          <w:i/>
          <w:sz w:val="18"/>
          <w:szCs w:val="18"/>
        </w:rPr>
      </w:pPr>
      <w:proofErr w:type="spellStart"/>
      <w:r w:rsidRPr="008F57F6">
        <w:rPr>
          <w:rFonts w:cstheme="minorHAnsi"/>
          <w:i/>
          <w:sz w:val="18"/>
          <w:szCs w:val="18"/>
        </w:rPr>
        <w:t>CPi</w:t>
      </w:r>
      <w:proofErr w:type="gramStart"/>
      <w:r w:rsidRPr="008F57F6">
        <w:rPr>
          <w:rFonts w:cstheme="minorHAnsi"/>
          <w:i/>
          <w:sz w:val="18"/>
          <w:szCs w:val="18"/>
        </w:rPr>
        <w:t>,t</w:t>
      </w:r>
      <w:proofErr w:type="spellEnd"/>
      <w:proofErr w:type="gramEnd"/>
      <w:r w:rsidRPr="008F57F6">
        <w:rPr>
          <w:rFonts w:cstheme="minorHAnsi"/>
          <w:i/>
          <w:sz w:val="18"/>
          <w:szCs w:val="18"/>
        </w:rPr>
        <w:t xml:space="preserve">= </w:t>
      </w:r>
      <w:r w:rsidRPr="008F57F6">
        <w:rPr>
          <w:rFonts w:cstheme="minorHAnsi"/>
          <w:i/>
          <w:sz w:val="18"/>
          <w:szCs w:val="18"/>
        </w:rPr>
        <w:tab/>
        <w:t>Es el coeficiente de distribución del 30% del excedente del Fondo de Fomento Municipal con respecto a 2013 del Municipio i en el año t en que se efectúa el cálculo, siempre y cuando el Estado sea el responsable del cobro del impuesto predial a nombre del Municipio.</w:t>
      </w:r>
    </w:p>
    <w:p w:rsidR="00BB048E" w:rsidRPr="008F57F6" w:rsidRDefault="00BB048E" w:rsidP="00BB048E">
      <w:pPr>
        <w:autoSpaceDE w:val="0"/>
        <w:adjustRightInd w:val="0"/>
        <w:spacing w:after="0" w:line="240" w:lineRule="auto"/>
        <w:ind w:right="49"/>
        <w:jc w:val="both"/>
        <w:rPr>
          <w:rFonts w:cs="Arial"/>
          <w:i/>
          <w:sz w:val="18"/>
          <w:szCs w:val="18"/>
        </w:rPr>
      </w:pPr>
    </w:p>
    <w:p w:rsidR="00BB048E" w:rsidRPr="008F57F6" w:rsidRDefault="00BB048E" w:rsidP="00855265">
      <w:pPr>
        <w:autoSpaceDE w:val="0"/>
        <w:adjustRightInd w:val="0"/>
        <w:spacing w:after="0"/>
        <w:ind w:left="784" w:right="49"/>
        <w:contextualSpacing/>
        <w:jc w:val="both"/>
        <w:rPr>
          <w:rFonts w:cs="Arial"/>
          <w:bCs/>
          <w:i/>
          <w:sz w:val="20"/>
          <w:szCs w:val="20"/>
        </w:rPr>
      </w:pPr>
      <w:r w:rsidRPr="008F57F6">
        <w:rPr>
          <w:rFonts w:cs="Arial"/>
          <w:bCs/>
          <w:i/>
          <w:sz w:val="20"/>
          <w:szCs w:val="20"/>
        </w:rPr>
        <w:t xml:space="preserve">Para que se compruebe la existencia de la coordinación fiscal en el impuesto predial, la Secretaría deberá haber celebrado convenio con el Municipio correspondiente, mismo que deberá ser publicado en el Periódico Oficial del Estado, en el entendido de que la inexistencia o extinción de dicho convenio hará que se deje de ser elegible para la distribución de esta porción del Fondo. </w:t>
      </w:r>
    </w:p>
    <w:p w:rsidR="00BB048E" w:rsidRPr="008F57F6" w:rsidRDefault="00BB048E" w:rsidP="00855265">
      <w:pPr>
        <w:autoSpaceDE w:val="0"/>
        <w:adjustRightInd w:val="0"/>
        <w:spacing w:after="0"/>
        <w:ind w:left="784" w:right="49"/>
        <w:contextualSpacing/>
        <w:jc w:val="both"/>
        <w:rPr>
          <w:rFonts w:cs="Arial"/>
          <w:bCs/>
          <w:i/>
          <w:sz w:val="20"/>
          <w:szCs w:val="20"/>
        </w:rPr>
      </w:pPr>
    </w:p>
    <w:p w:rsidR="00BB048E" w:rsidRPr="008F57F6" w:rsidRDefault="00BB048E" w:rsidP="00855265">
      <w:pPr>
        <w:autoSpaceDE w:val="0"/>
        <w:adjustRightInd w:val="0"/>
        <w:spacing w:after="0"/>
        <w:ind w:left="784" w:right="49"/>
        <w:contextualSpacing/>
        <w:jc w:val="both"/>
        <w:rPr>
          <w:rFonts w:cs="Arial"/>
          <w:bCs/>
          <w:i/>
          <w:sz w:val="20"/>
          <w:szCs w:val="20"/>
        </w:rPr>
      </w:pPr>
      <w:r w:rsidRPr="008F57F6">
        <w:rPr>
          <w:rFonts w:cs="Arial"/>
          <w:bCs/>
          <w:i/>
          <w:sz w:val="20"/>
          <w:szCs w:val="20"/>
        </w:rPr>
        <w:t xml:space="preserve">La fórmula anterior no será aplicable en el evento de que en el año de cálculo el monto del Fondo de Fomento Municipal sea inferior al observado en el año 2013. En dicho supuesto, la distribución se realizará en función de la cantidad efectivamente generada en el año de cálculo y de acuerdo al factor de garantía 2013 de cada Municipio. </w:t>
      </w:r>
    </w:p>
    <w:p w:rsidR="00BB048E" w:rsidRPr="008F57F6" w:rsidRDefault="00BB048E" w:rsidP="00855265">
      <w:pPr>
        <w:autoSpaceDE w:val="0"/>
        <w:adjustRightInd w:val="0"/>
        <w:spacing w:after="0"/>
        <w:ind w:left="784" w:right="49"/>
        <w:contextualSpacing/>
        <w:jc w:val="both"/>
        <w:rPr>
          <w:rFonts w:cs="Arial"/>
          <w:bCs/>
          <w:i/>
          <w:sz w:val="20"/>
          <w:szCs w:val="20"/>
        </w:rPr>
      </w:pPr>
    </w:p>
    <w:p w:rsidR="00BB048E" w:rsidRPr="008F57F6" w:rsidRDefault="00BB048E" w:rsidP="00855265">
      <w:pPr>
        <w:autoSpaceDE w:val="0"/>
        <w:adjustRightInd w:val="0"/>
        <w:spacing w:after="0"/>
        <w:ind w:left="784" w:right="49"/>
        <w:contextualSpacing/>
        <w:jc w:val="both"/>
        <w:rPr>
          <w:rFonts w:cs="Arial"/>
          <w:bCs/>
          <w:i/>
          <w:sz w:val="20"/>
          <w:szCs w:val="20"/>
        </w:rPr>
      </w:pPr>
      <w:r w:rsidRPr="008F57F6">
        <w:rPr>
          <w:rFonts w:cs="Arial"/>
          <w:bCs/>
          <w:i/>
          <w:sz w:val="20"/>
          <w:szCs w:val="20"/>
        </w:rPr>
        <w:t>Los Organismos Públicos Descentralizados deberán informar a la Secretaría los ingresos recaudados por los servicios públicos relacionados con el suministro de agua, a efecto de integrar dicha información en la Cuenta Pública Municipal, así como en los informes que se entreguen a la Secretaría de Hacienda y Crédito Público.</w:t>
      </w:r>
    </w:p>
    <w:p w:rsidR="00855265" w:rsidRPr="008F57F6" w:rsidRDefault="00855265">
      <w:pPr>
        <w:rPr>
          <w:rFonts w:cs="Arial"/>
          <w:sz w:val="20"/>
          <w:szCs w:val="20"/>
        </w:rPr>
      </w:pPr>
      <w:r w:rsidRPr="008F57F6">
        <w:rPr>
          <w:rFonts w:cs="Arial"/>
          <w:sz w:val="20"/>
          <w:szCs w:val="20"/>
        </w:rPr>
        <w:br w:type="page"/>
      </w:r>
    </w:p>
    <w:p w:rsidR="00BB048E" w:rsidRPr="008F57F6" w:rsidRDefault="00BB048E" w:rsidP="00A645BC">
      <w:pPr>
        <w:pStyle w:val="Prrafodelista"/>
        <w:numPr>
          <w:ilvl w:val="0"/>
          <w:numId w:val="22"/>
        </w:numPr>
        <w:spacing w:after="0" w:line="240" w:lineRule="auto"/>
        <w:ind w:left="391" w:hanging="357"/>
        <w:jc w:val="both"/>
        <w:rPr>
          <w:rFonts w:cs="Arial"/>
          <w:sz w:val="20"/>
          <w:szCs w:val="20"/>
        </w:rPr>
      </w:pPr>
      <w:r w:rsidRPr="008F57F6">
        <w:rPr>
          <w:rFonts w:cs="Arial"/>
          <w:sz w:val="20"/>
          <w:szCs w:val="20"/>
        </w:rPr>
        <w:lastRenderedPageBreak/>
        <w:t xml:space="preserve">Para </w:t>
      </w:r>
      <w:r w:rsidRPr="008F57F6">
        <w:rPr>
          <w:rFonts w:cstheme="minorHAnsi"/>
          <w:sz w:val="20"/>
          <w:szCs w:val="20"/>
        </w:rPr>
        <w:t>efectos</w:t>
      </w:r>
      <w:r w:rsidRPr="008F57F6">
        <w:rPr>
          <w:rFonts w:cs="Arial"/>
          <w:sz w:val="20"/>
          <w:szCs w:val="20"/>
        </w:rPr>
        <w:t xml:space="preserve"> de aplicar la fórmula de distribución se requieren los siguientes insumos y de las siguientes fuentes:</w:t>
      </w:r>
    </w:p>
    <w:p w:rsidR="00FD2A4A" w:rsidRPr="008F57F6" w:rsidRDefault="00FD2A4A" w:rsidP="00BB048E">
      <w:pPr>
        <w:pStyle w:val="Sinespaciado"/>
        <w:jc w:val="center"/>
        <w:rPr>
          <w:rFonts w:asciiTheme="minorHAnsi" w:hAnsiTheme="minorHAnsi" w:cs="Arial"/>
          <w:b/>
          <w:lang w:val="es-MX"/>
        </w:rPr>
      </w:pPr>
    </w:p>
    <w:tbl>
      <w:tblPr>
        <w:tblStyle w:val="Tablaconcuadrcula"/>
        <w:tblW w:w="8766" w:type="dxa"/>
        <w:tblInd w:w="164" w:type="dxa"/>
        <w:tblLook w:val="04A0" w:firstRow="1" w:lastRow="0" w:firstColumn="1" w:lastColumn="0" w:noHBand="0" w:noVBand="1"/>
      </w:tblPr>
      <w:tblGrid>
        <w:gridCol w:w="4349"/>
        <w:gridCol w:w="4417"/>
      </w:tblGrid>
      <w:tr w:rsidR="00BB048E" w:rsidRPr="008F57F6" w:rsidTr="003539C4">
        <w:tc>
          <w:tcPr>
            <w:tcW w:w="4349" w:type="dxa"/>
          </w:tcPr>
          <w:p w:rsidR="00BB048E" w:rsidRPr="008F57F6" w:rsidRDefault="00BB048E" w:rsidP="002769D2">
            <w:pPr>
              <w:jc w:val="center"/>
              <w:rPr>
                <w:rFonts w:cs="Arial"/>
                <w:b/>
                <w:sz w:val="20"/>
                <w:szCs w:val="20"/>
              </w:rPr>
            </w:pPr>
            <w:r w:rsidRPr="008F57F6">
              <w:rPr>
                <w:rFonts w:cs="Arial"/>
                <w:b/>
                <w:sz w:val="20"/>
                <w:szCs w:val="20"/>
              </w:rPr>
              <w:t>Insumo</w:t>
            </w:r>
          </w:p>
        </w:tc>
        <w:tc>
          <w:tcPr>
            <w:tcW w:w="4417" w:type="dxa"/>
          </w:tcPr>
          <w:p w:rsidR="00BB048E" w:rsidRPr="008F57F6" w:rsidRDefault="00BB048E" w:rsidP="002769D2">
            <w:pPr>
              <w:jc w:val="center"/>
              <w:rPr>
                <w:rFonts w:cs="Arial"/>
                <w:b/>
                <w:sz w:val="20"/>
                <w:szCs w:val="20"/>
              </w:rPr>
            </w:pPr>
            <w:r w:rsidRPr="008F57F6">
              <w:rPr>
                <w:rFonts w:cs="Arial"/>
                <w:b/>
                <w:sz w:val="20"/>
                <w:szCs w:val="20"/>
              </w:rPr>
              <w:t>Fuente</w:t>
            </w:r>
          </w:p>
        </w:tc>
      </w:tr>
      <w:tr w:rsidR="00BB048E" w:rsidRPr="008F57F6" w:rsidTr="003539C4">
        <w:trPr>
          <w:trHeight w:val="545"/>
        </w:trPr>
        <w:tc>
          <w:tcPr>
            <w:tcW w:w="4349" w:type="dxa"/>
          </w:tcPr>
          <w:p w:rsidR="00BB048E" w:rsidRPr="008F57F6" w:rsidRDefault="00BB048E" w:rsidP="00A645BC">
            <w:pPr>
              <w:pStyle w:val="Prrafodelista"/>
              <w:numPr>
                <w:ilvl w:val="0"/>
                <w:numId w:val="10"/>
              </w:numPr>
              <w:spacing w:after="0" w:line="240" w:lineRule="auto"/>
              <w:ind w:left="311"/>
              <w:jc w:val="both"/>
              <w:rPr>
                <w:rFonts w:cs="Arial"/>
                <w:sz w:val="20"/>
                <w:szCs w:val="20"/>
              </w:rPr>
            </w:pPr>
            <w:r w:rsidRPr="008F57F6">
              <w:rPr>
                <w:rFonts w:cs="Arial"/>
                <w:sz w:val="20"/>
                <w:szCs w:val="20"/>
              </w:rPr>
              <w:t>Monto del FFM distribuido en el año 2013 a cada municipio (monto garantizado).</w:t>
            </w:r>
          </w:p>
        </w:tc>
        <w:tc>
          <w:tcPr>
            <w:tcW w:w="4417" w:type="dxa"/>
            <w:vAlign w:val="center"/>
          </w:tcPr>
          <w:p w:rsidR="00BB048E" w:rsidRPr="008F57F6" w:rsidRDefault="00BB048E" w:rsidP="002769D2">
            <w:pPr>
              <w:jc w:val="both"/>
              <w:rPr>
                <w:rFonts w:cs="Arial"/>
                <w:sz w:val="20"/>
                <w:szCs w:val="20"/>
              </w:rPr>
            </w:pPr>
            <w:r w:rsidRPr="008F57F6">
              <w:rPr>
                <w:rFonts w:cs="Arial"/>
                <w:sz w:val="20"/>
                <w:szCs w:val="20"/>
              </w:rPr>
              <w:t>Portal de la SEFIN.</w:t>
            </w:r>
          </w:p>
        </w:tc>
      </w:tr>
      <w:tr w:rsidR="00BB048E" w:rsidRPr="008F57F6" w:rsidTr="003539C4">
        <w:trPr>
          <w:trHeight w:val="566"/>
        </w:trPr>
        <w:tc>
          <w:tcPr>
            <w:tcW w:w="4349" w:type="dxa"/>
          </w:tcPr>
          <w:p w:rsidR="00BB048E" w:rsidRPr="008F57F6" w:rsidRDefault="00BB048E" w:rsidP="00A645BC">
            <w:pPr>
              <w:pStyle w:val="Prrafodelista"/>
              <w:numPr>
                <w:ilvl w:val="0"/>
                <w:numId w:val="10"/>
              </w:numPr>
              <w:spacing w:after="0" w:line="240" w:lineRule="auto"/>
              <w:ind w:left="311"/>
              <w:jc w:val="both"/>
              <w:rPr>
                <w:rFonts w:cs="Arial"/>
                <w:sz w:val="20"/>
                <w:szCs w:val="20"/>
              </w:rPr>
            </w:pPr>
            <w:r w:rsidRPr="008F57F6">
              <w:rPr>
                <w:rFonts w:cs="Arial"/>
                <w:sz w:val="20"/>
                <w:szCs w:val="20"/>
              </w:rPr>
              <w:t>Monto del FFM del año para el que se efectúa el cálculo.</w:t>
            </w:r>
          </w:p>
        </w:tc>
        <w:tc>
          <w:tcPr>
            <w:tcW w:w="4417" w:type="dxa"/>
            <w:vAlign w:val="center"/>
          </w:tcPr>
          <w:p w:rsidR="00BB048E" w:rsidRPr="008F57F6" w:rsidRDefault="00BB048E" w:rsidP="002769D2">
            <w:pPr>
              <w:jc w:val="both"/>
              <w:rPr>
                <w:rFonts w:cs="Arial"/>
                <w:b/>
                <w:sz w:val="20"/>
                <w:szCs w:val="20"/>
              </w:rPr>
            </w:pPr>
            <w:r w:rsidRPr="008F57F6">
              <w:rPr>
                <w:rFonts w:cs="Arial"/>
                <w:sz w:val="20"/>
                <w:szCs w:val="20"/>
              </w:rPr>
              <w:t>Ley de Ingresos del año para el que se efectúa el cálculo.</w:t>
            </w:r>
          </w:p>
        </w:tc>
      </w:tr>
      <w:tr w:rsidR="00BB048E" w:rsidRPr="008F57F6" w:rsidTr="003539C4">
        <w:trPr>
          <w:trHeight w:val="713"/>
        </w:trPr>
        <w:tc>
          <w:tcPr>
            <w:tcW w:w="4349" w:type="dxa"/>
          </w:tcPr>
          <w:p w:rsidR="00BB048E" w:rsidRPr="008F57F6" w:rsidRDefault="00BB048E" w:rsidP="00A645BC">
            <w:pPr>
              <w:pStyle w:val="Prrafodelista"/>
              <w:numPr>
                <w:ilvl w:val="0"/>
                <w:numId w:val="10"/>
              </w:numPr>
              <w:spacing w:after="0" w:line="240" w:lineRule="auto"/>
              <w:ind w:left="311"/>
              <w:jc w:val="both"/>
              <w:rPr>
                <w:rFonts w:cs="Arial"/>
                <w:sz w:val="20"/>
                <w:szCs w:val="20"/>
              </w:rPr>
            </w:pPr>
            <w:r w:rsidRPr="008F57F6">
              <w:rPr>
                <w:rFonts w:cs="Arial"/>
                <w:sz w:val="20"/>
                <w:szCs w:val="20"/>
              </w:rPr>
              <w:t>Monto de recaudación de predial y agua del municipio, del segundo año anterior para el que se efectúa el cálculo.</w:t>
            </w:r>
          </w:p>
        </w:tc>
        <w:tc>
          <w:tcPr>
            <w:tcW w:w="4417" w:type="dxa"/>
            <w:vMerge w:val="restart"/>
            <w:vAlign w:val="center"/>
          </w:tcPr>
          <w:p w:rsidR="00BB048E" w:rsidRPr="008F57F6" w:rsidRDefault="00BB048E" w:rsidP="002769D2">
            <w:pPr>
              <w:jc w:val="both"/>
              <w:rPr>
                <w:rFonts w:cs="Arial"/>
                <w:sz w:val="20"/>
                <w:szCs w:val="20"/>
              </w:rPr>
            </w:pPr>
            <w:r w:rsidRPr="008F57F6">
              <w:rPr>
                <w:rFonts w:cs="Arial"/>
                <w:sz w:val="20"/>
                <w:szCs w:val="20"/>
              </w:rPr>
              <w:t>Informe certificado del OSFE, derivado de la Cuenta Pública de cada municipio presentada al Congreso del Estado.</w:t>
            </w:r>
          </w:p>
        </w:tc>
      </w:tr>
      <w:tr w:rsidR="00BB048E" w:rsidRPr="008F57F6" w:rsidTr="003539C4">
        <w:trPr>
          <w:trHeight w:val="713"/>
        </w:trPr>
        <w:tc>
          <w:tcPr>
            <w:tcW w:w="4349" w:type="dxa"/>
          </w:tcPr>
          <w:p w:rsidR="00BB048E" w:rsidRPr="008F57F6" w:rsidRDefault="00BB048E" w:rsidP="00A645BC">
            <w:pPr>
              <w:pStyle w:val="Prrafodelista"/>
              <w:numPr>
                <w:ilvl w:val="0"/>
                <w:numId w:val="10"/>
              </w:numPr>
              <w:spacing w:after="0" w:line="240" w:lineRule="auto"/>
              <w:ind w:left="311"/>
              <w:jc w:val="both"/>
              <w:rPr>
                <w:rFonts w:cs="Arial"/>
                <w:sz w:val="20"/>
                <w:szCs w:val="20"/>
              </w:rPr>
            </w:pPr>
            <w:r w:rsidRPr="008F57F6">
              <w:rPr>
                <w:rFonts w:cs="Arial"/>
                <w:sz w:val="20"/>
                <w:szCs w:val="20"/>
              </w:rPr>
              <w:t>Monto de recaudación de predial y agua del municipio del tercer año anterior para el que se efectúa el cálculo.</w:t>
            </w:r>
          </w:p>
        </w:tc>
        <w:tc>
          <w:tcPr>
            <w:tcW w:w="4417" w:type="dxa"/>
            <w:vMerge/>
            <w:vAlign w:val="center"/>
          </w:tcPr>
          <w:p w:rsidR="00BB048E" w:rsidRPr="008F57F6" w:rsidRDefault="00BB048E" w:rsidP="002769D2">
            <w:pPr>
              <w:jc w:val="both"/>
              <w:rPr>
                <w:rFonts w:cs="Arial"/>
                <w:sz w:val="20"/>
                <w:szCs w:val="20"/>
              </w:rPr>
            </w:pPr>
          </w:p>
        </w:tc>
      </w:tr>
      <w:tr w:rsidR="00BB048E" w:rsidRPr="008F57F6" w:rsidTr="003539C4">
        <w:trPr>
          <w:trHeight w:val="975"/>
        </w:trPr>
        <w:tc>
          <w:tcPr>
            <w:tcW w:w="4349" w:type="dxa"/>
          </w:tcPr>
          <w:p w:rsidR="00BB048E" w:rsidRPr="008F57F6" w:rsidRDefault="00BB048E" w:rsidP="00A645BC">
            <w:pPr>
              <w:pStyle w:val="Prrafodelista"/>
              <w:numPr>
                <w:ilvl w:val="0"/>
                <w:numId w:val="10"/>
              </w:numPr>
              <w:spacing w:after="0" w:line="240" w:lineRule="auto"/>
              <w:ind w:left="311"/>
              <w:jc w:val="both"/>
              <w:rPr>
                <w:rFonts w:cs="Arial"/>
                <w:sz w:val="20"/>
                <w:szCs w:val="20"/>
              </w:rPr>
            </w:pPr>
            <w:r w:rsidRPr="008F57F6">
              <w:rPr>
                <w:rFonts w:cs="Arial"/>
                <w:sz w:val="20"/>
                <w:szCs w:val="20"/>
              </w:rPr>
              <w:t>Montos de recaudación de agua de los Organismos Públicos Descentralizados, desglosados por municipio, del segundo año anterior para el que se efectúa el cálculo, los cuales se sumarán según corresponda a cada municipio (lo cobrado por éste).</w:t>
            </w:r>
          </w:p>
        </w:tc>
        <w:tc>
          <w:tcPr>
            <w:tcW w:w="4417" w:type="dxa"/>
            <w:vMerge w:val="restart"/>
            <w:vAlign w:val="center"/>
          </w:tcPr>
          <w:p w:rsidR="00BB048E" w:rsidRPr="008F57F6" w:rsidRDefault="00BB048E" w:rsidP="002769D2">
            <w:pPr>
              <w:jc w:val="both"/>
              <w:rPr>
                <w:rFonts w:cs="Arial"/>
                <w:sz w:val="20"/>
                <w:szCs w:val="20"/>
              </w:rPr>
            </w:pPr>
            <w:r w:rsidRPr="008F57F6">
              <w:rPr>
                <w:rFonts w:cs="Arial"/>
                <w:sz w:val="20"/>
                <w:szCs w:val="20"/>
              </w:rPr>
              <w:t>Informe certificado de los Organismos Públicos Descentralizados (relacionados con el suministro de agua).</w:t>
            </w:r>
          </w:p>
        </w:tc>
      </w:tr>
      <w:tr w:rsidR="00BB048E" w:rsidRPr="008F57F6" w:rsidTr="003539C4">
        <w:trPr>
          <w:trHeight w:val="713"/>
        </w:trPr>
        <w:tc>
          <w:tcPr>
            <w:tcW w:w="4349" w:type="dxa"/>
          </w:tcPr>
          <w:p w:rsidR="00BB048E" w:rsidRPr="008F57F6" w:rsidRDefault="00BB048E" w:rsidP="00A645BC">
            <w:pPr>
              <w:pStyle w:val="Prrafodelista"/>
              <w:numPr>
                <w:ilvl w:val="0"/>
                <w:numId w:val="10"/>
              </w:numPr>
              <w:spacing w:after="0" w:line="240" w:lineRule="auto"/>
              <w:ind w:left="311"/>
              <w:jc w:val="both"/>
              <w:rPr>
                <w:rFonts w:cs="Arial"/>
                <w:sz w:val="20"/>
                <w:szCs w:val="20"/>
              </w:rPr>
            </w:pPr>
            <w:r w:rsidRPr="008F57F6">
              <w:rPr>
                <w:rFonts w:cs="Arial"/>
                <w:sz w:val="20"/>
                <w:szCs w:val="20"/>
              </w:rPr>
              <w:t>Montos de recaudación de agua de los Organismos Públicos Descentralizados, desglosados por municipio del tercer año anterior para el que se efectúa el cálculo, los cuales se sumarán según corresponda a cada municipio (lo cobrado por éste).</w:t>
            </w:r>
          </w:p>
        </w:tc>
        <w:tc>
          <w:tcPr>
            <w:tcW w:w="4417" w:type="dxa"/>
            <w:vMerge/>
            <w:vAlign w:val="center"/>
          </w:tcPr>
          <w:p w:rsidR="00BB048E" w:rsidRPr="008F57F6" w:rsidRDefault="00BB048E" w:rsidP="002769D2">
            <w:pPr>
              <w:jc w:val="both"/>
              <w:rPr>
                <w:rFonts w:cs="Arial"/>
                <w:sz w:val="20"/>
                <w:szCs w:val="20"/>
              </w:rPr>
            </w:pPr>
          </w:p>
        </w:tc>
      </w:tr>
      <w:tr w:rsidR="00BB048E" w:rsidRPr="008F57F6" w:rsidTr="003539C4">
        <w:trPr>
          <w:trHeight w:val="545"/>
        </w:trPr>
        <w:tc>
          <w:tcPr>
            <w:tcW w:w="4349" w:type="dxa"/>
          </w:tcPr>
          <w:p w:rsidR="00BB048E" w:rsidRPr="008F57F6" w:rsidRDefault="00BB048E" w:rsidP="00A645BC">
            <w:pPr>
              <w:pStyle w:val="Prrafodelista"/>
              <w:numPr>
                <w:ilvl w:val="0"/>
                <w:numId w:val="10"/>
              </w:numPr>
              <w:spacing w:after="0" w:line="240" w:lineRule="auto"/>
              <w:ind w:left="311"/>
              <w:jc w:val="both"/>
              <w:rPr>
                <w:rFonts w:cs="Arial"/>
                <w:sz w:val="20"/>
                <w:szCs w:val="20"/>
              </w:rPr>
            </w:pPr>
            <w:r w:rsidRPr="008F57F6">
              <w:rPr>
                <w:rFonts w:cs="Arial"/>
                <w:sz w:val="20"/>
                <w:szCs w:val="20"/>
              </w:rPr>
              <w:t xml:space="preserve">Número de habitantes por cada municipio, según la última </w:t>
            </w:r>
            <w:r w:rsidRPr="008F57F6">
              <w:rPr>
                <w:rFonts w:cs="Arial"/>
                <w:bCs/>
                <w:sz w:val="20"/>
                <w:szCs w:val="20"/>
              </w:rPr>
              <w:t>información que hubiere dado a conocer el Instituto Nacional de Estadística y Geografía.</w:t>
            </w:r>
          </w:p>
        </w:tc>
        <w:tc>
          <w:tcPr>
            <w:tcW w:w="4417" w:type="dxa"/>
            <w:vAlign w:val="center"/>
          </w:tcPr>
          <w:p w:rsidR="00BB048E" w:rsidRPr="008F57F6" w:rsidRDefault="00BB048E" w:rsidP="002769D2">
            <w:pPr>
              <w:jc w:val="both"/>
              <w:rPr>
                <w:rFonts w:cs="Arial"/>
                <w:sz w:val="20"/>
                <w:szCs w:val="20"/>
              </w:rPr>
            </w:pPr>
            <w:r w:rsidRPr="008F57F6">
              <w:rPr>
                <w:rFonts w:cs="Arial"/>
                <w:sz w:val="20"/>
                <w:szCs w:val="20"/>
              </w:rPr>
              <w:t>Página web del INEGI.</w:t>
            </w:r>
          </w:p>
        </w:tc>
      </w:tr>
      <w:tr w:rsidR="00BB048E" w:rsidRPr="008F57F6" w:rsidTr="003539C4">
        <w:trPr>
          <w:trHeight w:val="88"/>
        </w:trPr>
        <w:tc>
          <w:tcPr>
            <w:tcW w:w="4349" w:type="dxa"/>
          </w:tcPr>
          <w:p w:rsidR="00BB048E" w:rsidRPr="008F57F6" w:rsidRDefault="00BB048E" w:rsidP="00A645BC">
            <w:pPr>
              <w:pStyle w:val="Prrafodelista"/>
              <w:numPr>
                <w:ilvl w:val="0"/>
                <w:numId w:val="10"/>
              </w:numPr>
              <w:spacing w:after="0" w:line="240" w:lineRule="auto"/>
              <w:ind w:left="311"/>
              <w:jc w:val="both"/>
              <w:rPr>
                <w:rFonts w:cs="Arial"/>
                <w:sz w:val="20"/>
                <w:szCs w:val="20"/>
              </w:rPr>
            </w:pPr>
            <w:r w:rsidRPr="008F57F6">
              <w:rPr>
                <w:rFonts w:cs="Arial"/>
                <w:sz w:val="20"/>
                <w:szCs w:val="20"/>
              </w:rPr>
              <w:t>Relación de municipios que hayan convenido con el Estado la coordinación del cobro del impuesto predial del segundo año anterior para el que se efectúa el cálculo.</w:t>
            </w:r>
          </w:p>
        </w:tc>
        <w:tc>
          <w:tcPr>
            <w:tcW w:w="4417" w:type="dxa"/>
            <w:vAlign w:val="center"/>
          </w:tcPr>
          <w:p w:rsidR="00BB048E" w:rsidRPr="008F57F6" w:rsidRDefault="00BB048E" w:rsidP="002769D2">
            <w:pPr>
              <w:jc w:val="both"/>
              <w:rPr>
                <w:rFonts w:cs="Arial"/>
                <w:sz w:val="20"/>
                <w:szCs w:val="20"/>
              </w:rPr>
            </w:pPr>
            <w:r w:rsidRPr="008F57F6">
              <w:rPr>
                <w:rFonts w:cs="Arial"/>
                <w:sz w:val="20"/>
                <w:szCs w:val="20"/>
              </w:rPr>
              <w:t>Tesorería.</w:t>
            </w:r>
          </w:p>
        </w:tc>
      </w:tr>
    </w:tbl>
    <w:p w:rsidR="00FD2A4A" w:rsidRPr="008F57F6" w:rsidRDefault="00FD2A4A" w:rsidP="00FD2A4A">
      <w:pPr>
        <w:pStyle w:val="Sinespaciado"/>
        <w:jc w:val="center"/>
        <w:rPr>
          <w:rFonts w:asciiTheme="minorHAnsi" w:hAnsiTheme="minorHAnsi" w:cs="Arial"/>
          <w:b/>
          <w:lang w:val="es-ES"/>
        </w:rPr>
      </w:pPr>
    </w:p>
    <w:p w:rsidR="002769D2" w:rsidRPr="008F57F6" w:rsidRDefault="002769D2" w:rsidP="00A645BC">
      <w:pPr>
        <w:pStyle w:val="Prrafodelista"/>
        <w:numPr>
          <w:ilvl w:val="0"/>
          <w:numId w:val="22"/>
        </w:numPr>
        <w:spacing w:after="0" w:line="240" w:lineRule="auto"/>
        <w:ind w:left="391" w:hanging="357"/>
        <w:jc w:val="both"/>
        <w:rPr>
          <w:rFonts w:cs="Arial"/>
          <w:sz w:val="20"/>
          <w:szCs w:val="20"/>
        </w:rPr>
      </w:pPr>
      <w:r w:rsidRPr="008F57F6">
        <w:rPr>
          <w:rFonts w:cs="Arial"/>
          <w:sz w:val="20"/>
          <w:szCs w:val="20"/>
        </w:rPr>
        <w:t xml:space="preserve">Para efectos de aplicar la fórmula de distribución para cada uno de los 570 municipios se deberá identificar el monto estimado de las </w:t>
      </w:r>
      <w:r w:rsidR="005722C9" w:rsidRPr="008F57F6">
        <w:rPr>
          <w:rFonts w:cs="Arial"/>
          <w:sz w:val="20"/>
          <w:szCs w:val="20"/>
        </w:rPr>
        <w:t>participaciones fiscales federales</w:t>
      </w:r>
      <w:r w:rsidRPr="008F57F6">
        <w:rPr>
          <w:rFonts w:cs="Arial"/>
          <w:sz w:val="20"/>
          <w:szCs w:val="20"/>
        </w:rPr>
        <w:t xml:space="preserve"> a recibir por la Entidad en el ejercicio fiscal para el que se efectúa el cálculo; y llevar a cabo el siguiente proceso como se muestra a continuación:</w:t>
      </w:r>
    </w:p>
    <w:p w:rsidR="002769D2" w:rsidRPr="008F57F6" w:rsidRDefault="002769D2" w:rsidP="002769D2">
      <w:pPr>
        <w:spacing w:after="0" w:line="240" w:lineRule="auto"/>
        <w:ind w:right="49"/>
        <w:jc w:val="both"/>
        <w:rPr>
          <w:rFonts w:cs="Arial"/>
          <w:b/>
          <w:sz w:val="20"/>
          <w:szCs w:val="20"/>
        </w:rPr>
      </w:pPr>
    </w:p>
    <w:p w:rsidR="00ED22F0" w:rsidRPr="008F57F6" w:rsidRDefault="00ED22F0">
      <w:pPr>
        <w:rPr>
          <w:rFonts w:cs="Arial"/>
          <w:sz w:val="20"/>
          <w:szCs w:val="20"/>
        </w:rPr>
      </w:pPr>
      <w:r w:rsidRPr="008F57F6">
        <w:rPr>
          <w:rFonts w:cs="Arial"/>
          <w:sz w:val="20"/>
          <w:szCs w:val="20"/>
        </w:rPr>
        <w:br w:type="page"/>
      </w:r>
    </w:p>
    <w:p w:rsidR="002769D2" w:rsidRPr="008F57F6" w:rsidRDefault="002769D2" w:rsidP="00ED22F0">
      <w:pPr>
        <w:spacing w:after="0" w:line="240" w:lineRule="auto"/>
        <w:jc w:val="both"/>
        <w:rPr>
          <w:rFonts w:cs="Arial"/>
          <w:sz w:val="20"/>
          <w:szCs w:val="20"/>
        </w:rPr>
      </w:pPr>
      <w:r w:rsidRPr="008F57F6">
        <w:rPr>
          <w:rFonts w:cs="Arial"/>
          <w:sz w:val="20"/>
          <w:szCs w:val="20"/>
        </w:rPr>
        <w:lastRenderedPageBreak/>
        <w:t>(</w:t>
      </w:r>
      <w:r w:rsidRPr="008F57F6">
        <w:rPr>
          <w:rFonts w:cs="Arial"/>
          <w:i/>
          <w:sz w:val="20"/>
          <w:szCs w:val="20"/>
        </w:rPr>
        <w:t>1</w:t>
      </w:r>
      <w:r w:rsidRPr="008F57F6">
        <w:rPr>
          <w:rFonts w:cs="Arial"/>
          <w:sz w:val="20"/>
          <w:szCs w:val="20"/>
        </w:rPr>
        <w:t xml:space="preserve">) </w:t>
      </w:r>
      <w:r w:rsidRPr="008F57F6">
        <w:rPr>
          <w:rFonts w:cs="Arial"/>
          <w:b/>
          <w:sz w:val="20"/>
          <w:szCs w:val="20"/>
        </w:rPr>
        <w:t xml:space="preserve">Determinar el monto del FFM </w:t>
      </w:r>
    </w:p>
    <w:p w:rsidR="002769D2" w:rsidRPr="008F57F6" w:rsidRDefault="002769D2" w:rsidP="00ED22F0">
      <w:pPr>
        <w:spacing w:after="0" w:line="240" w:lineRule="auto"/>
        <w:jc w:val="both"/>
        <w:rPr>
          <w:rFonts w:cs="Arial"/>
          <w:sz w:val="20"/>
          <w:szCs w:val="20"/>
        </w:rPr>
      </w:pPr>
    </w:p>
    <w:p w:rsidR="002769D2" w:rsidRPr="008F57F6" w:rsidRDefault="002769D2" w:rsidP="00ED22F0">
      <w:pPr>
        <w:spacing w:after="0" w:line="240" w:lineRule="auto"/>
        <w:jc w:val="both"/>
        <w:rPr>
          <w:rFonts w:cs="Arial"/>
          <w:sz w:val="20"/>
          <w:szCs w:val="20"/>
        </w:rPr>
      </w:pPr>
      <w:r w:rsidRPr="008F57F6">
        <w:rPr>
          <w:rFonts w:cs="Arial"/>
          <w:sz w:val="20"/>
          <w:szCs w:val="20"/>
        </w:rPr>
        <w:t>El FFM se constituirá conforme a lo siguiente:</w:t>
      </w:r>
    </w:p>
    <w:p w:rsidR="002769D2" w:rsidRPr="008F57F6" w:rsidRDefault="002769D2" w:rsidP="00ED22F0">
      <w:pPr>
        <w:spacing w:after="0" w:line="240" w:lineRule="auto"/>
        <w:jc w:val="both"/>
        <w:rPr>
          <w:rFonts w:cs="Arial"/>
          <w:sz w:val="20"/>
          <w:szCs w:val="20"/>
        </w:rPr>
      </w:pPr>
    </w:p>
    <w:tbl>
      <w:tblPr>
        <w:tblStyle w:val="Tablaconcuadrcula"/>
        <w:tblW w:w="8834" w:type="dxa"/>
        <w:tblInd w:w="108" w:type="dxa"/>
        <w:tblLook w:val="04A0" w:firstRow="1" w:lastRow="0" w:firstColumn="1" w:lastColumn="0" w:noHBand="0" w:noVBand="1"/>
      </w:tblPr>
      <w:tblGrid>
        <w:gridCol w:w="2212"/>
        <w:gridCol w:w="2202"/>
        <w:gridCol w:w="2210"/>
        <w:gridCol w:w="2210"/>
      </w:tblGrid>
      <w:tr w:rsidR="002769D2" w:rsidRPr="008F57F6" w:rsidTr="006C7D8D">
        <w:trPr>
          <w:trHeight w:val="232"/>
        </w:trPr>
        <w:tc>
          <w:tcPr>
            <w:tcW w:w="2279" w:type="dxa"/>
            <w:vAlign w:val="center"/>
          </w:tcPr>
          <w:p w:rsidR="002769D2" w:rsidRPr="008F57F6" w:rsidRDefault="002769D2" w:rsidP="002769D2">
            <w:pPr>
              <w:ind w:right="49"/>
              <w:jc w:val="center"/>
              <w:rPr>
                <w:rFonts w:cs="Arial"/>
                <w:sz w:val="20"/>
                <w:szCs w:val="20"/>
              </w:rPr>
            </w:pPr>
            <w:r w:rsidRPr="008F57F6">
              <w:rPr>
                <w:rFonts w:cs="Arial"/>
                <w:b/>
                <w:sz w:val="20"/>
                <w:szCs w:val="20"/>
              </w:rPr>
              <w:t>Concepto</w:t>
            </w:r>
          </w:p>
        </w:tc>
        <w:tc>
          <w:tcPr>
            <w:tcW w:w="2279" w:type="dxa"/>
            <w:vAlign w:val="center"/>
          </w:tcPr>
          <w:p w:rsidR="002769D2" w:rsidRPr="008F57F6" w:rsidRDefault="002769D2" w:rsidP="002769D2">
            <w:pPr>
              <w:ind w:right="49"/>
              <w:jc w:val="center"/>
              <w:rPr>
                <w:rFonts w:cs="Arial"/>
                <w:sz w:val="20"/>
                <w:szCs w:val="20"/>
              </w:rPr>
            </w:pPr>
            <w:r w:rsidRPr="008F57F6">
              <w:rPr>
                <w:rFonts w:cs="Arial"/>
                <w:b/>
                <w:sz w:val="20"/>
                <w:szCs w:val="20"/>
              </w:rPr>
              <w:t>Monto estimado a recibir por la Entidad en el ejercicio fiscal para el que se efectúa el cálculo</w:t>
            </w:r>
          </w:p>
        </w:tc>
        <w:tc>
          <w:tcPr>
            <w:tcW w:w="2279" w:type="dxa"/>
            <w:vAlign w:val="center"/>
          </w:tcPr>
          <w:p w:rsidR="002769D2" w:rsidRPr="008F57F6" w:rsidRDefault="002769D2" w:rsidP="002769D2">
            <w:pPr>
              <w:ind w:right="49"/>
              <w:jc w:val="center"/>
              <w:rPr>
                <w:rFonts w:cs="Arial"/>
                <w:b/>
                <w:sz w:val="20"/>
                <w:szCs w:val="20"/>
              </w:rPr>
            </w:pPr>
            <w:r w:rsidRPr="008F57F6">
              <w:rPr>
                <w:rFonts w:cs="Arial"/>
                <w:b/>
                <w:sz w:val="20"/>
                <w:szCs w:val="20"/>
              </w:rPr>
              <w:t>Porcentaje por concepto a distribuir en los municipios</w:t>
            </w:r>
          </w:p>
          <w:p w:rsidR="002769D2" w:rsidRPr="008F57F6" w:rsidRDefault="002769D2" w:rsidP="002769D2">
            <w:pPr>
              <w:ind w:right="49"/>
              <w:jc w:val="center"/>
              <w:rPr>
                <w:rFonts w:cs="Arial"/>
                <w:b/>
                <w:sz w:val="20"/>
                <w:szCs w:val="20"/>
              </w:rPr>
            </w:pPr>
          </w:p>
          <w:p w:rsidR="002769D2" w:rsidRPr="008F57F6" w:rsidRDefault="002769D2" w:rsidP="002769D2">
            <w:pPr>
              <w:ind w:right="49"/>
              <w:jc w:val="center"/>
              <w:rPr>
                <w:rFonts w:cs="Arial"/>
                <w:sz w:val="20"/>
                <w:szCs w:val="20"/>
              </w:rPr>
            </w:pPr>
          </w:p>
        </w:tc>
        <w:tc>
          <w:tcPr>
            <w:tcW w:w="2279" w:type="dxa"/>
            <w:vAlign w:val="center"/>
          </w:tcPr>
          <w:p w:rsidR="002769D2" w:rsidRPr="008F57F6" w:rsidRDefault="002769D2" w:rsidP="002769D2">
            <w:pPr>
              <w:ind w:right="49"/>
              <w:jc w:val="center"/>
              <w:rPr>
                <w:rFonts w:cs="Arial"/>
                <w:sz w:val="20"/>
                <w:szCs w:val="20"/>
              </w:rPr>
            </w:pPr>
            <w:r w:rsidRPr="008F57F6">
              <w:rPr>
                <w:rFonts w:cs="Arial"/>
                <w:b/>
                <w:sz w:val="20"/>
                <w:szCs w:val="20"/>
              </w:rPr>
              <w:t>Monto estimado a distribuir en los municipios en el ejercicio fiscal para el que se efectúa el cálculo</w:t>
            </w:r>
          </w:p>
        </w:tc>
      </w:tr>
      <w:tr w:rsidR="002769D2" w:rsidRPr="008F57F6" w:rsidTr="006C7D8D">
        <w:trPr>
          <w:trHeight w:val="227"/>
        </w:trPr>
        <w:tc>
          <w:tcPr>
            <w:tcW w:w="2279" w:type="dxa"/>
            <w:vAlign w:val="center"/>
          </w:tcPr>
          <w:p w:rsidR="002769D2" w:rsidRPr="008F57F6" w:rsidRDefault="002769D2" w:rsidP="002769D2">
            <w:pPr>
              <w:ind w:right="49"/>
              <w:rPr>
                <w:rFonts w:cs="Arial"/>
                <w:sz w:val="20"/>
                <w:szCs w:val="20"/>
              </w:rPr>
            </w:pPr>
            <w:r w:rsidRPr="008F57F6">
              <w:rPr>
                <w:rFonts w:cs="Arial"/>
                <w:sz w:val="20"/>
                <w:szCs w:val="20"/>
              </w:rPr>
              <w:t>Fondo de Fomento Municipal (70% distribuible a los Estados).</w:t>
            </w:r>
          </w:p>
        </w:tc>
        <w:tc>
          <w:tcPr>
            <w:tcW w:w="2279"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c>
          <w:tcPr>
            <w:tcW w:w="2279" w:type="dxa"/>
            <w:vAlign w:val="center"/>
          </w:tcPr>
          <w:p w:rsidR="002769D2" w:rsidRPr="008F57F6" w:rsidRDefault="002769D2" w:rsidP="002769D2">
            <w:pPr>
              <w:ind w:right="49"/>
              <w:jc w:val="center"/>
              <w:rPr>
                <w:rFonts w:cs="Arial"/>
                <w:sz w:val="20"/>
                <w:szCs w:val="20"/>
              </w:rPr>
            </w:pPr>
            <w:r w:rsidRPr="008F57F6">
              <w:rPr>
                <w:rFonts w:cs="Arial"/>
                <w:sz w:val="20"/>
                <w:szCs w:val="20"/>
              </w:rPr>
              <w:t>100%</w:t>
            </w:r>
          </w:p>
        </w:tc>
        <w:tc>
          <w:tcPr>
            <w:tcW w:w="2279"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r>
      <w:tr w:rsidR="002769D2" w:rsidRPr="008F57F6" w:rsidTr="006C7D8D">
        <w:trPr>
          <w:trHeight w:val="227"/>
        </w:trPr>
        <w:tc>
          <w:tcPr>
            <w:tcW w:w="2279" w:type="dxa"/>
            <w:vAlign w:val="center"/>
          </w:tcPr>
          <w:p w:rsidR="002769D2" w:rsidRPr="008F57F6" w:rsidRDefault="002769D2" w:rsidP="002769D2">
            <w:pPr>
              <w:ind w:right="49"/>
              <w:rPr>
                <w:rFonts w:cs="Arial"/>
                <w:sz w:val="20"/>
                <w:szCs w:val="20"/>
              </w:rPr>
            </w:pPr>
            <w:r w:rsidRPr="008F57F6">
              <w:rPr>
                <w:rFonts w:cs="Arial"/>
                <w:sz w:val="20"/>
                <w:szCs w:val="20"/>
              </w:rPr>
              <w:t>Fondo de Fomento Municipal (30% distribuible a los Estados), destinado a los municipios que hayan efectuado un convenio de cobro del impuesto predial con el Estado.</w:t>
            </w:r>
          </w:p>
        </w:tc>
        <w:tc>
          <w:tcPr>
            <w:tcW w:w="2279"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c>
          <w:tcPr>
            <w:tcW w:w="2279" w:type="dxa"/>
            <w:vAlign w:val="center"/>
          </w:tcPr>
          <w:p w:rsidR="002769D2" w:rsidRPr="008F57F6" w:rsidRDefault="002769D2" w:rsidP="002769D2">
            <w:pPr>
              <w:ind w:right="49"/>
              <w:jc w:val="center"/>
              <w:rPr>
                <w:rFonts w:cs="Arial"/>
                <w:sz w:val="20"/>
                <w:szCs w:val="20"/>
              </w:rPr>
            </w:pPr>
            <w:r w:rsidRPr="008F57F6">
              <w:rPr>
                <w:rFonts w:cs="Arial"/>
                <w:sz w:val="20"/>
                <w:szCs w:val="20"/>
              </w:rPr>
              <w:t>100%</w:t>
            </w:r>
          </w:p>
        </w:tc>
        <w:tc>
          <w:tcPr>
            <w:tcW w:w="2279"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r>
    </w:tbl>
    <w:p w:rsidR="002769D2" w:rsidRPr="008F57F6" w:rsidRDefault="002769D2" w:rsidP="002769D2">
      <w:pPr>
        <w:spacing w:after="0" w:line="240" w:lineRule="auto"/>
        <w:ind w:right="49"/>
        <w:jc w:val="center"/>
        <w:rPr>
          <w:rFonts w:cs="Arial"/>
          <w:sz w:val="20"/>
          <w:szCs w:val="20"/>
        </w:rPr>
      </w:pPr>
      <w:r w:rsidRPr="008F57F6">
        <w:rPr>
          <w:rFonts w:cs="Arial"/>
          <w:sz w:val="20"/>
          <w:szCs w:val="20"/>
        </w:rPr>
        <w:t xml:space="preserve"> </w:t>
      </w:r>
    </w:p>
    <w:p w:rsidR="002769D2" w:rsidRPr="008F57F6" w:rsidRDefault="002769D2" w:rsidP="002769D2">
      <w:pPr>
        <w:spacing w:after="0" w:line="240" w:lineRule="auto"/>
        <w:ind w:right="49"/>
        <w:jc w:val="both"/>
        <w:rPr>
          <w:rFonts w:cs="Arial"/>
          <w:b/>
          <w:sz w:val="20"/>
          <w:szCs w:val="20"/>
        </w:rPr>
      </w:pPr>
      <w:r w:rsidRPr="008F57F6">
        <w:rPr>
          <w:rFonts w:cs="Arial"/>
          <w:sz w:val="20"/>
          <w:szCs w:val="20"/>
        </w:rPr>
        <w:t>(</w:t>
      </w:r>
      <w:r w:rsidRPr="008F57F6">
        <w:rPr>
          <w:rFonts w:cs="Arial"/>
          <w:i/>
          <w:sz w:val="20"/>
          <w:szCs w:val="20"/>
        </w:rPr>
        <w:t>2</w:t>
      </w:r>
      <w:r w:rsidRPr="008F57F6">
        <w:rPr>
          <w:rFonts w:cs="Arial"/>
          <w:sz w:val="20"/>
          <w:szCs w:val="20"/>
        </w:rPr>
        <w:t xml:space="preserve">) </w:t>
      </w:r>
      <w:r w:rsidRPr="008F57F6">
        <w:rPr>
          <w:rFonts w:cs="Arial"/>
          <w:b/>
          <w:sz w:val="20"/>
          <w:szCs w:val="20"/>
        </w:rPr>
        <w:t>Determinar el monto del crecimiento del FFM (del 70% distribuible a los Estados) del ejercicio fiscal para el que se efectúa el cálculo</w:t>
      </w:r>
    </w:p>
    <w:p w:rsidR="002769D2" w:rsidRPr="008F57F6" w:rsidRDefault="002769D2" w:rsidP="006C7D8D">
      <w:pPr>
        <w:spacing w:after="0" w:line="240" w:lineRule="auto"/>
        <w:jc w:val="both"/>
        <w:rPr>
          <w:rFonts w:cs="Arial"/>
          <w:sz w:val="20"/>
          <w:szCs w:val="20"/>
        </w:rPr>
      </w:pPr>
    </w:p>
    <w:p w:rsidR="002769D2" w:rsidRPr="008F57F6" w:rsidRDefault="002769D2" w:rsidP="006C7D8D">
      <w:pPr>
        <w:spacing w:after="0" w:line="240" w:lineRule="auto"/>
        <w:jc w:val="both"/>
        <w:rPr>
          <w:rFonts w:cs="Arial"/>
          <w:sz w:val="20"/>
          <w:szCs w:val="20"/>
        </w:rPr>
      </w:pPr>
      <w:r w:rsidRPr="008F57F6">
        <w:rPr>
          <w:rFonts w:cs="Arial"/>
          <w:sz w:val="20"/>
          <w:szCs w:val="20"/>
        </w:rPr>
        <w:t>Se determina con la siguiente operación:</w:t>
      </w:r>
    </w:p>
    <w:p w:rsidR="002769D2" w:rsidRPr="008F57F6" w:rsidRDefault="002769D2" w:rsidP="006C7D8D">
      <w:pPr>
        <w:spacing w:after="0" w:line="240" w:lineRule="auto"/>
        <w:jc w:val="both"/>
        <w:rPr>
          <w:rFonts w:cs="Arial"/>
          <w:sz w:val="20"/>
          <w:szCs w:val="20"/>
        </w:rPr>
      </w:pPr>
    </w:p>
    <w:tbl>
      <w:tblPr>
        <w:tblStyle w:val="Tablaconcuadrcula"/>
        <w:tblW w:w="8834" w:type="dxa"/>
        <w:tblInd w:w="108" w:type="dxa"/>
        <w:tblLook w:val="04A0" w:firstRow="1" w:lastRow="0" w:firstColumn="1" w:lastColumn="0" w:noHBand="0" w:noVBand="1"/>
      </w:tblPr>
      <w:tblGrid>
        <w:gridCol w:w="6333"/>
        <w:gridCol w:w="2501"/>
      </w:tblGrid>
      <w:tr w:rsidR="002769D2" w:rsidRPr="008F57F6" w:rsidTr="006C7D8D">
        <w:trPr>
          <w:trHeight w:val="56"/>
        </w:trPr>
        <w:tc>
          <w:tcPr>
            <w:tcW w:w="5642" w:type="dxa"/>
          </w:tcPr>
          <w:p w:rsidR="002769D2" w:rsidRPr="008F57F6" w:rsidRDefault="002769D2" w:rsidP="002769D2">
            <w:pPr>
              <w:ind w:right="49"/>
              <w:jc w:val="both"/>
              <w:rPr>
                <w:rFonts w:cs="Arial"/>
                <w:sz w:val="20"/>
                <w:szCs w:val="20"/>
              </w:rPr>
            </w:pPr>
            <w:r w:rsidRPr="008F57F6">
              <w:rPr>
                <w:rFonts w:cs="Arial"/>
                <w:sz w:val="20"/>
                <w:szCs w:val="20"/>
              </w:rPr>
              <w:t>Monto estimado del FFM (del 70% distribuible a los Estados) del ejercicio fiscal para el que se efectúa el cálculo.</w:t>
            </w:r>
          </w:p>
        </w:tc>
        <w:tc>
          <w:tcPr>
            <w:tcW w:w="2228"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r>
      <w:tr w:rsidR="002769D2" w:rsidRPr="008F57F6" w:rsidTr="006C7D8D">
        <w:trPr>
          <w:trHeight w:val="37"/>
        </w:trPr>
        <w:tc>
          <w:tcPr>
            <w:tcW w:w="5642" w:type="dxa"/>
          </w:tcPr>
          <w:p w:rsidR="002769D2" w:rsidRPr="008F57F6" w:rsidRDefault="002769D2" w:rsidP="002769D2">
            <w:pPr>
              <w:ind w:right="49"/>
              <w:jc w:val="both"/>
              <w:rPr>
                <w:rFonts w:cs="Arial"/>
                <w:sz w:val="20"/>
                <w:szCs w:val="20"/>
              </w:rPr>
            </w:pPr>
            <w:r w:rsidRPr="008F57F6">
              <w:rPr>
                <w:rFonts w:cs="Arial"/>
                <w:sz w:val="20"/>
                <w:szCs w:val="20"/>
              </w:rPr>
              <w:t>(-) Monto del FFM (del 70% distribuible a los Estados) distribuido en el ejercicio fiscal 2013.</w:t>
            </w:r>
          </w:p>
        </w:tc>
        <w:tc>
          <w:tcPr>
            <w:tcW w:w="2228"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r>
      <w:tr w:rsidR="002769D2" w:rsidRPr="008F57F6" w:rsidTr="006C7D8D">
        <w:trPr>
          <w:trHeight w:val="406"/>
        </w:trPr>
        <w:tc>
          <w:tcPr>
            <w:tcW w:w="5642" w:type="dxa"/>
          </w:tcPr>
          <w:p w:rsidR="002769D2" w:rsidRPr="008F57F6" w:rsidRDefault="002769D2" w:rsidP="002769D2">
            <w:pPr>
              <w:ind w:right="49"/>
              <w:jc w:val="both"/>
              <w:rPr>
                <w:rFonts w:cs="Arial"/>
                <w:b/>
                <w:sz w:val="20"/>
                <w:szCs w:val="20"/>
              </w:rPr>
            </w:pPr>
            <w:r w:rsidRPr="008F57F6">
              <w:rPr>
                <w:rFonts w:cs="Arial"/>
                <w:b/>
                <w:sz w:val="20"/>
                <w:szCs w:val="20"/>
              </w:rPr>
              <w:t>(=) Monto del crecimiento del FFM (del 70% distribuible a los Estados) del ejercicio fiscal para el que se efectúa el cálculo.</w:t>
            </w:r>
          </w:p>
        </w:tc>
        <w:tc>
          <w:tcPr>
            <w:tcW w:w="2228" w:type="dxa"/>
            <w:vAlign w:val="center"/>
          </w:tcPr>
          <w:p w:rsidR="002769D2" w:rsidRPr="008F57F6" w:rsidRDefault="002769D2" w:rsidP="002769D2">
            <w:pPr>
              <w:ind w:right="49"/>
              <w:jc w:val="right"/>
              <w:rPr>
                <w:rFonts w:cs="Arial"/>
                <w:b/>
                <w:sz w:val="20"/>
                <w:szCs w:val="20"/>
              </w:rPr>
            </w:pPr>
            <w:r w:rsidRPr="008F57F6">
              <w:rPr>
                <w:rFonts w:cs="Arial"/>
                <w:b/>
                <w:sz w:val="20"/>
                <w:szCs w:val="20"/>
              </w:rPr>
              <w:t>$ 0.00</w:t>
            </w:r>
          </w:p>
        </w:tc>
      </w:tr>
    </w:tbl>
    <w:p w:rsidR="002769D2" w:rsidRPr="008F57F6" w:rsidRDefault="002769D2" w:rsidP="002769D2">
      <w:pPr>
        <w:spacing w:after="0" w:line="240" w:lineRule="auto"/>
        <w:ind w:right="49"/>
        <w:jc w:val="both"/>
        <w:rPr>
          <w:rFonts w:cs="Arial"/>
          <w:b/>
          <w:sz w:val="20"/>
          <w:szCs w:val="20"/>
        </w:rPr>
      </w:pPr>
    </w:p>
    <w:p w:rsidR="00DA696E" w:rsidRPr="008F57F6" w:rsidRDefault="00DA696E">
      <w:pPr>
        <w:rPr>
          <w:rFonts w:cs="Arial"/>
          <w:b/>
          <w:sz w:val="20"/>
          <w:szCs w:val="20"/>
        </w:rPr>
      </w:pPr>
      <w:r w:rsidRPr="008F57F6">
        <w:rPr>
          <w:rFonts w:cs="Arial"/>
          <w:b/>
          <w:sz w:val="20"/>
          <w:szCs w:val="20"/>
        </w:rPr>
        <w:br w:type="page"/>
      </w:r>
    </w:p>
    <w:p w:rsidR="002769D2" w:rsidRPr="008F57F6" w:rsidRDefault="002769D2" w:rsidP="00DD0865">
      <w:pPr>
        <w:spacing w:after="0" w:line="240" w:lineRule="auto"/>
        <w:jc w:val="both"/>
        <w:rPr>
          <w:rFonts w:cs="Arial"/>
          <w:b/>
          <w:sz w:val="20"/>
          <w:szCs w:val="20"/>
        </w:rPr>
      </w:pPr>
      <w:r w:rsidRPr="008F57F6">
        <w:rPr>
          <w:rFonts w:cs="Arial"/>
          <w:b/>
          <w:sz w:val="20"/>
          <w:szCs w:val="20"/>
        </w:rPr>
        <w:lastRenderedPageBreak/>
        <w:t>(</w:t>
      </w:r>
      <w:r w:rsidRPr="008F57F6">
        <w:rPr>
          <w:rFonts w:cs="Arial"/>
          <w:i/>
          <w:sz w:val="20"/>
          <w:szCs w:val="20"/>
        </w:rPr>
        <w:t>3</w:t>
      </w:r>
      <w:r w:rsidRPr="008F57F6">
        <w:rPr>
          <w:rFonts w:cs="Arial"/>
          <w:b/>
          <w:sz w:val="20"/>
          <w:szCs w:val="20"/>
        </w:rPr>
        <w:t>) Determinar el monto del crecimiento del FFM (del 70% distribuible a los Estados), que le corresponde a cada municipio, del ejercicio fiscal para el que se efectúa el cálculo</w:t>
      </w:r>
    </w:p>
    <w:p w:rsidR="002769D2" w:rsidRPr="008F57F6" w:rsidRDefault="002769D2" w:rsidP="0047381F">
      <w:pPr>
        <w:spacing w:after="0" w:line="240" w:lineRule="auto"/>
        <w:jc w:val="both"/>
        <w:rPr>
          <w:rFonts w:cs="Arial"/>
          <w:sz w:val="20"/>
          <w:szCs w:val="20"/>
        </w:rPr>
      </w:pPr>
    </w:p>
    <w:p w:rsidR="002769D2" w:rsidRPr="008F57F6" w:rsidRDefault="002769D2" w:rsidP="0047381F">
      <w:pPr>
        <w:spacing w:after="0" w:line="240" w:lineRule="auto"/>
        <w:jc w:val="both"/>
        <w:rPr>
          <w:rFonts w:cs="Arial"/>
          <w:sz w:val="20"/>
          <w:szCs w:val="20"/>
        </w:rPr>
      </w:pPr>
      <w:r w:rsidRPr="008F57F6">
        <w:rPr>
          <w:rFonts w:cs="Arial"/>
          <w:sz w:val="20"/>
          <w:szCs w:val="20"/>
        </w:rPr>
        <w:t>Se determina con la siguiente operación:</w:t>
      </w:r>
    </w:p>
    <w:p w:rsidR="002769D2" w:rsidRPr="008F57F6" w:rsidRDefault="002769D2" w:rsidP="0047381F">
      <w:pPr>
        <w:spacing w:after="0" w:line="240" w:lineRule="auto"/>
        <w:jc w:val="both"/>
        <w:rPr>
          <w:rFonts w:cs="Arial"/>
          <w:sz w:val="20"/>
          <w:szCs w:val="20"/>
        </w:rPr>
      </w:pPr>
    </w:p>
    <w:tbl>
      <w:tblPr>
        <w:tblW w:w="8819" w:type="dxa"/>
        <w:tblInd w:w="98" w:type="dxa"/>
        <w:tblCellMar>
          <w:left w:w="70" w:type="dxa"/>
          <w:right w:w="70" w:type="dxa"/>
        </w:tblCellMar>
        <w:tblLook w:val="04A0" w:firstRow="1" w:lastRow="0" w:firstColumn="1" w:lastColumn="0" w:noHBand="0" w:noVBand="1"/>
      </w:tblPr>
      <w:tblGrid>
        <w:gridCol w:w="6313"/>
        <w:gridCol w:w="2506"/>
      </w:tblGrid>
      <w:tr w:rsidR="002769D2" w:rsidRPr="008F57F6" w:rsidTr="0047381F">
        <w:trPr>
          <w:trHeight w:val="164"/>
        </w:trPr>
        <w:tc>
          <w:tcPr>
            <w:tcW w:w="6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sz w:val="20"/>
                <w:szCs w:val="20"/>
                <w:lang w:eastAsia="es-MX"/>
              </w:rPr>
            </w:pPr>
            <w:r w:rsidRPr="008F57F6">
              <w:rPr>
                <w:rFonts w:eastAsia="Times New Roman" w:cs="Arial"/>
                <w:sz w:val="20"/>
                <w:szCs w:val="20"/>
                <w:lang w:eastAsia="es-MX"/>
              </w:rPr>
              <w:t>Monto de recaudación de predial y de los derechos de agua del municipio X, del segundo año anterior para el que se efectúa el cálculo.</w:t>
            </w:r>
          </w:p>
        </w:tc>
        <w:tc>
          <w:tcPr>
            <w:tcW w:w="2506" w:type="dxa"/>
            <w:tcBorders>
              <w:top w:val="single" w:sz="4" w:space="0" w:color="auto"/>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sz w:val="20"/>
                <w:szCs w:val="20"/>
                <w:lang w:eastAsia="es-MX"/>
              </w:rPr>
            </w:pPr>
            <w:r w:rsidRPr="008F57F6">
              <w:rPr>
                <w:rFonts w:eastAsia="Times New Roman" w:cs="Arial"/>
                <w:sz w:val="20"/>
                <w:szCs w:val="20"/>
                <w:lang w:eastAsia="es-MX"/>
              </w:rPr>
              <w:t>$ 0.00</w:t>
            </w:r>
          </w:p>
        </w:tc>
      </w:tr>
      <w:tr w:rsidR="002769D2" w:rsidRPr="008F57F6" w:rsidTr="0047381F">
        <w:trPr>
          <w:trHeight w:val="300"/>
        </w:trPr>
        <w:tc>
          <w:tcPr>
            <w:tcW w:w="6313"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Cs/>
                <w:sz w:val="20"/>
                <w:szCs w:val="20"/>
                <w:lang w:eastAsia="es-MX"/>
              </w:rPr>
            </w:pPr>
            <w:r w:rsidRPr="008F57F6">
              <w:rPr>
                <w:rFonts w:eastAsia="Times New Roman" w:cs="Arial"/>
                <w:bCs/>
                <w:sz w:val="20"/>
                <w:szCs w:val="20"/>
                <w:lang w:eastAsia="es-MX"/>
              </w:rPr>
              <w:t xml:space="preserve">(÷) </w:t>
            </w:r>
            <w:r w:rsidRPr="008F57F6">
              <w:rPr>
                <w:rFonts w:eastAsia="Times New Roman" w:cs="Arial"/>
                <w:sz w:val="20"/>
                <w:szCs w:val="20"/>
                <w:lang w:eastAsia="es-MX"/>
              </w:rPr>
              <w:t>Monto de recaudación del impuesto predial y de los derechos de agua del municipio X, del tercer año anterior para el que se efectúa el cálculo.</w:t>
            </w:r>
          </w:p>
        </w:tc>
        <w:tc>
          <w:tcPr>
            <w:tcW w:w="2506"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sz w:val="20"/>
                <w:szCs w:val="20"/>
                <w:lang w:eastAsia="es-MX"/>
              </w:rPr>
            </w:pPr>
            <w:r w:rsidRPr="008F57F6">
              <w:rPr>
                <w:rFonts w:eastAsia="Times New Roman" w:cs="Arial"/>
                <w:sz w:val="20"/>
                <w:szCs w:val="20"/>
                <w:lang w:eastAsia="es-MX"/>
              </w:rPr>
              <w:t>$ 0.00</w:t>
            </w:r>
          </w:p>
        </w:tc>
      </w:tr>
      <w:tr w:rsidR="002769D2" w:rsidRPr="008F57F6" w:rsidTr="0047381F">
        <w:trPr>
          <w:trHeight w:val="137"/>
        </w:trPr>
        <w:tc>
          <w:tcPr>
            <w:tcW w:w="6313"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
                <w:bCs/>
                <w:sz w:val="20"/>
                <w:szCs w:val="20"/>
                <w:lang w:eastAsia="es-MX"/>
              </w:rPr>
            </w:pPr>
            <w:r w:rsidRPr="008F57F6">
              <w:rPr>
                <w:rFonts w:eastAsia="Times New Roman" w:cs="Arial"/>
                <w:b/>
                <w:bCs/>
                <w:sz w:val="20"/>
                <w:szCs w:val="20"/>
                <w:lang w:eastAsia="es-MX"/>
              </w:rPr>
              <w:t xml:space="preserve">(=) </w:t>
            </w:r>
            <w:r w:rsidRPr="008F57F6">
              <w:rPr>
                <w:rFonts w:eastAsia="Times New Roman" w:cs="Arial"/>
                <w:b/>
                <w:sz w:val="20"/>
                <w:szCs w:val="20"/>
                <w:lang w:eastAsia="es-MX"/>
              </w:rPr>
              <w:t>Coeficiente del crecimiento de recaudación del impuesto predial y de los derechos de agua del municipio X.</w:t>
            </w:r>
          </w:p>
        </w:tc>
        <w:tc>
          <w:tcPr>
            <w:tcW w:w="2506"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
                <w:bCs/>
                <w:sz w:val="20"/>
                <w:szCs w:val="20"/>
                <w:lang w:eastAsia="es-MX"/>
              </w:rPr>
            </w:pPr>
            <w:r w:rsidRPr="008F57F6">
              <w:rPr>
                <w:rFonts w:eastAsia="Times New Roman" w:cs="Arial"/>
                <w:b/>
                <w:bCs/>
                <w:sz w:val="20"/>
                <w:szCs w:val="20"/>
                <w:lang w:eastAsia="es-MX"/>
              </w:rPr>
              <w:t>0.000000</w:t>
            </w:r>
          </w:p>
        </w:tc>
      </w:tr>
      <w:tr w:rsidR="002769D2" w:rsidRPr="008F57F6" w:rsidTr="0047381F">
        <w:trPr>
          <w:trHeight w:val="300"/>
        </w:trPr>
        <w:tc>
          <w:tcPr>
            <w:tcW w:w="6313"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Cs/>
                <w:sz w:val="20"/>
                <w:szCs w:val="20"/>
                <w:lang w:eastAsia="es-MX"/>
              </w:rPr>
            </w:pPr>
            <w:r w:rsidRPr="008F57F6">
              <w:rPr>
                <w:rFonts w:eastAsia="Times New Roman" w:cs="Arial"/>
                <w:bCs/>
                <w:sz w:val="20"/>
                <w:szCs w:val="20"/>
                <w:lang w:eastAsia="es-MX"/>
              </w:rPr>
              <w:t xml:space="preserve">(x) </w:t>
            </w:r>
            <w:r w:rsidRPr="008F57F6">
              <w:rPr>
                <w:rFonts w:eastAsia="Times New Roman" w:cs="Arial"/>
                <w:sz w:val="20"/>
                <w:szCs w:val="20"/>
                <w:lang w:eastAsia="es-MX"/>
              </w:rPr>
              <w:t>Número de habitantes del municipio X.</w:t>
            </w:r>
          </w:p>
        </w:tc>
        <w:tc>
          <w:tcPr>
            <w:tcW w:w="2506"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Cs/>
                <w:sz w:val="20"/>
                <w:szCs w:val="20"/>
                <w:lang w:eastAsia="es-MX"/>
              </w:rPr>
            </w:pPr>
            <w:r w:rsidRPr="008F57F6">
              <w:rPr>
                <w:rFonts w:eastAsia="Times New Roman" w:cs="Arial"/>
                <w:bCs/>
                <w:sz w:val="20"/>
                <w:szCs w:val="20"/>
                <w:lang w:eastAsia="es-MX"/>
              </w:rPr>
              <w:t xml:space="preserve">0 </w:t>
            </w:r>
          </w:p>
        </w:tc>
      </w:tr>
      <w:tr w:rsidR="002769D2" w:rsidRPr="008F57F6" w:rsidTr="0047381F">
        <w:trPr>
          <w:trHeight w:val="131"/>
        </w:trPr>
        <w:tc>
          <w:tcPr>
            <w:tcW w:w="6313"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
                <w:bCs/>
                <w:sz w:val="20"/>
                <w:szCs w:val="20"/>
                <w:lang w:eastAsia="es-MX"/>
              </w:rPr>
            </w:pPr>
            <w:bookmarkStart w:id="6" w:name="RANGE!B8"/>
            <w:r w:rsidRPr="008F57F6">
              <w:rPr>
                <w:rFonts w:eastAsia="Times New Roman" w:cs="Arial"/>
                <w:b/>
                <w:bCs/>
                <w:sz w:val="20"/>
                <w:szCs w:val="20"/>
                <w:lang w:eastAsia="es-MX"/>
              </w:rPr>
              <w:t>(=)</w:t>
            </w:r>
            <w:bookmarkEnd w:id="6"/>
            <w:r w:rsidRPr="008F57F6">
              <w:rPr>
                <w:rFonts w:eastAsia="Times New Roman" w:cs="Arial"/>
                <w:b/>
                <w:bCs/>
                <w:sz w:val="20"/>
                <w:szCs w:val="20"/>
                <w:lang w:eastAsia="es-MX"/>
              </w:rPr>
              <w:t xml:space="preserve"> Coeficiente de la relación entre recaudación de ingresos del impuesto predial y de los derechos de agua y, el número de habitantes </w:t>
            </w:r>
            <w:r w:rsidRPr="008F57F6">
              <w:rPr>
                <w:rFonts w:eastAsia="Times New Roman" w:cs="Arial"/>
                <w:b/>
                <w:sz w:val="20"/>
                <w:szCs w:val="20"/>
                <w:lang w:eastAsia="es-MX"/>
              </w:rPr>
              <w:t>del municipio X.</w:t>
            </w:r>
          </w:p>
        </w:tc>
        <w:tc>
          <w:tcPr>
            <w:tcW w:w="2506"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
                <w:bCs/>
                <w:sz w:val="20"/>
                <w:szCs w:val="20"/>
                <w:lang w:eastAsia="es-MX"/>
              </w:rPr>
            </w:pPr>
            <w:r w:rsidRPr="008F57F6">
              <w:rPr>
                <w:rFonts w:eastAsia="Times New Roman" w:cs="Arial"/>
                <w:b/>
                <w:bCs/>
                <w:sz w:val="20"/>
                <w:szCs w:val="20"/>
                <w:lang w:eastAsia="es-MX"/>
              </w:rPr>
              <w:t>0.000000</w:t>
            </w:r>
          </w:p>
        </w:tc>
      </w:tr>
      <w:tr w:rsidR="002769D2" w:rsidRPr="008F57F6" w:rsidTr="0047381F">
        <w:trPr>
          <w:trHeight w:val="196"/>
        </w:trPr>
        <w:tc>
          <w:tcPr>
            <w:tcW w:w="6313"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Cs/>
                <w:sz w:val="20"/>
                <w:szCs w:val="20"/>
                <w:lang w:eastAsia="es-MX"/>
              </w:rPr>
            </w:pPr>
            <w:r w:rsidRPr="008F57F6">
              <w:rPr>
                <w:rFonts w:eastAsia="Times New Roman" w:cs="Arial"/>
                <w:bCs/>
                <w:sz w:val="20"/>
                <w:szCs w:val="20"/>
                <w:lang w:eastAsia="es-MX"/>
              </w:rPr>
              <w:t>(÷) Sumatoria del coeficiente de la relación entre recaudación de ingresos del impuesto predial y de los derechos de agua y, el número de habitantes de todos los municipios.</w:t>
            </w:r>
          </w:p>
        </w:tc>
        <w:tc>
          <w:tcPr>
            <w:tcW w:w="2506"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Cs/>
                <w:sz w:val="20"/>
                <w:szCs w:val="20"/>
                <w:lang w:eastAsia="es-MX"/>
              </w:rPr>
            </w:pPr>
            <w:r w:rsidRPr="008F57F6">
              <w:rPr>
                <w:rFonts w:eastAsia="Times New Roman" w:cs="Arial"/>
                <w:bCs/>
                <w:sz w:val="20"/>
                <w:szCs w:val="20"/>
                <w:lang w:eastAsia="es-MX"/>
              </w:rPr>
              <w:t>0.000000</w:t>
            </w:r>
          </w:p>
        </w:tc>
      </w:tr>
      <w:tr w:rsidR="002769D2" w:rsidRPr="008F57F6" w:rsidTr="0047381F">
        <w:trPr>
          <w:trHeight w:val="37"/>
        </w:trPr>
        <w:tc>
          <w:tcPr>
            <w:tcW w:w="6313"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
                <w:bCs/>
                <w:sz w:val="20"/>
                <w:szCs w:val="20"/>
                <w:lang w:eastAsia="es-MX"/>
              </w:rPr>
            </w:pPr>
            <w:r w:rsidRPr="008F57F6">
              <w:rPr>
                <w:rFonts w:eastAsia="Times New Roman" w:cs="Arial"/>
                <w:b/>
                <w:bCs/>
                <w:sz w:val="20"/>
                <w:szCs w:val="20"/>
                <w:lang w:eastAsia="es-MX"/>
              </w:rPr>
              <w:t>(=) Coeficiente de distribución del</w:t>
            </w:r>
            <w:r w:rsidRPr="008F57F6">
              <w:rPr>
                <w:rFonts w:eastAsia="Times New Roman" w:cs="Arial"/>
                <w:b/>
                <w:sz w:val="20"/>
                <w:szCs w:val="20"/>
                <w:lang w:eastAsia="es-MX"/>
              </w:rPr>
              <w:t xml:space="preserve"> </w:t>
            </w:r>
            <w:r w:rsidRPr="008F57F6">
              <w:rPr>
                <w:rFonts w:eastAsia="Times New Roman" w:cs="Arial"/>
                <w:b/>
                <w:bCs/>
                <w:sz w:val="20"/>
                <w:szCs w:val="20"/>
                <w:lang w:eastAsia="es-MX"/>
              </w:rPr>
              <w:t>crecimiento del FFM (del 70% distribuible a los Estados) del municipio X.</w:t>
            </w:r>
          </w:p>
        </w:tc>
        <w:tc>
          <w:tcPr>
            <w:tcW w:w="2506"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
                <w:bCs/>
                <w:sz w:val="20"/>
                <w:szCs w:val="20"/>
                <w:lang w:eastAsia="es-MX"/>
              </w:rPr>
            </w:pPr>
            <w:r w:rsidRPr="008F57F6">
              <w:rPr>
                <w:rFonts w:eastAsia="Times New Roman" w:cs="Arial"/>
                <w:b/>
                <w:bCs/>
                <w:sz w:val="20"/>
                <w:szCs w:val="20"/>
                <w:lang w:eastAsia="es-MX"/>
              </w:rPr>
              <w:t>0.000000</w:t>
            </w:r>
          </w:p>
        </w:tc>
      </w:tr>
      <w:tr w:rsidR="002769D2" w:rsidRPr="008F57F6" w:rsidTr="0047381F">
        <w:trPr>
          <w:trHeight w:val="585"/>
        </w:trPr>
        <w:tc>
          <w:tcPr>
            <w:tcW w:w="6313"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Cs/>
                <w:sz w:val="20"/>
                <w:szCs w:val="20"/>
                <w:lang w:eastAsia="es-MX"/>
              </w:rPr>
            </w:pPr>
            <w:r w:rsidRPr="008F57F6">
              <w:rPr>
                <w:rFonts w:eastAsia="Times New Roman" w:cs="Arial"/>
                <w:bCs/>
                <w:sz w:val="20"/>
                <w:szCs w:val="20"/>
                <w:lang w:eastAsia="es-MX"/>
              </w:rPr>
              <w:t xml:space="preserve">(x) </w:t>
            </w:r>
            <w:r w:rsidRPr="008F57F6">
              <w:rPr>
                <w:rFonts w:eastAsia="Times New Roman" w:cs="Arial"/>
                <w:sz w:val="20"/>
                <w:szCs w:val="20"/>
                <w:lang w:eastAsia="es-MX"/>
              </w:rPr>
              <w:t>Monto del crecimiento del FFM (del 70% distribuible a los Estados) del ejercicio fiscal para el que se efectúa el cálculo.</w:t>
            </w:r>
          </w:p>
        </w:tc>
        <w:tc>
          <w:tcPr>
            <w:tcW w:w="2506"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sz w:val="20"/>
                <w:szCs w:val="20"/>
                <w:lang w:eastAsia="es-MX"/>
              </w:rPr>
            </w:pPr>
            <w:r w:rsidRPr="008F57F6">
              <w:rPr>
                <w:rFonts w:eastAsia="Times New Roman" w:cs="Arial"/>
                <w:sz w:val="20"/>
                <w:szCs w:val="20"/>
                <w:lang w:eastAsia="es-MX"/>
              </w:rPr>
              <w:t>$ 0.00</w:t>
            </w:r>
          </w:p>
        </w:tc>
      </w:tr>
      <w:tr w:rsidR="002769D2" w:rsidRPr="008F57F6" w:rsidTr="0047381F">
        <w:trPr>
          <w:trHeight w:val="585"/>
        </w:trPr>
        <w:tc>
          <w:tcPr>
            <w:tcW w:w="6313"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
                <w:bCs/>
                <w:sz w:val="20"/>
                <w:szCs w:val="20"/>
                <w:lang w:eastAsia="es-MX"/>
              </w:rPr>
            </w:pPr>
            <w:r w:rsidRPr="008F57F6">
              <w:rPr>
                <w:rFonts w:eastAsia="Times New Roman" w:cs="Arial"/>
                <w:b/>
                <w:bCs/>
                <w:sz w:val="20"/>
                <w:szCs w:val="20"/>
                <w:lang w:eastAsia="es-MX"/>
              </w:rPr>
              <w:t xml:space="preserve">(=) </w:t>
            </w:r>
            <w:r w:rsidRPr="008F57F6">
              <w:rPr>
                <w:rFonts w:eastAsia="Times New Roman" w:cs="Arial"/>
                <w:b/>
                <w:sz w:val="20"/>
                <w:szCs w:val="20"/>
                <w:lang w:eastAsia="es-MX"/>
              </w:rPr>
              <w:t>Monto del crecimiento del FFM (del 70% distribuible a los Estados), que le corresponde al municipio X, del ejercicio fiscal para el que se efectúa el cálculo.</w:t>
            </w:r>
          </w:p>
        </w:tc>
        <w:tc>
          <w:tcPr>
            <w:tcW w:w="2506"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
                <w:sz w:val="20"/>
                <w:szCs w:val="20"/>
                <w:lang w:eastAsia="es-MX"/>
              </w:rPr>
            </w:pPr>
            <w:r w:rsidRPr="008F57F6">
              <w:rPr>
                <w:rFonts w:eastAsia="Times New Roman" w:cs="Arial"/>
                <w:b/>
                <w:sz w:val="20"/>
                <w:szCs w:val="20"/>
                <w:lang w:eastAsia="es-MX"/>
              </w:rPr>
              <w:t>$ 0.00</w:t>
            </w:r>
          </w:p>
        </w:tc>
      </w:tr>
    </w:tbl>
    <w:p w:rsidR="002769D2" w:rsidRPr="008F57F6" w:rsidRDefault="002769D2" w:rsidP="002769D2">
      <w:pPr>
        <w:ind w:right="49"/>
        <w:rPr>
          <w:rFonts w:cs="Arial"/>
          <w:sz w:val="20"/>
          <w:szCs w:val="20"/>
        </w:rPr>
      </w:pPr>
    </w:p>
    <w:p w:rsidR="002769D2" w:rsidRPr="008F57F6" w:rsidRDefault="002769D2" w:rsidP="002773A6">
      <w:pPr>
        <w:spacing w:after="0" w:line="240" w:lineRule="auto"/>
        <w:jc w:val="both"/>
        <w:rPr>
          <w:rFonts w:cs="Arial"/>
          <w:b/>
          <w:sz w:val="20"/>
          <w:szCs w:val="20"/>
        </w:rPr>
      </w:pPr>
      <w:r w:rsidRPr="008F57F6">
        <w:rPr>
          <w:rFonts w:cs="Arial"/>
          <w:sz w:val="20"/>
          <w:szCs w:val="20"/>
        </w:rPr>
        <w:t>(</w:t>
      </w:r>
      <w:r w:rsidRPr="008F57F6">
        <w:rPr>
          <w:rFonts w:cs="Arial"/>
          <w:i/>
          <w:sz w:val="20"/>
          <w:szCs w:val="20"/>
        </w:rPr>
        <w:t>4</w:t>
      </w:r>
      <w:r w:rsidRPr="008F57F6">
        <w:rPr>
          <w:rFonts w:cs="Arial"/>
          <w:sz w:val="20"/>
          <w:szCs w:val="20"/>
        </w:rPr>
        <w:t xml:space="preserve">) </w:t>
      </w:r>
      <w:r w:rsidRPr="008F57F6">
        <w:rPr>
          <w:rFonts w:cs="Arial"/>
          <w:b/>
          <w:sz w:val="20"/>
          <w:szCs w:val="20"/>
        </w:rPr>
        <w:t>Determinar el coeficiente de distribución del incremento del FFM (del 70% distribuible a los Estados), que le corresponde a cada municipio, del ejercicio fiscal para el que se efectúa el cálculo</w:t>
      </w:r>
    </w:p>
    <w:p w:rsidR="002769D2" w:rsidRPr="008F57F6" w:rsidRDefault="002769D2" w:rsidP="002773A6">
      <w:pPr>
        <w:spacing w:after="0" w:line="240" w:lineRule="auto"/>
        <w:jc w:val="both"/>
        <w:rPr>
          <w:rFonts w:cs="Arial"/>
          <w:sz w:val="20"/>
          <w:szCs w:val="20"/>
        </w:rPr>
      </w:pPr>
    </w:p>
    <w:p w:rsidR="002769D2" w:rsidRPr="008F57F6" w:rsidRDefault="002769D2" w:rsidP="002773A6">
      <w:pPr>
        <w:spacing w:after="0" w:line="240" w:lineRule="auto"/>
        <w:jc w:val="both"/>
        <w:rPr>
          <w:rFonts w:cs="Arial"/>
          <w:sz w:val="20"/>
          <w:szCs w:val="20"/>
        </w:rPr>
      </w:pPr>
      <w:r w:rsidRPr="008F57F6">
        <w:rPr>
          <w:rFonts w:cs="Arial"/>
          <w:sz w:val="20"/>
          <w:szCs w:val="20"/>
        </w:rPr>
        <w:t>Se determina con la siguiente operación:</w:t>
      </w:r>
    </w:p>
    <w:p w:rsidR="002769D2" w:rsidRPr="008F57F6" w:rsidRDefault="002769D2" w:rsidP="002773A6">
      <w:pPr>
        <w:spacing w:after="0" w:line="240" w:lineRule="auto"/>
        <w:jc w:val="both"/>
        <w:rPr>
          <w:rFonts w:cs="Arial"/>
          <w:sz w:val="20"/>
          <w:szCs w:val="20"/>
        </w:rPr>
      </w:pPr>
    </w:p>
    <w:tbl>
      <w:tblPr>
        <w:tblStyle w:val="Tablaconcuadrcula"/>
        <w:tblW w:w="8834" w:type="dxa"/>
        <w:tblInd w:w="108" w:type="dxa"/>
        <w:tblLook w:val="04A0" w:firstRow="1" w:lastRow="0" w:firstColumn="1" w:lastColumn="0" w:noHBand="0" w:noVBand="1"/>
      </w:tblPr>
      <w:tblGrid>
        <w:gridCol w:w="6333"/>
        <w:gridCol w:w="2501"/>
      </w:tblGrid>
      <w:tr w:rsidR="002769D2" w:rsidRPr="008F57F6" w:rsidTr="00307176">
        <w:trPr>
          <w:trHeight w:val="406"/>
        </w:trPr>
        <w:tc>
          <w:tcPr>
            <w:tcW w:w="5642" w:type="dxa"/>
          </w:tcPr>
          <w:p w:rsidR="002769D2" w:rsidRPr="008F57F6" w:rsidRDefault="002769D2" w:rsidP="002769D2">
            <w:pPr>
              <w:ind w:right="49"/>
              <w:jc w:val="both"/>
              <w:rPr>
                <w:rFonts w:cs="Arial"/>
                <w:sz w:val="20"/>
                <w:szCs w:val="20"/>
              </w:rPr>
            </w:pPr>
            <w:r w:rsidRPr="008F57F6">
              <w:rPr>
                <w:rFonts w:cs="Arial"/>
                <w:sz w:val="20"/>
                <w:szCs w:val="20"/>
              </w:rPr>
              <w:t>Monto del crecimiento del FFM (del 70% distribuible a los Estados), que le corresponde al municipio X, del ejercicio fiscal para el que se efectúa el cálculo.</w:t>
            </w:r>
          </w:p>
        </w:tc>
        <w:tc>
          <w:tcPr>
            <w:tcW w:w="2228" w:type="dxa"/>
            <w:vAlign w:val="center"/>
          </w:tcPr>
          <w:p w:rsidR="002769D2" w:rsidRPr="008F57F6" w:rsidRDefault="002769D2" w:rsidP="002769D2">
            <w:pPr>
              <w:ind w:right="49"/>
              <w:jc w:val="right"/>
              <w:rPr>
                <w:rFonts w:cs="Arial"/>
                <w:sz w:val="20"/>
                <w:szCs w:val="20"/>
              </w:rPr>
            </w:pPr>
            <w:r w:rsidRPr="008F57F6">
              <w:rPr>
                <w:rFonts w:eastAsia="Times New Roman" w:cs="Arial"/>
                <w:sz w:val="20"/>
                <w:szCs w:val="20"/>
                <w:lang w:eastAsia="es-MX"/>
              </w:rPr>
              <w:t>$ 0.00</w:t>
            </w:r>
          </w:p>
        </w:tc>
      </w:tr>
      <w:tr w:rsidR="002769D2" w:rsidRPr="008F57F6" w:rsidTr="00307176">
        <w:trPr>
          <w:trHeight w:val="37"/>
        </w:trPr>
        <w:tc>
          <w:tcPr>
            <w:tcW w:w="5642" w:type="dxa"/>
          </w:tcPr>
          <w:p w:rsidR="002769D2" w:rsidRPr="008F57F6" w:rsidRDefault="002769D2" w:rsidP="002769D2">
            <w:pPr>
              <w:ind w:right="49"/>
              <w:jc w:val="both"/>
              <w:rPr>
                <w:rFonts w:cs="Arial"/>
                <w:sz w:val="20"/>
                <w:szCs w:val="20"/>
              </w:rPr>
            </w:pPr>
            <w:r w:rsidRPr="008F57F6">
              <w:rPr>
                <w:rFonts w:cs="Arial"/>
                <w:sz w:val="20"/>
                <w:szCs w:val="20"/>
              </w:rPr>
              <w:t>(÷) Monto del crecimiento del FFM (del 70% distribuible a los Estados) del ejercicio fiscal para el que se efectúa el cálculo.</w:t>
            </w:r>
          </w:p>
        </w:tc>
        <w:tc>
          <w:tcPr>
            <w:tcW w:w="2228" w:type="dxa"/>
            <w:vAlign w:val="center"/>
          </w:tcPr>
          <w:p w:rsidR="002769D2" w:rsidRPr="008F57F6" w:rsidRDefault="002769D2" w:rsidP="002769D2">
            <w:pPr>
              <w:ind w:right="49"/>
              <w:jc w:val="right"/>
              <w:rPr>
                <w:rFonts w:cs="Arial"/>
                <w:sz w:val="20"/>
                <w:szCs w:val="20"/>
              </w:rPr>
            </w:pPr>
            <w:r w:rsidRPr="008F57F6">
              <w:rPr>
                <w:rFonts w:eastAsia="Times New Roman" w:cs="Arial"/>
                <w:sz w:val="20"/>
                <w:szCs w:val="20"/>
                <w:lang w:eastAsia="es-MX"/>
              </w:rPr>
              <w:t>$ 0.00</w:t>
            </w:r>
          </w:p>
        </w:tc>
      </w:tr>
      <w:tr w:rsidR="002769D2" w:rsidRPr="008F57F6" w:rsidTr="00307176">
        <w:trPr>
          <w:trHeight w:val="406"/>
        </w:trPr>
        <w:tc>
          <w:tcPr>
            <w:tcW w:w="5642" w:type="dxa"/>
          </w:tcPr>
          <w:p w:rsidR="002769D2" w:rsidRPr="008F57F6" w:rsidRDefault="002769D2" w:rsidP="002769D2">
            <w:pPr>
              <w:ind w:right="49"/>
              <w:jc w:val="both"/>
              <w:rPr>
                <w:rFonts w:cs="Arial"/>
                <w:b/>
                <w:sz w:val="20"/>
                <w:szCs w:val="20"/>
              </w:rPr>
            </w:pPr>
            <w:r w:rsidRPr="008F57F6">
              <w:rPr>
                <w:rFonts w:cs="Arial"/>
                <w:b/>
                <w:sz w:val="20"/>
                <w:szCs w:val="20"/>
              </w:rPr>
              <w:t>(=) Coeficiente de distribución del incremento del FFM (del 70% distribuible a los Estados), que le corresponde al municipio X, del ejercicio fiscal para el que se efectúa el cálculo.</w:t>
            </w:r>
          </w:p>
        </w:tc>
        <w:tc>
          <w:tcPr>
            <w:tcW w:w="2228" w:type="dxa"/>
            <w:vAlign w:val="center"/>
          </w:tcPr>
          <w:p w:rsidR="002769D2" w:rsidRPr="008F57F6" w:rsidRDefault="002769D2" w:rsidP="002769D2">
            <w:pPr>
              <w:ind w:right="49"/>
              <w:jc w:val="right"/>
              <w:rPr>
                <w:rFonts w:cs="Arial"/>
                <w:b/>
                <w:sz w:val="20"/>
                <w:szCs w:val="20"/>
              </w:rPr>
            </w:pPr>
            <w:r w:rsidRPr="008F57F6">
              <w:rPr>
                <w:rFonts w:cs="Arial"/>
                <w:b/>
                <w:sz w:val="20"/>
                <w:szCs w:val="20"/>
              </w:rPr>
              <w:t>0.000000</w:t>
            </w:r>
          </w:p>
        </w:tc>
      </w:tr>
    </w:tbl>
    <w:p w:rsidR="002769D2" w:rsidRPr="008F57F6" w:rsidRDefault="002769D2" w:rsidP="002769D2">
      <w:pPr>
        <w:spacing w:after="0" w:line="240" w:lineRule="auto"/>
        <w:ind w:right="49"/>
        <w:jc w:val="both"/>
        <w:rPr>
          <w:rFonts w:cs="Arial"/>
          <w:b/>
          <w:sz w:val="20"/>
          <w:szCs w:val="20"/>
        </w:rPr>
      </w:pPr>
    </w:p>
    <w:p w:rsidR="00675F21" w:rsidRPr="008F57F6" w:rsidRDefault="00675F21">
      <w:pPr>
        <w:rPr>
          <w:rFonts w:cs="Arial"/>
          <w:sz w:val="20"/>
          <w:szCs w:val="20"/>
        </w:rPr>
      </w:pPr>
      <w:r w:rsidRPr="008F57F6">
        <w:rPr>
          <w:rFonts w:cs="Arial"/>
          <w:sz w:val="20"/>
          <w:szCs w:val="20"/>
        </w:rPr>
        <w:br w:type="page"/>
      </w:r>
    </w:p>
    <w:p w:rsidR="002769D2" w:rsidRPr="008F57F6" w:rsidRDefault="002769D2" w:rsidP="00307176">
      <w:pPr>
        <w:spacing w:after="0" w:line="240" w:lineRule="auto"/>
        <w:jc w:val="both"/>
        <w:rPr>
          <w:rFonts w:cs="Arial"/>
          <w:b/>
          <w:sz w:val="20"/>
          <w:szCs w:val="20"/>
        </w:rPr>
      </w:pPr>
      <w:r w:rsidRPr="008F57F6">
        <w:rPr>
          <w:rFonts w:cs="Arial"/>
          <w:sz w:val="20"/>
          <w:szCs w:val="20"/>
        </w:rPr>
        <w:lastRenderedPageBreak/>
        <w:t>(</w:t>
      </w:r>
      <w:r w:rsidRPr="008F57F6">
        <w:rPr>
          <w:rFonts w:cs="Arial"/>
          <w:i/>
          <w:sz w:val="20"/>
          <w:szCs w:val="20"/>
        </w:rPr>
        <w:t>5</w:t>
      </w:r>
      <w:r w:rsidRPr="008F57F6">
        <w:rPr>
          <w:rFonts w:cs="Arial"/>
          <w:sz w:val="20"/>
          <w:szCs w:val="20"/>
        </w:rPr>
        <w:t xml:space="preserve">) </w:t>
      </w:r>
      <w:r w:rsidRPr="008F57F6">
        <w:rPr>
          <w:rFonts w:cs="Arial"/>
          <w:b/>
          <w:sz w:val="20"/>
          <w:szCs w:val="20"/>
        </w:rPr>
        <w:t>Determinar el monto del crecimiento del FFM (del 30% distribuible a los Estados) que les corresponde a los municipios que hayan convenido con el Estado el cobro del impuesto predial del ejercicio fiscal para el que se efectúa el cálculo</w:t>
      </w:r>
    </w:p>
    <w:p w:rsidR="002769D2" w:rsidRPr="008F57F6" w:rsidRDefault="002769D2" w:rsidP="002769D2">
      <w:pPr>
        <w:spacing w:after="0" w:line="240" w:lineRule="auto"/>
        <w:ind w:right="49"/>
        <w:jc w:val="both"/>
        <w:rPr>
          <w:rFonts w:cs="Arial"/>
          <w:b/>
          <w:sz w:val="20"/>
          <w:szCs w:val="20"/>
        </w:rPr>
      </w:pPr>
    </w:p>
    <w:p w:rsidR="00A212BD" w:rsidRPr="008F57F6" w:rsidRDefault="00A212BD" w:rsidP="00A212BD">
      <w:pPr>
        <w:spacing w:after="0" w:line="240" w:lineRule="auto"/>
        <w:jc w:val="both"/>
        <w:rPr>
          <w:rFonts w:cs="Arial"/>
          <w:sz w:val="20"/>
          <w:szCs w:val="20"/>
        </w:rPr>
      </w:pPr>
      <w:r w:rsidRPr="008F57F6">
        <w:rPr>
          <w:rFonts w:cs="Arial"/>
          <w:sz w:val="20"/>
          <w:szCs w:val="20"/>
        </w:rPr>
        <w:t>Se determina con la siguiente operación:</w:t>
      </w:r>
    </w:p>
    <w:p w:rsidR="00A212BD" w:rsidRPr="008F57F6" w:rsidRDefault="00A212BD" w:rsidP="002769D2">
      <w:pPr>
        <w:spacing w:after="0" w:line="240" w:lineRule="auto"/>
        <w:ind w:right="49"/>
        <w:jc w:val="both"/>
        <w:rPr>
          <w:rFonts w:cs="Arial"/>
          <w:b/>
          <w:sz w:val="20"/>
          <w:szCs w:val="20"/>
        </w:rPr>
      </w:pPr>
    </w:p>
    <w:tbl>
      <w:tblPr>
        <w:tblStyle w:val="Tablaconcuadrcula"/>
        <w:tblW w:w="8834" w:type="dxa"/>
        <w:tblInd w:w="108" w:type="dxa"/>
        <w:tblLook w:val="04A0" w:firstRow="1" w:lastRow="0" w:firstColumn="1" w:lastColumn="0" w:noHBand="0" w:noVBand="1"/>
      </w:tblPr>
      <w:tblGrid>
        <w:gridCol w:w="6333"/>
        <w:gridCol w:w="2501"/>
      </w:tblGrid>
      <w:tr w:rsidR="002769D2" w:rsidRPr="008F57F6" w:rsidTr="002A675B">
        <w:trPr>
          <w:trHeight w:val="56"/>
        </w:trPr>
        <w:tc>
          <w:tcPr>
            <w:tcW w:w="5642" w:type="dxa"/>
          </w:tcPr>
          <w:p w:rsidR="002769D2" w:rsidRPr="008F57F6" w:rsidRDefault="002769D2" w:rsidP="002769D2">
            <w:pPr>
              <w:ind w:right="49"/>
              <w:jc w:val="both"/>
              <w:rPr>
                <w:rFonts w:cs="Arial"/>
                <w:sz w:val="20"/>
                <w:szCs w:val="20"/>
              </w:rPr>
            </w:pPr>
            <w:r w:rsidRPr="008F57F6">
              <w:rPr>
                <w:rFonts w:cs="Arial"/>
                <w:sz w:val="20"/>
                <w:szCs w:val="20"/>
              </w:rPr>
              <w:t>Monto estimado del FFM (del 30% distribuible a los Estados) que les corresponde a los municipios que hayan convenido con el Estado el cobro del impuesto predial del ejercicio fiscal para el que se efectúa el cálculo.</w:t>
            </w:r>
          </w:p>
        </w:tc>
        <w:tc>
          <w:tcPr>
            <w:tcW w:w="2228"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r>
      <w:tr w:rsidR="002769D2" w:rsidRPr="008F57F6" w:rsidTr="002A675B">
        <w:trPr>
          <w:trHeight w:val="37"/>
        </w:trPr>
        <w:tc>
          <w:tcPr>
            <w:tcW w:w="5642" w:type="dxa"/>
          </w:tcPr>
          <w:p w:rsidR="002769D2" w:rsidRPr="008F57F6" w:rsidRDefault="002769D2" w:rsidP="002769D2">
            <w:pPr>
              <w:ind w:right="49"/>
              <w:jc w:val="both"/>
              <w:rPr>
                <w:rFonts w:cs="Arial"/>
                <w:sz w:val="20"/>
                <w:szCs w:val="20"/>
              </w:rPr>
            </w:pPr>
            <w:r w:rsidRPr="008F57F6">
              <w:rPr>
                <w:rFonts w:cs="Arial"/>
                <w:sz w:val="20"/>
                <w:szCs w:val="20"/>
              </w:rPr>
              <w:t>(-) Monto del FFM (del 30% distribuible a los Estados) distribuido en el ejercicio fiscal 2013.</w:t>
            </w:r>
          </w:p>
        </w:tc>
        <w:tc>
          <w:tcPr>
            <w:tcW w:w="2228"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r>
      <w:tr w:rsidR="002769D2" w:rsidRPr="008F57F6" w:rsidTr="002A675B">
        <w:trPr>
          <w:trHeight w:val="406"/>
        </w:trPr>
        <w:tc>
          <w:tcPr>
            <w:tcW w:w="5642" w:type="dxa"/>
          </w:tcPr>
          <w:p w:rsidR="002769D2" w:rsidRPr="008F57F6" w:rsidRDefault="002769D2" w:rsidP="002769D2">
            <w:pPr>
              <w:ind w:right="49"/>
              <w:jc w:val="both"/>
              <w:rPr>
                <w:rFonts w:cs="Arial"/>
                <w:b/>
                <w:sz w:val="20"/>
                <w:szCs w:val="20"/>
              </w:rPr>
            </w:pPr>
            <w:r w:rsidRPr="008F57F6">
              <w:rPr>
                <w:rFonts w:cs="Arial"/>
                <w:b/>
                <w:sz w:val="20"/>
                <w:szCs w:val="20"/>
              </w:rPr>
              <w:t>(=) Monto del crecimiento del FFM (del 30% distribuible a los Estados) que les corresponde a los municipios que hayan convenido con el Estado el cobro del impuesto predial del ejercicio fiscal para el que se efectúa el cálculo.</w:t>
            </w:r>
          </w:p>
        </w:tc>
        <w:tc>
          <w:tcPr>
            <w:tcW w:w="2228" w:type="dxa"/>
            <w:vAlign w:val="center"/>
          </w:tcPr>
          <w:p w:rsidR="002769D2" w:rsidRPr="008F57F6" w:rsidRDefault="002769D2" w:rsidP="002769D2">
            <w:pPr>
              <w:ind w:right="49"/>
              <w:jc w:val="right"/>
              <w:rPr>
                <w:rFonts w:cs="Arial"/>
                <w:b/>
                <w:sz w:val="20"/>
                <w:szCs w:val="20"/>
              </w:rPr>
            </w:pPr>
            <w:r w:rsidRPr="008F57F6">
              <w:rPr>
                <w:rFonts w:cs="Arial"/>
                <w:b/>
                <w:sz w:val="20"/>
                <w:szCs w:val="20"/>
              </w:rPr>
              <w:t>$ 0.00</w:t>
            </w:r>
          </w:p>
        </w:tc>
      </w:tr>
    </w:tbl>
    <w:p w:rsidR="002769D2" w:rsidRPr="008F57F6" w:rsidRDefault="002769D2" w:rsidP="002769D2">
      <w:pPr>
        <w:spacing w:after="0" w:line="240" w:lineRule="auto"/>
        <w:ind w:right="49"/>
        <w:jc w:val="both"/>
        <w:rPr>
          <w:rFonts w:cs="Arial"/>
          <w:b/>
          <w:sz w:val="20"/>
          <w:szCs w:val="20"/>
        </w:rPr>
      </w:pPr>
    </w:p>
    <w:p w:rsidR="002769D2" w:rsidRPr="008F57F6" w:rsidRDefault="002769D2" w:rsidP="00A212BD">
      <w:pPr>
        <w:spacing w:after="0" w:line="240" w:lineRule="auto"/>
        <w:jc w:val="both"/>
        <w:rPr>
          <w:rFonts w:cs="Arial"/>
          <w:b/>
          <w:sz w:val="20"/>
          <w:szCs w:val="20"/>
        </w:rPr>
      </w:pPr>
      <w:r w:rsidRPr="008F57F6">
        <w:rPr>
          <w:rFonts w:cs="Arial"/>
          <w:b/>
          <w:sz w:val="20"/>
          <w:szCs w:val="20"/>
        </w:rPr>
        <w:t>(</w:t>
      </w:r>
      <w:r w:rsidRPr="008F57F6">
        <w:rPr>
          <w:rFonts w:cs="Arial"/>
          <w:i/>
          <w:sz w:val="20"/>
          <w:szCs w:val="20"/>
        </w:rPr>
        <w:t>6</w:t>
      </w:r>
      <w:r w:rsidRPr="008F57F6">
        <w:rPr>
          <w:rFonts w:cs="Arial"/>
          <w:b/>
          <w:sz w:val="20"/>
          <w:szCs w:val="20"/>
        </w:rPr>
        <w:t>) Determinar el monto del crecimiento del FFM (del 30% distribuible a los Estados), que le corresponde a cada municipio que haya convenido con el Estado el cobro del impuesto predial del ejercicio fiscal para el que se efectúa el cálculo</w:t>
      </w:r>
    </w:p>
    <w:p w:rsidR="002769D2" w:rsidRPr="008F57F6" w:rsidRDefault="002769D2" w:rsidP="009147E9">
      <w:pPr>
        <w:spacing w:after="0" w:line="240" w:lineRule="auto"/>
        <w:jc w:val="both"/>
        <w:rPr>
          <w:rFonts w:cs="Arial"/>
          <w:sz w:val="20"/>
          <w:szCs w:val="20"/>
        </w:rPr>
      </w:pPr>
    </w:p>
    <w:p w:rsidR="002769D2" w:rsidRPr="008F57F6" w:rsidRDefault="002769D2" w:rsidP="009147E9">
      <w:pPr>
        <w:spacing w:after="0" w:line="240" w:lineRule="auto"/>
        <w:jc w:val="both"/>
        <w:rPr>
          <w:rFonts w:cs="Arial"/>
          <w:sz w:val="20"/>
          <w:szCs w:val="20"/>
        </w:rPr>
      </w:pPr>
      <w:r w:rsidRPr="008F57F6">
        <w:rPr>
          <w:rFonts w:cs="Arial"/>
          <w:sz w:val="20"/>
          <w:szCs w:val="20"/>
        </w:rPr>
        <w:t>Se determina con la siguiente operación:</w:t>
      </w:r>
    </w:p>
    <w:p w:rsidR="002769D2" w:rsidRPr="008F57F6" w:rsidRDefault="002769D2" w:rsidP="009147E9">
      <w:pPr>
        <w:spacing w:after="0" w:line="240" w:lineRule="auto"/>
        <w:jc w:val="both"/>
        <w:rPr>
          <w:rFonts w:cs="Arial"/>
          <w:sz w:val="20"/>
          <w:szCs w:val="20"/>
        </w:rPr>
      </w:pPr>
    </w:p>
    <w:tbl>
      <w:tblPr>
        <w:tblW w:w="8834" w:type="dxa"/>
        <w:tblInd w:w="96" w:type="dxa"/>
        <w:tblCellMar>
          <w:left w:w="70" w:type="dxa"/>
          <w:right w:w="70" w:type="dxa"/>
        </w:tblCellMar>
        <w:tblLook w:val="04A0" w:firstRow="1" w:lastRow="0" w:firstColumn="1" w:lastColumn="0" w:noHBand="0" w:noVBand="1"/>
      </w:tblPr>
      <w:tblGrid>
        <w:gridCol w:w="6333"/>
        <w:gridCol w:w="2501"/>
      </w:tblGrid>
      <w:tr w:rsidR="002769D2" w:rsidRPr="008F57F6" w:rsidTr="0017126A">
        <w:trPr>
          <w:trHeight w:val="570"/>
        </w:trPr>
        <w:tc>
          <w:tcPr>
            <w:tcW w:w="5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sz w:val="20"/>
                <w:szCs w:val="20"/>
                <w:lang w:eastAsia="es-MX"/>
              </w:rPr>
            </w:pPr>
            <w:r w:rsidRPr="008F57F6">
              <w:rPr>
                <w:rFonts w:eastAsia="Times New Roman" w:cs="Arial"/>
                <w:sz w:val="20"/>
                <w:szCs w:val="20"/>
                <w:lang w:eastAsia="es-MX"/>
              </w:rPr>
              <w:t>Monto de recaudación del impuesto predial del municipio X, del segundo año anterior para el que se efectúa el cálculo.</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sz w:val="20"/>
                <w:szCs w:val="20"/>
                <w:lang w:eastAsia="es-MX"/>
              </w:rPr>
            </w:pPr>
            <w:r w:rsidRPr="008F57F6">
              <w:rPr>
                <w:rFonts w:eastAsia="Times New Roman" w:cs="Arial"/>
                <w:sz w:val="20"/>
                <w:szCs w:val="20"/>
                <w:lang w:eastAsia="es-MX"/>
              </w:rPr>
              <w:t>$ 0.00</w:t>
            </w:r>
          </w:p>
        </w:tc>
      </w:tr>
      <w:tr w:rsidR="002769D2" w:rsidRPr="008F57F6" w:rsidTr="0017126A">
        <w:trPr>
          <w:trHeight w:val="585"/>
        </w:trPr>
        <w:tc>
          <w:tcPr>
            <w:tcW w:w="5642"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Cs/>
                <w:sz w:val="20"/>
                <w:szCs w:val="20"/>
                <w:lang w:eastAsia="es-MX"/>
              </w:rPr>
            </w:pPr>
            <w:r w:rsidRPr="008F57F6">
              <w:rPr>
                <w:rFonts w:eastAsia="Times New Roman" w:cs="Arial"/>
                <w:bCs/>
                <w:sz w:val="20"/>
                <w:szCs w:val="20"/>
                <w:lang w:eastAsia="es-MX"/>
              </w:rPr>
              <w:t xml:space="preserve">(÷) </w:t>
            </w:r>
            <w:r w:rsidRPr="008F57F6">
              <w:rPr>
                <w:rFonts w:eastAsia="Times New Roman" w:cs="Arial"/>
                <w:sz w:val="20"/>
                <w:szCs w:val="20"/>
                <w:lang w:eastAsia="es-MX"/>
              </w:rPr>
              <w:t>Monto de recaudación del impuesto predial del municipio X, del tercer año anterior para el que se efectúa el cálculo.</w:t>
            </w:r>
          </w:p>
        </w:tc>
        <w:tc>
          <w:tcPr>
            <w:tcW w:w="2228"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sz w:val="20"/>
                <w:szCs w:val="20"/>
                <w:lang w:eastAsia="es-MX"/>
              </w:rPr>
            </w:pPr>
            <w:r w:rsidRPr="008F57F6">
              <w:rPr>
                <w:rFonts w:eastAsia="Times New Roman" w:cs="Arial"/>
                <w:sz w:val="20"/>
                <w:szCs w:val="20"/>
                <w:lang w:eastAsia="es-MX"/>
              </w:rPr>
              <w:t>$ 0.00</w:t>
            </w:r>
          </w:p>
        </w:tc>
      </w:tr>
      <w:tr w:rsidR="002769D2" w:rsidRPr="008F57F6" w:rsidTr="0017126A">
        <w:trPr>
          <w:trHeight w:val="37"/>
        </w:trPr>
        <w:tc>
          <w:tcPr>
            <w:tcW w:w="5642"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
                <w:bCs/>
                <w:sz w:val="20"/>
                <w:szCs w:val="20"/>
                <w:lang w:eastAsia="es-MX"/>
              </w:rPr>
            </w:pPr>
            <w:r w:rsidRPr="008F57F6">
              <w:rPr>
                <w:rFonts w:eastAsia="Times New Roman" w:cs="Arial"/>
                <w:b/>
                <w:bCs/>
                <w:sz w:val="20"/>
                <w:szCs w:val="20"/>
                <w:lang w:eastAsia="es-MX"/>
              </w:rPr>
              <w:t xml:space="preserve">(=) </w:t>
            </w:r>
            <w:r w:rsidRPr="008F57F6">
              <w:rPr>
                <w:rFonts w:eastAsia="Times New Roman" w:cs="Arial"/>
                <w:b/>
                <w:sz w:val="20"/>
                <w:szCs w:val="20"/>
                <w:lang w:eastAsia="es-MX"/>
              </w:rPr>
              <w:t xml:space="preserve">Coeficiente del crecimiento de recaudación </w:t>
            </w:r>
            <w:r w:rsidRPr="008F57F6">
              <w:rPr>
                <w:rFonts w:cs="Arial"/>
                <w:b/>
                <w:sz w:val="20"/>
                <w:szCs w:val="20"/>
              </w:rPr>
              <w:t>del impuesto predial</w:t>
            </w:r>
            <w:r w:rsidRPr="008F57F6">
              <w:rPr>
                <w:rFonts w:eastAsia="Times New Roman" w:cs="Arial"/>
                <w:b/>
                <w:sz w:val="20"/>
                <w:szCs w:val="20"/>
                <w:lang w:eastAsia="es-MX"/>
              </w:rPr>
              <w:t xml:space="preserve"> del municipio X</w:t>
            </w:r>
            <w:r w:rsidRPr="008F57F6">
              <w:rPr>
                <w:rFonts w:eastAsia="Times New Roman" w:cs="Arial"/>
                <w:b/>
                <w:bCs/>
                <w:sz w:val="20"/>
                <w:szCs w:val="20"/>
                <w:lang w:eastAsia="es-MX"/>
              </w:rPr>
              <w:t>.</w:t>
            </w:r>
          </w:p>
        </w:tc>
        <w:tc>
          <w:tcPr>
            <w:tcW w:w="2228"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
                <w:bCs/>
                <w:sz w:val="20"/>
                <w:szCs w:val="20"/>
                <w:lang w:eastAsia="es-MX"/>
              </w:rPr>
            </w:pPr>
            <w:r w:rsidRPr="008F57F6">
              <w:rPr>
                <w:rFonts w:eastAsia="Times New Roman" w:cs="Arial"/>
                <w:b/>
                <w:bCs/>
                <w:sz w:val="20"/>
                <w:szCs w:val="20"/>
                <w:lang w:eastAsia="es-MX"/>
              </w:rPr>
              <w:t>0.000000</w:t>
            </w:r>
          </w:p>
        </w:tc>
      </w:tr>
      <w:tr w:rsidR="002769D2" w:rsidRPr="008F57F6" w:rsidTr="0017126A">
        <w:trPr>
          <w:trHeight w:val="300"/>
        </w:trPr>
        <w:tc>
          <w:tcPr>
            <w:tcW w:w="5642"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Cs/>
                <w:sz w:val="20"/>
                <w:szCs w:val="20"/>
                <w:lang w:eastAsia="es-MX"/>
              </w:rPr>
            </w:pPr>
            <w:r w:rsidRPr="008F57F6">
              <w:rPr>
                <w:rFonts w:eastAsia="Times New Roman" w:cs="Arial"/>
                <w:bCs/>
                <w:sz w:val="20"/>
                <w:szCs w:val="20"/>
                <w:lang w:eastAsia="es-MX"/>
              </w:rPr>
              <w:t xml:space="preserve">(x) </w:t>
            </w:r>
            <w:r w:rsidRPr="008F57F6">
              <w:rPr>
                <w:rFonts w:eastAsia="Times New Roman" w:cs="Arial"/>
                <w:sz w:val="20"/>
                <w:szCs w:val="20"/>
                <w:lang w:eastAsia="es-MX"/>
              </w:rPr>
              <w:t>Número de habitantes del municipio X.</w:t>
            </w:r>
          </w:p>
        </w:tc>
        <w:tc>
          <w:tcPr>
            <w:tcW w:w="2228"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Cs/>
                <w:sz w:val="20"/>
                <w:szCs w:val="20"/>
                <w:lang w:eastAsia="es-MX"/>
              </w:rPr>
            </w:pPr>
            <w:r w:rsidRPr="008F57F6">
              <w:rPr>
                <w:rFonts w:eastAsia="Times New Roman" w:cs="Arial"/>
                <w:bCs/>
                <w:sz w:val="20"/>
                <w:szCs w:val="20"/>
                <w:lang w:eastAsia="es-MX"/>
              </w:rPr>
              <w:t xml:space="preserve">0 </w:t>
            </w:r>
          </w:p>
        </w:tc>
      </w:tr>
      <w:tr w:rsidR="002769D2" w:rsidRPr="008F57F6" w:rsidTr="0017126A">
        <w:trPr>
          <w:trHeight w:val="35"/>
        </w:trPr>
        <w:tc>
          <w:tcPr>
            <w:tcW w:w="5642"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
                <w:bCs/>
                <w:sz w:val="20"/>
                <w:szCs w:val="20"/>
                <w:lang w:eastAsia="es-MX"/>
              </w:rPr>
            </w:pPr>
            <w:r w:rsidRPr="008F57F6">
              <w:rPr>
                <w:rFonts w:eastAsia="Times New Roman" w:cs="Arial"/>
                <w:b/>
                <w:bCs/>
                <w:sz w:val="20"/>
                <w:szCs w:val="20"/>
                <w:lang w:eastAsia="es-MX"/>
              </w:rPr>
              <w:t>(=) Coeficiente de la relación entre recaudación de ingresos del impuesto predial y el número de habitantes del municipio X.</w:t>
            </w:r>
          </w:p>
        </w:tc>
        <w:tc>
          <w:tcPr>
            <w:tcW w:w="2228"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
                <w:bCs/>
                <w:sz w:val="20"/>
                <w:szCs w:val="20"/>
                <w:lang w:eastAsia="es-MX"/>
              </w:rPr>
            </w:pPr>
            <w:r w:rsidRPr="008F57F6">
              <w:rPr>
                <w:rFonts w:eastAsia="Times New Roman" w:cs="Arial"/>
                <w:b/>
                <w:bCs/>
                <w:sz w:val="20"/>
                <w:szCs w:val="20"/>
                <w:lang w:eastAsia="es-MX"/>
              </w:rPr>
              <w:t>0.000000</w:t>
            </w:r>
          </w:p>
        </w:tc>
      </w:tr>
      <w:tr w:rsidR="002769D2" w:rsidRPr="008F57F6" w:rsidTr="0017126A">
        <w:trPr>
          <w:trHeight w:val="570"/>
        </w:trPr>
        <w:tc>
          <w:tcPr>
            <w:tcW w:w="5642"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Cs/>
                <w:sz w:val="20"/>
                <w:szCs w:val="20"/>
                <w:lang w:eastAsia="es-MX"/>
              </w:rPr>
            </w:pPr>
            <w:r w:rsidRPr="008F57F6">
              <w:rPr>
                <w:rFonts w:eastAsia="Times New Roman" w:cs="Arial"/>
                <w:bCs/>
                <w:sz w:val="20"/>
                <w:szCs w:val="20"/>
                <w:lang w:eastAsia="es-MX"/>
              </w:rPr>
              <w:t>(÷) Sumatoria del coeficiente de la relación entre recaudación de ingresos del impuesto predial y el número de habitantes de todos los municipios.</w:t>
            </w:r>
          </w:p>
        </w:tc>
        <w:tc>
          <w:tcPr>
            <w:tcW w:w="2228"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Cs/>
                <w:sz w:val="20"/>
                <w:szCs w:val="20"/>
                <w:lang w:eastAsia="es-MX"/>
              </w:rPr>
            </w:pPr>
            <w:r w:rsidRPr="008F57F6">
              <w:rPr>
                <w:rFonts w:eastAsia="Times New Roman" w:cs="Arial"/>
                <w:bCs/>
                <w:sz w:val="20"/>
                <w:szCs w:val="20"/>
                <w:lang w:eastAsia="es-MX"/>
              </w:rPr>
              <w:t>0</w:t>
            </w:r>
          </w:p>
        </w:tc>
      </w:tr>
      <w:tr w:rsidR="002769D2" w:rsidRPr="008F57F6" w:rsidTr="0017126A">
        <w:trPr>
          <w:trHeight w:val="35"/>
        </w:trPr>
        <w:tc>
          <w:tcPr>
            <w:tcW w:w="5642"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
                <w:bCs/>
                <w:sz w:val="20"/>
                <w:szCs w:val="20"/>
                <w:lang w:eastAsia="es-MX"/>
              </w:rPr>
            </w:pPr>
            <w:r w:rsidRPr="008F57F6">
              <w:rPr>
                <w:rFonts w:eastAsia="Times New Roman" w:cs="Arial"/>
                <w:b/>
                <w:bCs/>
                <w:sz w:val="20"/>
                <w:szCs w:val="20"/>
                <w:lang w:eastAsia="es-MX"/>
              </w:rPr>
              <w:t>(=) Coeficiente de distribución del</w:t>
            </w:r>
            <w:r w:rsidRPr="008F57F6">
              <w:rPr>
                <w:rFonts w:eastAsia="Times New Roman" w:cs="Arial"/>
                <w:b/>
                <w:sz w:val="20"/>
                <w:szCs w:val="20"/>
                <w:lang w:eastAsia="es-MX"/>
              </w:rPr>
              <w:t xml:space="preserve"> </w:t>
            </w:r>
            <w:r w:rsidRPr="008F57F6">
              <w:rPr>
                <w:rFonts w:eastAsia="Times New Roman" w:cs="Arial"/>
                <w:b/>
                <w:bCs/>
                <w:sz w:val="20"/>
                <w:szCs w:val="20"/>
                <w:lang w:eastAsia="es-MX"/>
              </w:rPr>
              <w:t xml:space="preserve">crecimiento del FFM (del 30%) del municipio </w:t>
            </w:r>
            <w:r w:rsidRPr="008F57F6">
              <w:rPr>
                <w:rFonts w:eastAsia="Times New Roman" w:cs="Arial"/>
                <w:b/>
                <w:sz w:val="20"/>
                <w:szCs w:val="20"/>
                <w:lang w:eastAsia="es-MX"/>
              </w:rPr>
              <w:t>X</w:t>
            </w:r>
            <w:r w:rsidRPr="008F57F6">
              <w:rPr>
                <w:rFonts w:eastAsia="Times New Roman" w:cs="Arial"/>
                <w:b/>
                <w:bCs/>
                <w:sz w:val="20"/>
                <w:szCs w:val="20"/>
                <w:lang w:eastAsia="es-MX"/>
              </w:rPr>
              <w:t xml:space="preserve">. </w:t>
            </w:r>
          </w:p>
        </w:tc>
        <w:tc>
          <w:tcPr>
            <w:tcW w:w="2228"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
                <w:bCs/>
                <w:sz w:val="20"/>
                <w:szCs w:val="20"/>
                <w:lang w:eastAsia="es-MX"/>
              </w:rPr>
            </w:pPr>
            <w:r w:rsidRPr="008F57F6">
              <w:rPr>
                <w:rFonts w:eastAsia="Times New Roman" w:cs="Arial"/>
                <w:b/>
                <w:bCs/>
                <w:sz w:val="20"/>
                <w:szCs w:val="20"/>
                <w:lang w:eastAsia="es-MX"/>
              </w:rPr>
              <w:t>0.000000</w:t>
            </w:r>
          </w:p>
        </w:tc>
      </w:tr>
      <w:tr w:rsidR="002769D2" w:rsidRPr="008F57F6" w:rsidTr="0017126A">
        <w:trPr>
          <w:trHeight w:val="585"/>
        </w:trPr>
        <w:tc>
          <w:tcPr>
            <w:tcW w:w="5642"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Cs/>
                <w:sz w:val="20"/>
                <w:szCs w:val="20"/>
                <w:lang w:eastAsia="es-MX"/>
              </w:rPr>
            </w:pPr>
            <w:r w:rsidRPr="008F57F6">
              <w:rPr>
                <w:rFonts w:eastAsia="Times New Roman" w:cs="Arial"/>
                <w:bCs/>
                <w:sz w:val="20"/>
                <w:szCs w:val="20"/>
                <w:lang w:eastAsia="es-MX"/>
              </w:rPr>
              <w:t xml:space="preserve">(x) </w:t>
            </w:r>
            <w:r w:rsidRPr="008F57F6">
              <w:rPr>
                <w:rFonts w:eastAsia="Times New Roman" w:cs="Arial"/>
                <w:sz w:val="20"/>
                <w:szCs w:val="20"/>
                <w:lang w:eastAsia="es-MX"/>
              </w:rPr>
              <w:t>Monto del crecimiento del FFM (del 30% a distribuir) del ejercicio fiscal para el que se efectúa el cálculo.</w:t>
            </w:r>
          </w:p>
        </w:tc>
        <w:tc>
          <w:tcPr>
            <w:tcW w:w="2228"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sz w:val="20"/>
                <w:szCs w:val="20"/>
                <w:lang w:eastAsia="es-MX"/>
              </w:rPr>
            </w:pPr>
            <w:r w:rsidRPr="008F57F6">
              <w:rPr>
                <w:rFonts w:eastAsia="Times New Roman" w:cs="Arial"/>
                <w:sz w:val="20"/>
                <w:szCs w:val="20"/>
                <w:lang w:eastAsia="es-MX"/>
              </w:rPr>
              <w:t>$ 0.00</w:t>
            </w:r>
          </w:p>
        </w:tc>
      </w:tr>
      <w:tr w:rsidR="002769D2" w:rsidRPr="008F57F6" w:rsidTr="0017126A">
        <w:trPr>
          <w:trHeight w:val="585"/>
        </w:trPr>
        <w:tc>
          <w:tcPr>
            <w:tcW w:w="5642"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
                <w:bCs/>
                <w:sz w:val="20"/>
                <w:szCs w:val="20"/>
                <w:lang w:eastAsia="es-MX"/>
              </w:rPr>
            </w:pPr>
            <w:r w:rsidRPr="008F57F6">
              <w:rPr>
                <w:rFonts w:eastAsia="Times New Roman" w:cs="Arial"/>
                <w:b/>
                <w:bCs/>
                <w:sz w:val="20"/>
                <w:szCs w:val="20"/>
                <w:lang w:eastAsia="es-MX"/>
              </w:rPr>
              <w:t xml:space="preserve">(=) </w:t>
            </w:r>
            <w:r w:rsidRPr="008F57F6">
              <w:rPr>
                <w:rFonts w:eastAsia="Times New Roman" w:cs="Arial"/>
                <w:b/>
                <w:sz w:val="20"/>
                <w:szCs w:val="20"/>
                <w:lang w:eastAsia="es-MX"/>
              </w:rPr>
              <w:t>Monto del crecimiento del FFM (del 30% distribuible a los Estados), que le corresponde a cada municipio que haya convenido con el Estado el cobro del impuesto predial del ejercicio fiscal para el que se efectúa el cálculo.</w:t>
            </w:r>
          </w:p>
        </w:tc>
        <w:tc>
          <w:tcPr>
            <w:tcW w:w="2228"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
                <w:sz w:val="20"/>
                <w:szCs w:val="20"/>
                <w:lang w:eastAsia="es-MX"/>
              </w:rPr>
            </w:pPr>
            <w:r w:rsidRPr="008F57F6">
              <w:rPr>
                <w:rFonts w:eastAsia="Times New Roman" w:cs="Arial"/>
                <w:b/>
                <w:sz w:val="20"/>
                <w:szCs w:val="20"/>
                <w:lang w:eastAsia="es-MX"/>
              </w:rPr>
              <w:t>$ 0.00</w:t>
            </w:r>
          </w:p>
        </w:tc>
      </w:tr>
    </w:tbl>
    <w:p w:rsidR="002769D2" w:rsidRPr="008F57F6" w:rsidRDefault="002769D2" w:rsidP="002769D2">
      <w:pPr>
        <w:spacing w:after="0" w:line="240" w:lineRule="auto"/>
        <w:ind w:right="49"/>
        <w:jc w:val="both"/>
        <w:rPr>
          <w:rFonts w:cs="Arial"/>
          <w:sz w:val="20"/>
          <w:szCs w:val="20"/>
        </w:rPr>
      </w:pPr>
    </w:p>
    <w:p w:rsidR="002769D2" w:rsidRPr="008F57F6" w:rsidRDefault="002769D2" w:rsidP="00FF1D38">
      <w:pPr>
        <w:spacing w:after="0" w:line="240" w:lineRule="auto"/>
        <w:jc w:val="both"/>
        <w:rPr>
          <w:rFonts w:cs="Arial"/>
          <w:sz w:val="20"/>
          <w:szCs w:val="20"/>
        </w:rPr>
      </w:pPr>
      <w:r w:rsidRPr="008F57F6">
        <w:rPr>
          <w:rFonts w:cs="Arial"/>
          <w:sz w:val="20"/>
          <w:szCs w:val="20"/>
        </w:rPr>
        <w:lastRenderedPageBreak/>
        <w:t>(</w:t>
      </w:r>
      <w:r w:rsidRPr="008F57F6">
        <w:rPr>
          <w:rFonts w:cs="Arial"/>
          <w:i/>
          <w:sz w:val="20"/>
          <w:szCs w:val="20"/>
        </w:rPr>
        <w:t>7</w:t>
      </w:r>
      <w:r w:rsidRPr="008F57F6">
        <w:rPr>
          <w:rFonts w:cs="Arial"/>
          <w:sz w:val="20"/>
          <w:szCs w:val="20"/>
        </w:rPr>
        <w:t xml:space="preserve">) </w:t>
      </w:r>
      <w:r w:rsidRPr="008F57F6">
        <w:rPr>
          <w:rFonts w:cs="Arial"/>
          <w:b/>
          <w:sz w:val="20"/>
          <w:szCs w:val="20"/>
        </w:rPr>
        <w:t>Determinar el coeficiente de distribución del incremento del FFM (del 30% distribuible a los Estados), que le corresponde a cada municipio, del ejercicio fiscal para el que se efectúa el cálculo</w:t>
      </w:r>
    </w:p>
    <w:p w:rsidR="002769D2" w:rsidRPr="008F57F6" w:rsidRDefault="002769D2" w:rsidP="00FF1D38">
      <w:pPr>
        <w:spacing w:after="0" w:line="240" w:lineRule="auto"/>
        <w:jc w:val="both"/>
        <w:rPr>
          <w:rFonts w:cs="Arial"/>
          <w:sz w:val="20"/>
          <w:szCs w:val="20"/>
        </w:rPr>
      </w:pPr>
    </w:p>
    <w:p w:rsidR="002769D2" w:rsidRPr="008F57F6" w:rsidRDefault="002769D2" w:rsidP="00FF1D38">
      <w:pPr>
        <w:spacing w:after="0" w:line="240" w:lineRule="auto"/>
        <w:jc w:val="both"/>
        <w:rPr>
          <w:rFonts w:cs="Arial"/>
          <w:sz w:val="20"/>
          <w:szCs w:val="20"/>
        </w:rPr>
      </w:pPr>
      <w:r w:rsidRPr="008F57F6">
        <w:rPr>
          <w:rFonts w:cs="Arial"/>
          <w:sz w:val="20"/>
          <w:szCs w:val="20"/>
        </w:rPr>
        <w:t>Se determina con la siguiente operación:</w:t>
      </w:r>
    </w:p>
    <w:p w:rsidR="002769D2" w:rsidRPr="008F57F6" w:rsidRDefault="002769D2" w:rsidP="00FF1D38">
      <w:pPr>
        <w:spacing w:after="0" w:line="240" w:lineRule="auto"/>
        <w:jc w:val="both"/>
        <w:rPr>
          <w:rFonts w:cs="Arial"/>
          <w:sz w:val="20"/>
          <w:szCs w:val="20"/>
        </w:rPr>
      </w:pPr>
    </w:p>
    <w:tbl>
      <w:tblPr>
        <w:tblStyle w:val="Tablaconcuadrcula"/>
        <w:tblW w:w="8834" w:type="dxa"/>
        <w:tblInd w:w="108" w:type="dxa"/>
        <w:tblLook w:val="04A0" w:firstRow="1" w:lastRow="0" w:firstColumn="1" w:lastColumn="0" w:noHBand="0" w:noVBand="1"/>
      </w:tblPr>
      <w:tblGrid>
        <w:gridCol w:w="6333"/>
        <w:gridCol w:w="2501"/>
      </w:tblGrid>
      <w:tr w:rsidR="002769D2" w:rsidRPr="008F57F6" w:rsidTr="00FF1D38">
        <w:trPr>
          <w:trHeight w:val="406"/>
        </w:trPr>
        <w:tc>
          <w:tcPr>
            <w:tcW w:w="5642" w:type="dxa"/>
          </w:tcPr>
          <w:p w:rsidR="002769D2" w:rsidRPr="008F57F6" w:rsidRDefault="002769D2" w:rsidP="002769D2">
            <w:pPr>
              <w:ind w:right="49"/>
              <w:jc w:val="both"/>
              <w:rPr>
                <w:rFonts w:cs="Arial"/>
                <w:sz w:val="20"/>
                <w:szCs w:val="20"/>
              </w:rPr>
            </w:pPr>
            <w:r w:rsidRPr="008F57F6">
              <w:rPr>
                <w:rFonts w:cs="Arial"/>
                <w:sz w:val="20"/>
                <w:szCs w:val="20"/>
              </w:rPr>
              <w:t>Monto del crecimiento del FFM (del 30% distribuible a los Estados), que le corresponde al municipio X, del ejercicio fiscal para el que se efectúa el cálculo.</w:t>
            </w:r>
          </w:p>
        </w:tc>
        <w:tc>
          <w:tcPr>
            <w:tcW w:w="2228"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r>
      <w:tr w:rsidR="002769D2" w:rsidRPr="008F57F6" w:rsidTr="00FF1D38">
        <w:trPr>
          <w:trHeight w:val="37"/>
        </w:trPr>
        <w:tc>
          <w:tcPr>
            <w:tcW w:w="5642" w:type="dxa"/>
          </w:tcPr>
          <w:p w:rsidR="002769D2" w:rsidRPr="008F57F6" w:rsidRDefault="002769D2" w:rsidP="002769D2">
            <w:pPr>
              <w:ind w:right="49"/>
              <w:jc w:val="both"/>
              <w:rPr>
                <w:rFonts w:cs="Arial"/>
                <w:sz w:val="20"/>
                <w:szCs w:val="20"/>
              </w:rPr>
            </w:pPr>
            <w:r w:rsidRPr="008F57F6">
              <w:rPr>
                <w:rFonts w:cs="Arial"/>
                <w:sz w:val="20"/>
                <w:szCs w:val="20"/>
              </w:rPr>
              <w:t>(÷) Monto del crecimiento del FFM (del 30% distribuible a los Estados) que les corresponde a los municipios que hayan convenido con el Estado el cobro del impuesto predial del ejercicio fiscal para el que se efectúa el cálculo.</w:t>
            </w:r>
          </w:p>
        </w:tc>
        <w:tc>
          <w:tcPr>
            <w:tcW w:w="2228"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r>
      <w:tr w:rsidR="002769D2" w:rsidRPr="008F57F6" w:rsidTr="00FF1D38">
        <w:trPr>
          <w:trHeight w:val="406"/>
        </w:trPr>
        <w:tc>
          <w:tcPr>
            <w:tcW w:w="5642" w:type="dxa"/>
          </w:tcPr>
          <w:p w:rsidR="002769D2" w:rsidRPr="008F57F6" w:rsidRDefault="002769D2" w:rsidP="002769D2">
            <w:pPr>
              <w:ind w:right="49"/>
              <w:jc w:val="both"/>
              <w:rPr>
                <w:rFonts w:cs="Arial"/>
                <w:b/>
                <w:sz w:val="20"/>
                <w:szCs w:val="20"/>
              </w:rPr>
            </w:pPr>
            <w:r w:rsidRPr="008F57F6">
              <w:rPr>
                <w:rFonts w:cs="Arial"/>
                <w:b/>
                <w:sz w:val="20"/>
                <w:szCs w:val="20"/>
              </w:rPr>
              <w:t>(=) Coeficiente de distribución del incremento del FFM (del 30% distribuible a los Estados), que le corresponde al municipio X, del ejercicio fiscal para el que se efectúa el cálculo.</w:t>
            </w:r>
          </w:p>
        </w:tc>
        <w:tc>
          <w:tcPr>
            <w:tcW w:w="2228" w:type="dxa"/>
            <w:vAlign w:val="center"/>
          </w:tcPr>
          <w:p w:rsidR="002769D2" w:rsidRPr="008F57F6" w:rsidRDefault="002769D2" w:rsidP="002769D2">
            <w:pPr>
              <w:ind w:right="49"/>
              <w:jc w:val="right"/>
              <w:rPr>
                <w:rFonts w:cs="Arial"/>
                <w:b/>
                <w:sz w:val="20"/>
                <w:szCs w:val="20"/>
              </w:rPr>
            </w:pPr>
            <w:r w:rsidRPr="008F57F6">
              <w:rPr>
                <w:rFonts w:cs="Arial"/>
                <w:b/>
                <w:sz w:val="20"/>
                <w:szCs w:val="20"/>
              </w:rPr>
              <w:t>0.000000</w:t>
            </w:r>
          </w:p>
        </w:tc>
      </w:tr>
    </w:tbl>
    <w:p w:rsidR="002769D2" w:rsidRPr="008F57F6" w:rsidRDefault="002769D2" w:rsidP="002769D2">
      <w:pPr>
        <w:spacing w:after="0" w:line="240" w:lineRule="auto"/>
        <w:ind w:right="49"/>
        <w:jc w:val="both"/>
        <w:rPr>
          <w:rFonts w:cs="Arial"/>
          <w:sz w:val="20"/>
          <w:szCs w:val="20"/>
        </w:rPr>
      </w:pPr>
    </w:p>
    <w:p w:rsidR="002769D2" w:rsidRPr="008F57F6" w:rsidRDefault="002769D2" w:rsidP="00921B20">
      <w:pPr>
        <w:spacing w:after="0" w:line="240" w:lineRule="auto"/>
        <w:jc w:val="both"/>
        <w:rPr>
          <w:rFonts w:cs="Arial"/>
          <w:sz w:val="20"/>
          <w:szCs w:val="20"/>
        </w:rPr>
      </w:pPr>
      <w:r w:rsidRPr="008F57F6">
        <w:rPr>
          <w:rFonts w:cs="Arial"/>
          <w:sz w:val="20"/>
          <w:szCs w:val="20"/>
        </w:rPr>
        <w:t>(</w:t>
      </w:r>
      <w:r w:rsidRPr="008F57F6">
        <w:rPr>
          <w:rFonts w:cs="Arial"/>
          <w:i/>
          <w:sz w:val="20"/>
          <w:szCs w:val="20"/>
        </w:rPr>
        <w:t>8</w:t>
      </w:r>
      <w:r w:rsidRPr="008F57F6">
        <w:rPr>
          <w:rFonts w:cs="Arial"/>
          <w:sz w:val="20"/>
          <w:szCs w:val="20"/>
        </w:rPr>
        <w:t xml:space="preserve">) </w:t>
      </w:r>
      <w:r w:rsidRPr="008F57F6">
        <w:rPr>
          <w:rFonts w:cs="Arial"/>
          <w:b/>
          <w:sz w:val="20"/>
          <w:szCs w:val="20"/>
        </w:rPr>
        <w:t>Determinar el monto total a distribuir del FFM, que le corresponde a cada municipio, del ejercicio fiscal para el que se efectúa el cálculo</w:t>
      </w:r>
    </w:p>
    <w:p w:rsidR="002769D2" w:rsidRPr="008F57F6" w:rsidRDefault="002769D2" w:rsidP="00175035">
      <w:pPr>
        <w:spacing w:after="0" w:line="240" w:lineRule="auto"/>
        <w:jc w:val="both"/>
        <w:rPr>
          <w:rFonts w:cs="Arial"/>
          <w:sz w:val="20"/>
          <w:szCs w:val="20"/>
        </w:rPr>
      </w:pPr>
    </w:p>
    <w:p w:rsidR="002769D2" w:rsidRPr="008F57F6" w:rsidRDefault="002769D2" w:rsidP="00175035">
      <w:pPr>
        <w:spacing w:after="0" w:line="240" w:lineRule="auto"/>
        <w:jc w:val="both"/>
        <w:rPr>
          <w:rFonts w:cs="Arial"/>
          <w:sz w:val="20"/>
          <w:szCs w:val="20"/>
        </w:rPr>
      </w:pPr>
      <w:r w:rsidRPr="008F57F6">
        <w:rPr>
          <w:rFonts w:cs="Arial"/>
          <w:sz w:val="20"/>
          <w:szCs w:val="20"/>
        </w:rPr>
        <w:t>Se determina con la siguiente operación:</w:t>
      </w:r>
    </w:p>
    <w:p w:rsidR="002769D2" w:rsidRPr="008F57F6" w:rsidRDefault="002769D2" w:rsidP="00175035">
      <w:pPr>
        <w:spacing w:after="0" w:line="240" w:lineRule="auto"/>
        <w:jc w:val="both"/>
        <w:rPr>
          <w:rFonts w:cs="Arial"/>
          <w:sz w:val="20"/>
          <w:szCs w:val="20"/>
        </w:rPr>
      </w:pPr>
    </w:p>
    <w:tbl>
      <w:tblPr>
        <w:tblStyle w:val="Tablaconcuadrcula"/>
        <w:tblW w:w="8834" w:type="dxa"/>
        <w:tblInd w:w="108" w:type="dxa"/>
        <w:tblLook w:val="04A0" w:firstRow="1" w:lastRow="0" w:firstColumn="1" w:lastColumn="0" w:noHBand="0" w:noVBand="1"/>
      </w:tblPr>
      <w:tblGrid>
        <w:gridCol w:w="6333"/>
        <w:gridCol w:w="2501"/>
      </w:tblGrid>
      <w:tr w:rsidR="002769D2" w:rsidRPr="008F57F6" w:rsidTr="00AA04F4">
        <w:trPr>
          <w:trHeight w:val="406"/>
        </w:trPr>
        <w:tc>
          <w:tcPr>
            <w:tcW w:w="5642" w:type="dxa"/>
          </w:tcPr>
          <w:p w:rsidR="002769D2" w:rsidRPr="008F57F6" w:rsidRDefault="002769D2" w:rsidP="002769D2">
            <w:pPr>
              <w:ind w:right="49"/>
              <w:jc w:val="both"/>
              <w:rPr>
                <w:rFonts w:cs="Arial"/>
                <w:sz w:val="20"/>
                <w:szCs w:val="20"/>
              </w:rPr>
            </w:pPr>
            <w:r w:rsidRPr="008F57F6">
              <w:rPr>
                <w:rFonts w:cs="Arial"/>
                <w:iCs/>
                <w:sz w:val="20"/>
                <w:szCs w:val="20"/>
              </w:rPr>
              <w:t>Monto del FFM (del 70% distribuible a los Estados) que le correspondió al municipio X en el año 2013 (fondo garantizado).</w:t>
            </w:r>
          </w:p>
        </w:tc>
        <w:tc>
          <w:tcPr>
            <w:tcW w:w="2228"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r>
      <w:tr w:rsidR="002769D2" w:rsidRPr="008F57F6" w:rsidTr="00AA04F4">
        <w:trPr>
          <w:trHeight w:val="406"/>
        </w:trPr>
        <w:tc>
          <w:tcPr>
            <w:tcW w:w="5642" w:type="dxa"/>
          </w:tcPr>
          <w:p w:rsidR="002769D2" w:rsidRPr="008F57F6" w:rsidRDefault="002769D2" w:rsidP="002769D2">
            <w:pPr>
              <w:ind w:right="49"/>
              <w:jc w:val="both"/>
              <w:rPr>
                <w:rFonts w:cs="Arial"/>
                <w:iCs/>
                <w:sz w:val="20"/>
                <w:szCs w:val="20"/>
              </w:rPr>
            </w:pPr>
            <w:r w:rsidRPr="008F57F6">
              <w:rPr>
                <w:rFonts w:cs="Arial"/>
                <w:iCs/>
                <w:sz w:val="20"/>
                <w:szCs w:val="20"/>
              </w:rPr>
              <w:t>(+) Monto del FFM (del 30% distribuible a los Estados) que le correspondió al municipio en el año 2013 (fondo garantizado).</w:t>
            </w:r>
          </w:p>
        </w:tc>
        <w:tc>
          <w:tcPr>
            <w:tcW w:w="2228"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r>
      <w:tr w:rsidR="002769D2" w:rsidRPr="008F57F6" w:rsidTr="00AA04F4">
        <w:trPr>
          <w:trHeight w:val="406"/>
        </w:trPr>
        <w:tc>
          <w:tcPr>
            <w:tcW w:w="5642" w:type="dxa"/>
          </w:tcPr>
          <w:p w:rsidR="002769D2" w:rsidRPr="008F57F6" w:rsidRDefault="002769D2" w:rsidP="002769D2">
            <w:pPr>
              <w:ind w:right="49"/>
              <w:jc w:val="both"/>
              <w:rPr>
                <w:rFonts w:cs="Arial"/>
                <w:sz w:val="20"/>
                <w:szCs w:val="20"/>
              </w:rPr>
            </w:pPr>
            <w:r w:rsidRPr="008F57F6">
              <w:rPr>
                <w:rFonts w:cs="Arial"/>
                <w:sz w:val="20"/>
                <w:szCs w:val="20"/>
              </w:rPr>
              <w:t>(÷) Monto del crecimiento del FFM (del 70% distribuible a los Estados), que le corresponde al municipio X, del ejercicio fiscal para el que se efectúa el cálculo.</w:t>
            </w:r>
          </w:p>
        </w:tc>
        <w:tc>
          <w:tcPr>
            <w:tcW w:w="2228"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r>
      <w:tr w:rsidR="002769D2" w:rsidRPr="008F57F6" w:rsidTr="00AA04F4">
        <w:trPr>
          <w:trHeight w:val="406"/>
        </w:trPr>
        <w:tc>
          <w:tcPr>
            <w:tcW w:w="5642" w:type="dxa"/>
          </w:tcPr>
          <w:p w:rsidR="002769D2" w:rsidRPr="008F57F6" w:rsidRDefault="002769D2" w:rsidP="002769D2">
            <w:pPr>
              <w:ind w:right="49"/>
              <w:jc w:val="both"/>
              <w:rPr>
                <w:rFonts w:cs="Arial"/>
                <w:sz w:val="20"/>
                <w:szCs w:val="20"/>
              </w:rPr>
            </w:pPr>
            <w:r w:rsidRPr="008F57F6">
              <w:rPr>
                <w:rFonts w:cs="Arial"/>
                <w:sz w:val="20"/>
                <w:szCs w:val="20"/>
              </w:rPr>
              <w:t>(+) Monto del crecimiento del FFM (del 30% distribuible a los Estados), que le corresponde al municipio X, del ejercicio fiscal para el que se efectúa el cálculo.</w:t>
            </w:r>
          </w:p>
        </w:tc>
        <w:tc>
          <w:tcPr>
            <w:tcW w:w="2228" w:type="dxa"/>
            <w:vAlign w:val="center"/>
          </w:tcPr>
          <w:p w:rsidR="002769D2" w:rsidRPr="008F57F6" w:rsidRDefault="002769D2" w:rsidP="002769D2">
            <w:pPr>
              <w:ind w:right="49"/>
              <w:jc w:val="right"/>
              <w:rPr>
                <w:rFonts w:cs="Arial"/>
                <w:b/>
                <w:sz w:val="20"/>
                <w:szCs w:val="20"/>
              </w:rPr>
            </w:pPr>
            <w:r w:rsidRPr="008F57F6">
              <w:rPr>
                <w:rFonts w:cs="Arial"/>
                <w:sz w:val="20"/>
                <w:szCs w:val="20"/>
              </w:rPr>
              <w:t>$ 0.00</w:t>
            </w:r>
          </w:p>
        </w:tc>
      </w:tr>
      <w:tr w:rsidR="002769D2" w:rsidRPr="008F57F6" w:rsidTr="00AA04F4">
        <w:trPr>
          <w:trHeight w:val="406"/>
        </w:trPr>
        <w:tc>
          <w:tcPr>
            <w:tcW w:w="5642" w:type="dxa"/>
          </w:tcPr>
          <w:p w:rsidR="002769D2" w:rsidRPr="008F57F6" w:rsidRDefault="002769D2" w:rsidP="002769D2">
            <w:pPr>
              <w:ind w:right="49"/>
              <w:jc w:val="both"/>
              <w:rPr>
                <w:rFonts w:cs="Arial"/>
                <w:b/>
                <w:sz w:val="20"/>
                <w:szCs w:val="20"/>
              </w:rPr>
            </w:pPr>
            <w:r w:rsidRPr="008F57F6">
              <w:rPr>
                <w:rFonts w:cs="Arial"/>
                <w:b/>
                <w:sz w:val="20"/>
                <w:szCs w:val="20"/>
              </w:rPr>
              <w:t>(=) Monto total a distribuir del FFM, que le corresponde al municipio X, del ejercicio fiscal para el que se efectúa el cálculo.</w:t>
            </w:r>
          </w:p>
        </w:tc>
        <w:tc>
          <w:tcPr>
            <w:tcW w:w="2228" w:type="dxa"/>
            <w:vAlign w:val="center"/>
          </w:tcPr>
          <w:p w:rsidR="002769D2" w:rsidRPr="008F57F6" w:rsidRDefault="002769D2" w:rsidP="002769D2">
            <w:pPr>
              <w:ind w:right="49"/>
              <w:jc w:val="right"/>
              <w:rPr>
                <w:rFonts w:cs="Arial"/>
                <w:b/>
                <w:sz w:val="20"/>
                <w:szCs w:val="20"/>
              </w:rPr>
            </w:pPr>
            <w:r w:rsidRPr="008F57F6">
              <w:rPr>
                <w:rFonts w:cs="Arial"/>
                <w:b/>
                <w:sz w:val="20"/>
                <w:szCs w:val="20"/>
              </w:rPr>
              <w:t>$ 0.00</w:t>
            </w:r>
          </w:p>
        </w:tc>
      </w:tr>
    </w:tbl>
    <w:p w:rsidR="002769D2" w:rsidRPr="008F57F6" w:rsidRDefault="002769D2" w:rsidP="002769D2">
      <w:pPr>
        <w:spacing w:after="0" w:line="240" w:lineRule="auto"/>
        <w:ind w:right="49"/>
        <w:jc w:val="both"/>
        <w:rPr>
          <w:rFonts w:cs="Arial"/>
          <w:sz w:val="20"/>
          <w:szCs w:val="20"/>
        </w:rPr>
      </w:pPr>
    </w:p>
    <w:p w:rsidR="002769D2" w:rsidRPr="008F57F6" w:rsidRDefault="002769D2" w:rsidP="002769D2">
      <w:pPr>
        <w:ind w:right="49"/>
        <w:rPr>
          <w:rFonts w:cs="Arial"/>
          <w:sz w:val="20"/>
          <w:szCs w:val="20"/>
        </w:rPr>
      </w:pPr>
      <w:r w:rsidRPr="008F57F6">
        <w:rPr>
          <w:rFonts w:cs="Arial"/>
          <w:sz w:val="20"/>
          <w:szCs w:val="20"/>
        </w:rPr>
        <w:br w:type="page"/>
      </w:r>
    </w:p>
    <w:p w:rsidR="002769D2" w:rsidRPr="008F57F6" w:rsidRDefault="002769D2" w:rsidP="003B57B7">
      <w:pPr>
        <w:spacing w:after="0" w:line="240" w:lineRule="auto"/>
        <w:jc w:val="both"/>
        <w:rPr>
          <w:rFonts w:cs="Arial"/>
          <w:b/>
          <w:sz w:val="20"/>
          <w:szCs w:val="20"/>
        </w:rPr>
      </w:pPr>
      <w:r w:rsidRPr="008F57F6">
        <w:rPr>
          <w:rFonts w:cstheme="minorHAnsi"/>
          <w:b/>
          <w:sz w:val="20"/>
          <w:szCs w:val="20"/>
        </w:rPr>
        <w:lastRenderedPageBreak/>
        <w:t>Anexo</w:t>
      </w:r>
      <w:r w:rsidRPr="008F57F6">
        <w:rPr>
          <w:rFonts w:cs="Arial"/>
          <w:b/>
          <w:sz w:val="20"/>
          <w:szCs w:val="20"/>
        </w:rPr>
        <w:t xml:space="preserve"> 3</w:t>
      </w:r>
    </w:p>
    <w:p w:rsidR="002769D2" w:rsidRPr="008F57F6" w:rsidRDefault="002769D2" w:rsidP="003B57B7">
      <w:pPr>
        <w:spacing w:after="0" w:line="240" w:lineRule="auto"/>
        <w:jc w:val="both"/>
        <w:rPr>
          <w:rFonts w:cstheme="minorHAnsi"/>
          <w:b/>
          <w:sz w:val="20"/>
          <w:szCs w:val="20"/>
        </w:rPr>
      </w:pPr>
      <w:r w:rsidRPr="008F57F6">
        <w:rPr>
          <w:rFonts w:cs="Arial"/>
          <w:b/>
          <w:sz w:val="20"/>
          <w:szCs w:val="20"/>
        </w:rPr>
        <w:t xml:space="preserve"> </w:t>
      </w:r>
    </w:p>
    <w:p w:rsidR="002769D2" w:rsidRPr="008F57F6" w:rsidRDefault="002769D2" w:rsidP="003B57B7">
      <w:pPr>
        <w:spacing w:after="0" w:line="240" w:lineRule="auto"/>
        <w:jc w:val="both"/>
        <w:rPr>
          <w:rFonts w:cstheme="minorHAnsi"/>
          <w:b/>
          <w:sz w:val="20"/>
          <w:szCs w:val="20"/>
        </w:rPr>
      </w:pPr>
      <w:r w:rsidRPr="008F57F6">
        <w:rPr>
          <w:rFonts w:cstheme="minorHAnsi"/>
          <w:b/>
          <w:sz w:val="20"/>
          <w:szCs w:val="20"/>
        </w:rPr>
        <w:t>Guía para el cálculo de los montos y coeficientes de distribución del Fondo de Compensación (FC)</w:t>
      </w:r>
    </w:p>
    <w:p w:rsidR="002769D2" w:rsidRPr="008F57F6" w:rsidRDefault="002769D2" w:rsidP="003B57B7">
      <w:pPr>
        <w:spacing w:after="0" w:line="240" w:lineRule="auto"/>
        <w:jc w:val="both"/>
        <w:rPr>
          <w:rFonts w:cstheme="minorHAnsi"/>
          <w:b/>
          <w:sz w:val="20"/>
          <w:szCs w:val="20"/>
        </w:rPr>
      </w:pPr>
    </w:p>
    <w:p w:rsidR="002769D2" w:rsidRPr="008F57F6" w:rsidRDefault="002769D2" w:rsidP="00A645BC">
      <w:pPr>
        <w:pStyle w:val="Prrafodelista"/>
        <w:numPr>
          <w:ilvl w:val="0"/>
          <w:numId w:val="23"/>
        </w:numPr>
        <w:spacing w:after="0" w:line="240" w:lineRule="auto"/>
        <w:ind w:left="391" w:hanging="357"/>
        <w:jc w:val="both"/>
        <w:rPr>
          <w:rFonts w:cs="Arial"/>
          <w:sz w:val="20"/>
          <w:szCs w:val="20"/>
        </w:rPr>
      </w:pPr>
      <w:r w:rsidRPr="008F57F6">
        <w:rPr>
          <w:rFonts w:cs="Arial"/>
          <w:sz w:val="20"/>
          <w:szCs w:val="20"/>
        </w:rPr>
        <w:t xml:space="preserve">El cálculo de los montos y porcentajes de distribución del FC se lleva a cabo de acuerdo con lo </w:t>
      </w:r>
      <w:r w:rsidRPr="008F57F6">
        <w:rPr>
          <w:rFonts w:cstheme="minorHAnsi"/>
          <w:sz w:val="20"/>
          <w:szCs w:val="20"/>
        </w:rPr>
        <w:t>determinado</w:t>
      </w:r>
      <w:r w:rsidRPr="008F57F6">
        <w:rPr>
          <w:rFonts w:cs="Arial"/>
          <w:sz w:val="20"/>
          <w:szCs w:val="20"/>
        </w:rPr>
        <w:t xml:space="preserve"> en el artículo 7o.-A de la Ley de Coordinación Fiscal para el Estado de Oaxaca vigente, que a la letra establece:</w:t>
      </w:r>
    </w:p>
    <w:p w:rsidR="002769D2" w:rsidRPr="008F57F6" w:rsidRDefault="002769D2" w:rsidP="002769D2">
      <w:pPr>
        <w:spacing w:after="0" w:line="240" w:lineRule="auto"/>
        <w:ind w:right="51"/>
        <w:jc w:val="both"/>
        <w:rPr>
          <w:rFonts w:cs="Arial"/>
          <w:b/>
          <w:sz w:val="20"/>
          <w:szCs w:val="20"/>
        </w:rPr>
      </w:pPr>
    </w:p>
    <w:p w:rsidR="002769D2" w:rsidRPr="008F57F6" w:rsidRDefault="002769D2" w:rsidP="003B57B7">
      <w:pPr>
        <w:ind w:left="771" w:right="57"/>
        <w:contextualSpacing/>
        <w:jc w:val="both"/>
        <w:rPr>
          <w:rFonts w:cs="Arial"/>
          <w:bCs/>
          <w:i/>
          <w:sz w:val="18"/>
          <w:szCs w:val="18"/>
        </w:rPr>
      </w:pPr>
      <w:r w:rsidRPr="008F57F6">
        <w:rPr>
          <w:rFonts w:cstheme="minorHAnsi"/>
          <w:b/>
          <w:i/>
          <w:sz w:val="18"/>
          <w:szCs w:val="18"/>
        </w:rPr>
        <w:t>ARTÍCULO</w:t>
      </w:r>
      <w:r w:rsidRPr="008F57F6">
        <w:rPr>
          <w:rFonts w:cs="Arial"/>
          <w:b/>
          <w:i/>
          <w:sz w:val="18"/>
          <w:szCs w:val="18"/>
        </w:rPr>
        <w:t xml:space="preserve"> 7 A.-</w:t>
      </w:r>
      <w:r w:rsidRPr="008F57F6">
        <w:rPr>
          <w:rFonts w:cs="Arial"/>
          <w:bCs/>
          <w:i/>
          <w:sz w:val="18"/>
          <w:szCs w:val="18"/>
        </w:rPr>
        <w:t xml:space="preserve"> El Fondo de Compensación se constituirá con la cantidad resultante de la fracción IX del artículo 5 de esta Ley y se distribuirá a los Municipios conforme a lo siguiente:</w:t>
      </w:r>
    </w:p>
    <w:p w:rsidR="002769D2" w:rsidRPr="008F57F6" w:rsidRDefault="002769D2" w:rsidP="002769D2">
      <w:pPr>
        <w:autoSpaceDE w:val="0"/>
        <w:autoSpaceDN w:val="0"/>
        <w:adjustRightInd w:val="0"/>
        <w:spacing w:after="0" w:line="240" w:lineRule="auto"/>
        <w:ind w:left="284" w:right="51"/>
        <w:contextualSpacing/>
        <w:jc w:val="both"/>
        <w:rPr>
          <w:rFonts w:cs="Arial"/>
          <w:bCs/>
          <w:i/>
          <w:sz w:val="20"/>
          <w:szCs w:val="20"/>
        </w:rPr>
      </w:pPr>
    </w:p>
    <w:p w:rsidR="002769D2" w:rsidRPr="008F57F6" w:rsidRDefault="002769D2" w:rsidP="00A645BC">
      <w:pPr>
        <w:numPr>
          <w:ilvl w:val="0"/>
          <w:numId w:val="11"/>
        </w:numPr>
        <w:tabs>
          <w:tab w:val="clear" w:pos="1080"/>
        </w:tabs>
        <w:autoSpaceDE w:val="0"/>
        <w:autoSpaceDN w:val="0"/>
        <w:adjustRightInd w:val="0"/>
        <w:spacing w:after="0" w:line="240" w:lineRule="auto"/>
        <w:ind w:left="1418" w:right="51" w:hanging="382"/>
        <w:contextualSpacing/>
        <w:jc w:val="both"/>
        <w:rPr>
          <w:rFonts w:cs="Arial"/>
          <w:bCs/>
          <w:i/>
          <w:sz w:val="18"/>
          <w:szCs w:val="20"/>
        </w:rPr>
      </w:pPr>
      <w:r w:rsidRPr="008F57F6">
        <w:rPr>
          <w:rFonts w:cs="Arial"/>
          <w:bCs/>
          <w:i/>
          <w:sz w:val="18"/>
          <w:szCs w:val="20"/>
        </w:rPr>
        <w:t>70% en proporción directa al número de habitantes de cada Municipio con relación al total estatal.</w:t>
      </w:r>
    </w:p>
    <w:p w:rsidR="002769D2" w:rsidRPr="008F57F6" w:rsidRDefault="002769D2" w:rsidP="0045037D">
      <w:pPr>
        <w:tabs>
          <w:tab w:val="num" w:pos="567"/>
        </w:tabs>
        <w:autoSpaceDE w:val="0"/>
        <w:autoSpaceDN w:val="0"/>
        <w:adjustRightInd w:val="0"/>
        <w:spacing w:after="0" w:line="240" w:lineRule="auto"/>
        <w:ind w:left="1036" w:right="51"/>
        <w:contextualSpacing/>
        <w:jc w:val="both"/>
        <w:rPr>
          <w:rFonts w:cs="Arial"/>
          <w:bCs/>
          <w:i/>
          <w:sz w:val="18"/>
          <w:szCs w:val="20"/>
        </w:rPr>
      </w:pPr>
    </w:p>
    <w:p w:rsidR="002769D2" w:rsidRPr="008F57F6" w:rsidRDefault="002769D2" w:rsidP="00A645BC">
      <w:pPr>
        <w:numPr>
          <w:ilvl w:val="0"/>
          <w:numId w:val="11"/>
        </w:numPr>
        <w:tabs>
          <w:tab w:val="clear" w:pos="1080"/>
        </w:tabs>
        <w:autoSpaceDE w:val="0"/>
        <w:autoSpaceDN w:val="0"/>
        <w:adjustRightInd w:val="0"/>
        <w:spacing w:after="0" w:line="240" w:lineRule="auto"/>
        <w:ind w:left="1418" w:right="51" w:hanging="382"/>
        <w:contextualSpacing/>
        <w:jc w:val="both"/>
        <w:rPr>
          <w:rFonts w:cs="Arial"/>
          <w:bCs/>
          <w:i/>
          <w:sz w:val="18"/>
          <w:szCs w:val="20"/>
        </w:rPr>
      </w:pPr>
      <w:r w:rsidRPr="008F57F6">
        <w:rPr>
          <w:rFonts w:cs="Arial"/>
          <w:bCs/>
          <w:i/>
          <w:sz w:val="18"/>
          <w:szCs w:val="20"/>
        </w:rPr>
        <w:t>30% se distribuirá entre los Municipios mediante la aplicación del coeficiente de participación que se determinará para cada uno de ellos conforme a la siguiente fórmula:</w:t>
      </w:r>
    </w:p>
    <w:p w:rsidR="002769D2" w:rsidRPr="008F57F6" w:rsidRDefault="002769D2" w:rsidP="002769D2">
      <w:pPr>
        <w:autoSpaceDE w:val="0"/>
        <w:autoSpaceDN w:val="0"/>
        <w:adjustRightInd w:val="0"/>
        <w:spacing w:after="0" w:line="240" w:lineRule="auto"/>
        <w:ind w:right="51"/>
        <w:contextualSpacing/>
        <w:jc w:val="both"/>
        <w:rPr>
          <w:rFonts w:cs="Arial"/>
          <w:i/>
          <w:sz w:val="20"/>
          <w:szCs w:val="20"/>
        </w:rPr>
      </w:pPr>
    </w:p>
    <w:p w:rsidR="002769D2" w:rsidRPr="008F57F6" w:rsidRDefault="002769D2" w:rsidP="002769D2">
      <w:pPr>
        <w:autoSpaceDE w:val="0"/>
        <w:autoSpaceDN w:val="0"/>
        <w:adjustRightInd w:val="0"/>
        <w:spacing w:after="0" w:line="240" w:lineRule="auto"/>
        <w:ind w:right="51"/>
        <w:contextualSpacing/>
        <w:jc w:val="both"/>
        <w:rPr>
          <w:rFonts w:cs="Arial"/>
          <w:i/>
          <w:sz w:val="20"/>
          <w:szCs w:val="20"/>
        </w:rPr>
      </w:pPr>
      <w:r w:rsidRPr="008F57F6">
        <w:rPr>
          <w:rFonts w:cs="Arial"/>
          <w:i/>
          <w:noProof/>
          <w:sz w:val="20"/>
          <w:szCs w:val="20"/>
          <w:lang w:eastAsia="es-MX"/>
        </w:rPr>
        <mc:AlternateContent>
          <mc:Choice Requires="wpc">
            <w:drawing>
              <wp:anchor distT="0" distB="0" distL="114300" distR="114300" simplePos="0" relativeHeight="251658240" behindDoc="1" locked="0" layoutInCell="1" allowOverlap="1" wp14:anchorId="3D51D59A" wp14:editId="077C54C8">
                <wp:simplePos x="0" y="0"/>
                <wp:positionH relativeFrom="column">
                  <wp:posOffset>1143000</wp:posOffset>
                </wp:positionH>
                <wp:positionV relativeFrom="paragraph">
                  <wp:posOffset>-3810</wp:posOffset>
                </wp:positionV>
                <wp:extent cx="1160780" cy="650875"/>
                <wp:effectExtent l="0" t="0" r="20320" b="0"/>
                <wp:wrapThrough wrapText="bothSides">
                  <wp:wrapPolygon edited="0">
                    <wp:start x="14534" y="0"/>
                    <wp:lineTo x="709" y="7586"/>
                    <wp:lineTo x="709" y="13276"/>
                    <wp:lineTo x="10989" y="20862"/>
                    <wp:lineTo x="20560" y="20862"/>
                    <wp:lineTo x="21624" y="11380"/>
                    <wp:lineTo x="21624" y="10747"/>
                    <wp:lineTo x="20206" y="0"/>
                    <wp:lineTo x="14534" y="0"/>
                  </wp:wrapPolygon>
                </wp:wrapThrough>
                <wp:docPr id="32" name="Lienzo 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Text Box 86"/>
                        <wps:cNvSpPr txBox="1">
                          <a:spLocks noChangeArrowheads="1"/>
                        </wps:cNvSpPr>
                        <wps:spPr bwMode="auto">
                          <a:xfrm>
                            <a:off x="741756" y="0"/>
                            <a:ext cx="410558" cy="27518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29F" w:rsidRPr="000E0AF8" w:rsidRDefault="0078329F" w:rsidP="002769D2">
                              <w:pPr>
                                <w:autoSpaceDE w:val="0"/>
                                <w:autoSpaceDN w:val="0"/>
                                <w:adjustRightInd w:val="0"/>
                                <w:jc w:val="center"/>
                                <w:rPr>
                                  <w:rFonts w:ascii="Arial" w:hAnsi="Arial" w:cs="Arial"/>
                                  <w:color w:val="000000"/>
                                  <w:sz w:val="20"/>
                                  <w:szCs w:val="20"/>
                                  <w:vertAlign w:val="subscript"/>
                                </w:rPr>
                              </w:pPr>
                              <w:r w:rsidRPr="000E0AF8">
                                <w:rPr>
                                  <w:rFonts w:ascii="Arial" w:hAnsi="Arial" w:cs="Arial"/>
                                  <w:color w:val="000000"/>
                                  <w:sz w:val="20"/>
                                  <w:szCs w:val="20"/>
                                </w:rPr>
                                <w:t xml:space="preserve">F </w:t>
                              </w:r>
                              <w:r w:rsidRPr="000E0AF8">
                                <w:rPr>
                                  <w:rFonts w:ascii="Arial" w:hAnsi="Arial" w:cs="Arial"/>
                                  <w:color w:val="000000"/>
                                  <w:sz w:val="20"/>
                                  <w:szCs w:val="20"/>
                                  <w:vertAlign w:val="subscript"/>
                                </w:rPr>
                                <w:t>i</w:t>
                              </w:r>
                            </w:p>
                          </w:txbxContent>
                        </wps:txbx>
                        <wps:bodyPr rot="0" vert="horz" wrap="square" lIns="91440" tIns="45720" rIns="91440" bIns="45720" anchor="t" anchorCtr="0" upright="1">
                          <a:noAutofit/>
                        </wps:bodyPr>
                      </wps:wsp>
                      <wps:wsp>
                        <wps:cNvPr id="12" name="Text Box 87"/>
                        <wps:cNvSpPr txBox="1">
                          <a:spLocks noChangeArrowheads="1"/>
                        </wps:cNvSpPr>
                        <wps:spPr bwMode="auto">
                          <a:xfrm>
                            <a:off x="536477" y="376766"/>
                            <a:ext cx="624303" cy="27410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29F" w:rsidRPr="000E0AF8" w:rsidRDefault="0078329F" w:rsidP="002769D2">
                              <w:pPr>
                                <w:autoSpaceDE w:val="0"/>
                                <w:autoSpaceDN w:val="0"/>
                                <w:adjustRightInd w:val="0"/>
                                <w:jc w:val="center"/>
                                <w:rPr>
                                  <w:rFonts w:ascii="Arial" w:hAnsi="Arial" w:cs="Arial"/>
                                  <w:color w:val="000000"/>
                                  <w:sz w:val="20"/>
                                  <w:szCs w:val="20"/>
                                </w:rPr>
                              </w:pPr>
                              <w:r w:rsidRPr="00EA3338">
                                <w:rPr>
                                  <w:rFonts w:ascii="Arial" w:hAnsi="Arial" w:cs="Arial"/>
                                  <w:b/>
                                  <w:color w:val="000000"/>
                                  <w:sz w:val="20"/>
                                  <w:szCs w:val="20"/>
                                </w:rPr>
                                <w:t xml:space="preserve">∑ </w:t>
                              </w:r>
                              <w:r w:rsidRPr="000E0AF8">
                                <w:rPr>
                                  <w:rFonts w:ascii="Arial" w:hAnsi="Arial" w:cs="Arial"/>
                                  <w:color w:val="000000"/>
                                  <w:sz w:val="20"/>
                                  <w:szCs w:val="20"/>
                                </w:rPr>
                                <w:t xml:space="preserve">F </w:t>
                              </w:r>
                              <w:r w:rsidRPr="000E0AF8">
                                <w:rPr>
                                  <w:rFonts w:ascii="Arial" w:hAnsi="Arial" w:cs="Arial"/>
                                  <w:color w:val="000000"/>
                                  <w:sz w:val="20"/>
                                  <w:szCs w:val="20"/>
                                  <w:vertAlign w:val="subscript"/>
                                </w:rPr>
                                <w:t>i</w:t>
                              </w:r>
                            </w:p>
                          </w:txbxContent>
                        </wps:txbx>
                        <wps:bodyPr rot="0" vert="horz" wrap="square" lIns="91440" tIns="45720" rIns="91440" bIns="45720" anchor="t" anchorCtr="0" upright="1">
                          <a:noAutofit/>
                        </wps:bodyPr>
                      </wps:wsp>
                      <wps:wsp>
                        <wps:cNvPr id="15" name="Line 88"/>
                        <wps:cNvCnPr/>
                        <wps:spPr bwMode="auto">
                          <a:xfrm>
                            <a:off x="812652" y="326781"/>
                            <a:ext cx="3396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89"/>
                        <wps:cNvSpPr txBox="1">
                          <a:spLocks noChangeArrowheads="1"/>
                        </wps:cNvSpPr>
                        <wps:spPr bwMode="auto">
                          <a:xfrm>
                            <a:off x="0" y="187577"/>
                            <a:ext cx="863443" cy="27464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29F" w:rsidRPr="000E0AF8" w:rsidRDefault="0078329F" w:rsidP="002769D2">
                              <w:pPr>
                                <w:autoSpaceDE w:val="0"/>
                                <w:autoSpaceDN w:val="0"/>
                                <w:adjustRightInd w:val="0"/>
                                <w:jc w:val="right"/>
                                <w:rPr>
                                  <w:rFonts w:ascii="Arial" w:hAnsi="Arial" w:cs="Arial"/>
                                  <w:color w:val="000000"/>
                                  <w:sz w:val="20"/>
                                  <w:szCs w:val="20"/>
                                </w:rPr>
                              </w:pPr>
                              <w:r w:rsidRPr="000E0AF8">
                                <w:rPr>
                                  <w:rFonts w:ascii="Arial" w:hAnsi="Arial" w:cs="Arial"/>
                                  <w:color w:val="000000"/>
                                  <w:sz w:val="20"/>
                                  <w:szCs w:val="20"/>
                                </w:rPr>
                                <w:t xml:space="preserve">CM </w:t>
                              </w:r>
                              <w:r w:rsidRPr="000E0AF8">
                                <w:rPr>
                                  <w:rFonts w:ascii="Arial" w:hAnsi="Arial" w:cs="Arial"/>
                                  <w:color w:val="000000"/>
                                  <w:sz w:val="20"/>
                                  <w:szCs w:val="20"/>
                                  <w:vertAlign w:val="subscript"/>
                                </w:rPr>
                                <w:t xml:space="preserve">i, t  </w:t>
                              </w:r>
                              <w:r w:rsidRPr="000E0AF8">
                                <w:rPr>
                                  <w:rFonts w:ascii="Arial" w:hAnsi="Arial" w:cs="Arial"/>
                                  <w:color w:val="000000"/>
                                  <w:sz w:val="20"/>
                                  <w:szCs w:val="20"/>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84" o:spid="_x0000_s1030" editas="canvas" style="position:absolute;left:0;text-align:left;margin-left:90pt;margin-top:-.3pt;width:91.4pt;height:51.25pt;z-index:-251658240" coordsize="11607,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11607;height:6508;visibility:visible;mso-wrap-style:square">
                  <v:fill o:detectmouseclick="t"/>
                  <v:path o:connecttype="none"/>
                </v:shape>
                <v:shape id="Text Box 86" o:spid="_x0000_s1032" type="#_x0000_t202" style="position:absolute;left:7417;width:4106;height:2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5EcUA&#10;AADaAAAADwAAAGRycy9kb3ducmV2LnhtbESPT2vCQBTE74LfYXmCN90oWiS6ikqL4qFY/6DH1+xr&#10;Esy+Ddmtpvn03ULB4zAzv2Fmi9oU4k6Vyy0rGPQjEMSJ1TmnCk7Ht94EhPPIGgvLpOCHHCzm7dYM&#10;Y20f/EH3g09FgLCLUUHmfRlL6ZKMDLq+LYmD92Urgz7IKpW6wkeAm0IOo+hFGsw5LGRY0jqj5Hb4&#10;Ngq2+9cV7TZN04zeL+fJ5/W08eubUt1OvZyC8FT7Z/i/vdUKxvB3Jdw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vkRxQAAANoAAAAPAAAAAAAAAAAAAAAAAJgCAABkcnMv&#10;ZG93bnJldi54bWxQSwUGAAAAAAQABAD1AAAAigMAAAAA&#10;" filled="f" fillcolor="#bbe0e3" stroked="f">
                  <v:textbox>
                    <w:txbxContent>
                      <w:p w:rsidR="0078329F" w:rsidRPr="000E0AF8" w:rsidRDefault="0078329F" w:rsidP="002769D2">
                        <w:pPr>
                          <w:autoSpaceDE w:val="0"/>
                          <w:autoSpaceDN w:val="0"/>
                          <w:adjustRightInd w:val="0"/>
                          <w:jc w:val="center"/>
                          <w:rPr>
                            <w:rFonts w:ascii="Arial" w:hAnsi="Arial" w:cs="Arial"/>
                            <w:color w:val="000000"/>
                            <w:sz w:val="20"/>
                            <w:szCs w:val="20"/>
                            <w:vertAlign w:val="subscript"/>
                          </w:rPr>
                        </w:pPr>
                        <w:r w:rsidRPr="000E0AF8">
                          <w:rPr>
                            <w:rFonts w:ascii="Arial" w:hAnsi="Arial" w:cs="Arial"/>
                            <w:color w:val="000000"/>
                            <w:sz w:val="20"/>
                            <w:szCs w:val="20"/>
                          </w:rPr>
                          <w:t xml:space="preserve">F </w:t>
                        </w:r>
                        <w:r w:rsidRPr="000E0AF8">
                          <w:rPr>
                            <w:rFonts w:ascii="Arial" w:hAnsi="Arial" w:cs="Arial"/>
                            <w:color w:val="000000"/>
                            <w:sz w:val="20"/>
                            <w:szCs w:val="20"/>
                            <w:vertAlign w:val="subscript"/>
                          </w:rPr>
                          <w:t>i</w:t>
                        </w:r>
                      </w:p>
                    </w:txbxContent>
                  </v:textbox>
                </v:shape>
                <v:shape id="Text Box 87" o:spid="_x0000_s1033" type="#_x0000_t202" style="position:absolute;left:5364;top:3767;width:6243;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UB8MA&#10;AADbAAAADwAAAGRycy9kb3ducmV2LnhtbERPS2vCQBC+C/6HZQRvZlMRkegqrShKD6W+0OOYnSbB&#10;7GzIbjXm13cLhd7m43vObNGYUtypdoVlBS9RDII4tbrgTMHxsB5MQDiPrLG0TAqe5GAx73ZmmGj7&#10;4B3d9z4TIYRdggpy76tESpfmZNBFtiIO3JetDfoA60zqGh8h3JRyGMdjabDg0JBjRcuc0tv+2yjY&#10;fq7e6H3Ttu3o43yaXC/HjV/elOr3mtcpCE+N/xf/ubc6zB/C7y/h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sUB8MAAADbAAAADwAAAAAAAAAAAAAAAACYAgAAZHJzL2Rv&#10;d25yZXYueG1sUEsFBgAAAAAEAAQA9QAAAIgDAAAAAA==&#10;" filled="f" fillcolor="#bbe0e3" stroked="f">
                  <v:textbox>
                    <w:txbxContent>
                      <w:p w:rsidR="0078329F" w:rsidRPr="000E0AF8" w:rsidRDefault="0078329F" w:rsidP="002769D2">
                        <w:pPr>
                          <w:autoSpaceDE w:val="0"/>
                          <w:autoSpaceDN w:val="0"/>
                          <w:adjustRightInd w:val="0"/>
                          <w:jc w:val="center"/>
                          <w:rPr>
                            <w:rFonts w:ascii="Arial" w:hAnsi="Arial" w:cs="Arial"/>
                            <w:color w:val="000000"/>
                            <w:sz w:val="20"/>
                            <w:szCs w:val="20"/>
                          </w:rPr>
                        </w:pPr>
                        <w:r w:rsidRPr="00EA3338">
                          <w:rPr>
                            <w:rFonts w:ascii="Arial" w:hAnsi="Arial" w:cs="Arial"/>
                            <w:b/>
                            <w:color w:val="000000"/>
                            <w:sz w:val="20"/>
                            <w:szCs w:val="20"/>
                          </w:rPr>
                          <w:t xml:space="preserve">∑ </w:t>
                        </w:r>
                        <w:r w:rsidRPr="000E0AF8">
                          <w:rPr>
                            <w:rFonts w:ascii="Arial" w:hAnsi="Arial" w:cs="Arial"/>
                            <w:color w:val="000000"/>
                            <w:sz w:val="20"/>
                            <w:szCs w:val="20"/>
                          </w:rPr>
                          <w:t xml:space="preserve">F </w:t>
                        </w:r>
                        <w:r w:rsidRPr="000E0AF8">
                          <w:rPr>
                            <w:rFonts w:ascii="Arial" w:hAnsi="Arial" w:cs="Arial"/>
                            <w:color w:val="000000"/>
                            <w:sz w:val="20"/>
                            <w:szCs w:val="20"/>
                            <w:vertAlign w:val="subscript"/>
                          </w:rPr>
                          <w:t>i</w:t>
                        </w:r>
                      </w:p>
                    </w:txbxContent>
                  </v:textbox>
                </v:shape>
                <v:line id="Line 88" o:spid="_x0000_s1034" style="position:absolute;visibility:visible;mso-wrap-style:square" from="8126,3267" to="11523,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shape id="Text Box 89" o:spid="_x0000_s1035" type="#_x0000_t202" style="position:absolute;top:1875;width:8634;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3n8QA&#10;AADbAAAADwAAAGRycy9kb3ducmV2LnhtbERPTWvCQBC9F/wPywje6kaRVqJrUFGUHoq1SnucZqdJ&#10;SHY2ZFdN8+vdQqG3ebzPmSetqcSVGldYVjAaRiCIU6sLzhSc3rePUxDOI2usLJOCH3KQLHoPc4y1&#10;vfEbXY8+EyGEXYwKcu/rWEqX5mTQDW1NHLhv2xj0ATaZ1A3eQrip5DiKnqTBgkNDjjWtc0rL48Uo&#10;2B82K3rZdV03ef04T78+Tzu/LpUa9NvlDISn1v+L/9x7HeY/w+8v4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t5/EAAAA2wAAAA8AAAAAAAAAAAAAAAAAmAIAAGRycy9k&#10;b3ducmV2LnhtbFBLBQYAAAAABAAEAPUAAACJAwAAAAA=&#10;" filled="f" fillcolor="#bbe0e3" stroked="f">
                  <v:textbox>
                    <w:txbxContent>
                      <w:p w:rsidR="0078329F" w:rsidRPr="000E0AF8" w:rsidRDefault="0078329F" w:rsidP="002769D2">
                        <w:pPr>
                          <w:autoSpaceDE w:val="0"/>
                          <w:autoSpaceDN w:val="0"/>
                          <w:adjustRightInd w:val="0"/>
                          <w:jc w:val="right"/>
                          <w:rPr>
                            <w:rFonts w:ascii="Arial" w:hAnsi="Arial" w:cs="Arial"/>
                            <w:color w:val="000000"/>
                            <w:sz w:val="20"/>
                            <w:szCs w:val="20"/>
                          </w:rPr>
                        </w:pPr>
                        <w:r w:rsidRPr="000E0AF8">
                          <w:rPr>
                            <w:rFonts w:ascii="Arial" w:hAnsi="Arial" w:cs="Arial"/>
                            <w:color w:val="000000"/>
                            <w:sz w:val="20"/>
                            <w:szCs w:val="20"/>
                          </w:rPr>
                          <w:t xml:space="preserve">CM </w:t>
                        </w:r>
                        <w:r w:rsidRPr="000E0AF8">
                          <w:rPr>
                            <w:rFonts w:ascii="Arial" w:hAnsi="Arial" w:cs="Arial"/>
                            <w:color w:val="000000"/>
                            <w:sz w:val="20"/>
                            <w:szCs w:val="20"/>
                            <w:vertAlign w:val="subscript"/>
                          </w:rPr>
                          <w:t xml:space="preserve">i, t  </w:t>
                        </w:r>
                        <w:r w:rsidRPr="000E0AF8">
                          <w:rPr>
                            <w:rFonts w:ascii="Arial" w:hAnsi="Arial" w:cs="Arial"/>
                            <w:color w:val="000000"/>
                            <w:sz w:val="20"/>
                            <w:szCs w:val="20"/>
                          </w:rPr>
                          <w:t>=</w:t>
                        </w:r>
                      </w:p>
                    </w:txbxContent>
                  </v:textbox>
                </v:shape>
                <w10:wrap type="through"/>
              </v:group>
            </w:pict>
          </mc:Fallback>
        </mc:AlternateContent>
      </w:r>
    </w:p>
    <w:p w:rsidR="002769D2" w:rsidRPr="008F57F6" w:rsidRDefault="002769D2" w:rsidP="002769D2">
      <w:pPr>
        <w:autoSpaceDE w:val="0"/>
        <w:autoSpaceDN w:val="0"/>
        <w:adjustRightInd w:val="0"/>
        <w:spacing w:after="0" w:line="240" w:lineRule="auto"/>
        <w:ind w:right="51"/>
        <w:contextualSpacing/>
        <w:jc w:val="both"/>
        <w:rPr>
          <w:rFonts w:cs="Arial"/>
          <w:i/>
          <w:sz w:val="20"/>
          <w:szCs w:val="20"/>
        </w:rPr>
      </w:pPr>
    </w:p>
    <w:p w:rsidR="002769D2" w:rsidRPr="008F57F6" w:rsidRDefault="002769D2" w:rsidP="002769D2">
      <w:pPr>
        <w:autoSpaceDE w:val="0"/>
        <w:autoSpaceDN w:val="0"/>
        <w:adjustRightInd w:val="0"/>
        <w:spacing w:after="0" w:line="240" w:lineRule="auto"/>
        <w:ind w:right="51"/>
        <w:contextualSpacing/>
        <w:jc w:val="both"/>
        <w:rPr>
          <w:rFonts w:cs="Arial"/>
          <w:i/>
          <w:sz w:val="20"/>
          <w:szCs w:val="20"/>
        </w:rPr>
      </w:pPr>
    </w:p>
    <w:p w:rsidR="002769D2" w:rsidRPr="008F57F6" w:rsidRDefault="002769D2" w:rsidP="002769D2">
      <w:pPr>
        <w:autoSpaceDE w:val="0"/>
        <w:autoSpaceDN w:val="0"/>
        <w:adjustRightInd w:val="0"/>
        <w:spacing w:after="0" w:line="240" w:lineRule="auto"/>
        <w:ind w:right="51"/>
        <w:contextualSpacing/>
        <w:jc w:val="both"/>
        <w:rPr>
          <w:rFonts w:cs="Arial"/>
          <w:bCs/>
          <w:i/>
          <w:sz w:val="20"/>
          <w:szCs w:val="20"/>
        </w:rPr>
      </w:pPr>
    </w:p>
    <w:p w:rsidR="002769D2" w:rsidRPr="008F57F6" w:rsidRDefault="002769D2" w:rsidP="002769D2">
      <w:pPr>
        <w:autoSpaceDE w:val="0"/>
        <w:autoSpaceDN w:val="0"/>
        <w:adjustRightInd w:val="0"/>
        <w:spacing w:after="0" w:line="240" w:lineRule="auto"/>
        <w:ind w:right="51"/>
        <w:contextualSpacing/>
        <w:jc w:val="both"/>
        <w:rPr>
          <w:rFonts w:cs="Arial"/>
          <w:bCs/>
          <w:i/>
          <w:sz w:val="20"/>
          <w:szCs w:val="20"/>
        </w:rPr>
      </w:pPr>
    </w:p>
    <w:p w:rsidR="002769D2" w:rsidRPr="008F57F6" w:rsidRDefault="002769D2" w:rsidP="00AC63A0">
      <w:pPr>
        <w:autoSpaceDE w:val="0"/>
        <w:autoSpaceDN w:val="0"/>
        <w:adjustRightInd w:val="0"/>
        <w:spacing w:after="0"/>
        <w:ind w:left="2100" w:right="5" w:hanging="1330"/>
        <w:contextualSpacing/>
        <w:jc w:val="both"/>
        <w:rPr>
          <w:rFonts w:cs="Arial"/>
          <w:bCs/>
          <w:i/>
          <w:sz w:val="18"/>
          <w:szCs w:val="18"/>
        </w:rPr>
      </w:pPr>
      <w:r w:rsidRPr="008F57F6">
        <w:rPr>
          <w:rFonts w:cs="Arial"/>
          <w:bCs/>
          <w:i/>
          <w:sz w:val="18"/>
          <w:szCs w:val="18"/>
        </w:rPr>
        <w:t xml:space="preserve">CM </w:t>
      </w:r>
      <w:proofErr w:type="spellStart"/>
      <w:r w:rsidRPr="008F57F6">
        <w:rPr>
          <w:rFonts w:cs="Arial"/>
          <w:bCs/>
          <w:i/>
          <w:sz w:val="18"/>
          <w:szCs w:val="18"/>
          <w:vertAlign w:val="subscript"/>
        </w:rPr>
        <w:t>i</w:t>
      </w:r>
      <w:proofErr w:type="gramStart"/>
      <w:r w:rsidRPr="008F57F6">
        <w:rPr>
          <w:rFonts w:cs="Arial"/>
          <w:bCs/>
          <w:i/>
          <w:sz w:val="18"/>
          <w:szCs w:val="18"/>
          <w:vertAlign w:val="subscript"/>
        </w:rPr>
        <w:t>,t</w:t>
      </w:r>
      <w:proofErr w:type="spellEnd"/>
      <w:proofErr w:type="gramEnd"/>
      <w:r w:rsidRPr="008F57F6">
        <w:rPr>
          <w:rFonts w:cs="Arial"/>
          <w:bCs/>
          <w:i/>
          <w:sz w:val="18"/>
          <w:szCs w:val="18"/>
        </w:rPr>
        <w:t xml:space="preserve"> = </w:t>
      </w:r>
      <w:r w:rsidRPr="008F57F6">
        <w:rPr>
          <w:rFonts w:cs="Arial"/>
          <w:bCs/>
          <w:i/>
          <w:sz w:val="18"/>
          <w:szCs w:val="18"/>
        </w:rPr>
        <w:tab/>
        <w:t>Factor de participación del Municipio i en el año para el que se efectúa el cálculo.</w:t>
      </w:r>
    </w:p>
    <w:p w:rsidR="002769D2" w:rsidRPr="008F57F6" w:rsidRDefault="002769D2" w:rsidP="002769D2">
      <w:pPr>
        <w:autoSpaceDE w:val="0"/>
        <w:autoSpaceDN w:val="0"/>
        <w:adjustRightInd w:val="0"/>
        <w:spacing w:after="0" w:line="240" w:lineRule="auto"/>
        <w:ind w:right="51"/>
        <w:contextualSpacing/>
        <w:jc w:val="both"/>
        <w:rPr>
          <w:rFonts w:cs="Arial"/>
          <w:bCs/>
          <w:i/>
          <w:sz w:val="18"/>
          <w:szCs w:val="18"/>
        </w:rPr>
      </w:pPr>
    </w:p>
    <w:p w:rsidR="002769D2" w:rsidRPr="008F57F6" w:rsidRDefault="002769D2" w:rsidP="00AC63A0">
      <w:pPr>
        <w:autoSpaceDE w:val="0"/>
        <w:autoSpaceDN w:val="0"/>
        <w:adjustRightInd w:val="0"/>
        <w:spacing w:after="0"/>
        <w:ind w:left="2100" w:right="5" w:hanging="1330"/>
        <w:contextualSpacing/>
        <w:jc w:val="both"/>
        <w:rPr>
          <w:rFonts w:cs="Arial"/>
          <w:bCs/>
          <w:i/>
          <w:sz w:val="18"/>
          <w:szCs w:val="18"/>
        </w:rPr>
      </w:pPr>
      <w:r w:rsidRPr="008F57F6">
        <w:rPr>
          <w:rFonts w:cs="Arial"/>
          <w:bCs/>
          <w:i/>
          <w:sz w:val="18"/>
          <w:szCs w:val="18"/>
        </w:rPr>
        <w:t>F</w:t>
      </w:r>
      <w:r w:rsidRPr="008F57F6">
        <w:rPr>
          <w:rFonts w:cs="Arial"/>
          <w:bCs/>
          <w:i/>
          <w:sz w:val="18"/>
          <w:szCs w:val="18"/>
          <w:vertAlign w:val="subscript"/>
        </w:rPr>
        <w:t>i</w:t>
      </w:r>
      <w:r w:rsidRPr="008F57F6">
        <w:rPr>
          <w:rFonts w:cs="Arial"/>
          <w:bCs/>
          <w:i/>
          <w:sz w:val="18"/>
          <w:szCs w:val="18"/>
        </w:rPr>
        <w:t xml:space="preserve"> = </w:t>
      </w:r>
      <w:r w:rsidRPr="008F57F6">
        <w:rPr>
          <w:rFonts w:cs="Arial"/>
          <w:bCs/>
          <w:i/>
          <w:sz w:val="18"/>
          <w:szCs w:val="18"/>
        </w:rPr>
        <w:tab/>
        <w:t>(</w:t>
      </w:r>
      <w:proofErr w:type="spellStart"/>
      <w:proofErr w:type="gramStart"/>
      <w:r w:rsidRPr="008F57F6">
        <w:rPr>
          <w:rFonts w:cs="Arial"/>
          <w:bCs/>
          <w:i/>
          <w:sz w:val="18"/>
          <w:szCs w:val="18"/>
        </w:rPr>
        <w:t>IM</w:t>
      </w:r>
      <w:r w:rsidRPr="008F57F6">
        <w:rPr>
          <w:rFonts w:cs="Arial"/>
          <w:bCs/>
          <w:i/>
          <w:sz w:val="18"/>
          <w:szCs w:val="18"/>
          <w:vertAlign w:val="subscript"/>
        </w:rPr>
        <w:t>i</w:t>
      </w:r>
      <w:proofErr w:type="spellEnd"/>
      <w:r w:rsidRPr="008F57F6">
        <w:rPr>
          <w:rFonts w:cs="Arial"/>
          <w:bCs/>
          <w:i/>
          <w:sz w:val="18"/>
          <w:szCs w:val="18"/>
        </w:rPr>
        <w:t xml:space="preserve"> )</w:t>
      </w:r>
      <w:proofErr w:type="gramEnd"/>
      <w:r w:rsidRPr="008F57F6">
        <w:rPr>
          <w:rFonts w:cs="Arial"/>
          <w:bCs/>
          <w:i/>
          <w:sz w:val="18"/>
          <w:szCs w:val="18"/>
        </w:rPr>
        <w:t xml:space="preserve"> (</w:t>
      </w:r>
      <w:proofErr w:type="spellStart"/>
      <w:r w:rsidRPr="008F57F6">
        <w:rPr>
          <w:rFonts w:cs="Arial"/>
          <w:bCs/>
          <w:i/>
          <w:sz w:val="18"/>
          <w:szCs w:val="18"/>
        </w:rPr>
        <w:t>NH</w:t>
      </w:r>
      <w:r w:rsidRPr="008F57F6">
        <w:rPr>
          <w:rFonts w:cs="Arial"/>
          <w:bCs/>
          <w:i/>
          <w:sz w:val="18"/>
          <w:szCs w:val="18"/>
          <w:vertAlign w:val="subscript"/>
        </w:rPr>
        <w:t>i</w:t>
      </w:r>
      <w:proofErr w:type="spellEnd"/>
      <w:r w:rsidRPr="008F57F6">
        <w:rPr>
          <w:rFonts w:cs="Arial"/>
          <w:bCs/>
          <w:i/>
          <w:sz w:val="18"/>
          <w:szCs w:val="18"/>
        </w:rPr>
        <w:t xml:space="preserve"> ).</w:t>
      </w:r>
    </w:p>
    <w:p w:rsidR="002769D2" w:rsidRPr="008F57F6" w:rsidRDefault="002769D2" w:rsidP="002769D2">
      <w:pPr>
        <w:autoSpaceDE w:val="0"/>
        <w:autoSpaceDN w:val="0"/>
        <w:adjustRightInd w:val="0"/>
        <w:spacing w:after="0" w:line="240" w:lineRule="auto"/>
        <w:ind w:right="51"/>
        <w:contextualSpacing/>
        <w:jc w:val="both"/>
        <w:rPr>
          <w:rFonts w:cs="Arial"/>
          <w:bCs/>
          <w:i/>
          <w:sz w:val="18"/>
          <w:szCs w:val="18"/>
        </w:rPr>
      </w:pPr>
    </w:p>
    <w:p w:rsidR="002769D2" w:rsidRPr="008F57F6" w:rsidRDefault="002769D2" w:rsidP="00AC63A0">
      <w:pPr>
        <w:autoSpaceDE w:val="0"/>
        <w:autoSpaceDN w:val="0"/>
        <w:adjustRightInd w:val="0"/>
        <w:spacing w:after="0"/>
        <w:ind w:left="2100" w:right="5" w:hanging="1330"/>
        <w:contextualSpacing/>
        <w:jc w:val="both"/>
        <w:rPr>
          <w:rFonts w:cs="Arial"/>
          <w:bCs/>
          <w:i/>
          <w:sz w:val="18"/>
          <w:szCs w:val="18"/>
        </w:rPr>
      </w:pPr>
      <w:proofErr w:type="spellStart"/>
      <w:r w:rsidRPr="008F57F6">
        <w:rPr>
          <w:rFonts w:cs="Arial"/>
          <w:bCs/>
          <w:i/>
          <w:sz w:val="18"/>
          <w:szCs w:val="18"/>
        </w:rPr>
        <w:t>IM</w:t>
      </w:r>
      <w:r w:rsidRPr="008F57F6">
        <w:rPr>
          <w:rFonts w:cs="Arial"/>
          <w:bCs/>
          <w:i/>
          <w:sz w:val="18"/>
          <w:szCs w:val="18"/>
          <w:vertAlign w:val="subscript"/>
        </w:rPr>
        <w:t>i</w:t>
      </w:r>
      <w:proofErr w:type="spellEnd"/>
      <w:r w:rsidRPr="008F57F6">
        <w:rPr>
          <w:rFonts w:cs="Arial"/>
          <w:bCs/>
          <w:i/>
          <w:sz w:val="18"/>
          <w:szCs w:val="18"/>
        </w:rPr>
        <w:t xml:space="preserve"> = </w:t>
      </w:r>
      <w:r w:rsidRPr="008F57F6">
        <w:rPr>
          <w:rFonts w:cs="Arial"/>
          <w:bCs/>
          <w:i/>
          <w:sz w:val="18"/>
          <w:szCs w:val="18"/>
        </w:rPr>
        <w:tab/>
        <w:t>Índice de Marginación del Municipio i.</w:t>
      </w:r>
    </w:p>
    <w:p w:rsidR="002769D2" w:rsidRPr="008F57F6" w:rsidRDefault="002769D2" w:rsidP="002769D2">
      <w:pPr>
        <w:autoSpaceDE w:val="0"/>
        <w:autoSpaceDN w:val="0"/>
        <w:adjustRightInd w:val="0"/>
        <w:spacing w:after="0" w:line="240" w:lineRule="auto"/>
        <w:ind w:right="51"/>
        <w:contextualSpacing/>
        <w:jc w:val="both"/>
        <w:rPr>
          <w:rFonts w:cs="Arial"/>
          <w:bCs/>
          <w:i/>
          <w:sz w:val="18"/>
          <w:szCs w:val="18"/>
        </w:rPr>
      </w:pPr>
    </w:p>
    <w:p w:rsidR="002769D2" w:rsidRPr="008F57F6" w:rsidRDefault="002769D2" w:rsidP="00AC63A0">
      <w:pPr>
        <w:autoSpaceDE w:val="0"/>
        <w:autoSpaceDN w:val="0"/>
        <w:adjustRightInd w:val="0"/>
        <w:spacing w:after="0"/>
        <w:ind w:left="2100" w:right="5" w:hanging="1330"/>
        <w:contextualSpacing/>
        <w:jc w:val="both"/>
        <w:rPr>
          <w:rFonts w:cs="Arial"/>
          <w:bCs/>
          <w:i/>
          <w:sz w:val="18"/>
          <w:szCs w:val="18"/>
        </w:rPr>
      </w:pPr>
      <w:proofErr w:type="spellStart"/>
      <w:r w:rsidRPr="008F57F6">
        <w:rPr>
          <w:rFonts w:cs="Arial"/>
          <w:bCs/>
          <w:i/>
          <w:sz w:val="18"/>
          <w:szCs w:val="18"/>
        </w:rPr>
        <w:t>NH</w:t>
      </w:r>
      <w:r w:rsidRPr="008F57F6">
        <w:rPr>
          <w:rFonts w:cs="Arial"/>
          <w:bCs/>
          <w:i/>
          <w:sz w:val="18"/>
          <w:szCs w:val="18"/>
          <w:vertAlign w:val="subscript"/>
        </w:rPr>
        <w:t>i</w:t>
      </w:r>
      <w:proofErr w:type="spellEnd"/>
      <w:r w:rsidRPr="008F57F6">
        <w:rPr>
          <w:rFonts w:cs="Arial"/>
          <w:bCs/>
          <w:i/>
          <w:sz w:val="18"/>
          <w:szCs w:val="18"/>
        </w:rPr>
        <w:t xml:space="preserve"> = </w:t>
      </w:r>
      <w:r w:rsidRPr="008F57F6">
        <w:rPr>
          <w:rFonts w:cs="Arial"/>
          <w:bCs/>
          <w:i/>
          <w:sz w:val="18"/>
          <w:szCs w:val="18"/>
        </w:rPr>
        <w:tab/>
        <w:t>Número de Habitantes del Municipio i.</w:t>
      </w:r>
    </w:p>
    <w:p w:rsidR="002769D2" w:rsidRPr="008F57F6" w:rsidRDefault="002769D2" w:rsidP="002769D2">
      <w:pPr>
        <w:autoSpaceDE w:val="0"/>
        <w:autoSpaceDN w:val="0"/>
        <w:adjustRightInd w:val="0"/>
        <w:spacing w:after="0" w:line="240" w:lineRule="auto"/>
        <w:ind w:right="51"/>
        <w:contextualSpacing/>
        <w:jc w:val="both"/>
        <w:rPr>
          <w:rFonts w:cs="Arial"/>
          <w:bCs/>
          <w:i/>
          <w:sz w:val="18"/>
          <w:szCs w:val="18"/>
        </w:rPr>
      </w:pPr>
    </w:p>
    <w:p w:rsidR="002769D2" w:rsidRPr="008F57F6" w:rsidRDefault="002769D2" w:rsidP="00AC63A0">
      <w:pPr>
        <w:autoSpaceDE w:val="0"/>
        <w:autoSpaceDN w:val="0"/>
        <w:adjustRightInd w:val="0"/>
        <w:spacing w:after="0"/>
        <w:ind w:left="2100" w:right="5" w:hanging="1330"/>
        <w:contextualSpacing/>
        <w:jc w:val="both"/>
        <w:rPr>
          <w:rFonts w:cs="Arial"/>
          <w:bCs/>
          <w:i/>
          <w:sz w:val="18"/>
          <w:szCs w:val="18"/>
        </w:rPr>
      </w:pPr>
      <w:r w:rsidRPr="008F57F6">
        <w:rPr>
          <w:rFonts w:cs="Arial"/>
          <w:bCs/>
          <w:i/>
          <w:color w:val="000000"/>
          <w:sz w:val="18"/>
          <w:szCs w:val="18"/>
        </w:rPr>
        <w:t>∑</w:t>
      </w:r>
      <w:r w:rsidRPr="008F57F6">
        <w:rPr>
          <w:rFonts w:cs="Arial"/>
          <w:bCs/>
          <w:i/>
          <w:sz w:val="18"/>
          <w:szCs w:val="18"/>
        </w:rPr>
        <w:t xml:space="preserve">F = </w:t>
      </w:r>
      <w:r w:rsidRPr="008F57F6">
        <w:rPr>
          <w:rFonts w:cs="Arial"/>
          <w:bCs/>
          <w:i/>
          <w:sz w:val="18"/>
          <w:szCs w:val="18"/>
        </w:rPr>
        <w:tab/>
        <w:t>Suma de Fi.</w:t>
      </w:r>
    </w:p>
    <w:p w:rsidR="002769D2" w:rsidRPr="008F57F6" w:rsidRDefault="002769D2" w:rsidP="002769D2">
      <w:pPr>
        <w:autoSpaceDE w:val="0"/>
        <w:autoSpaceDN w:val="0"/>
        <w:adjustRightInd w:val="0"/>
        <w:spacing w:after="0" w:line="240" w:lineRule="auto"/>
        <w:ind w:right="51"/>
        <w:contextualSpacing/>
        <w:jc w:val="both"/>
        <w:rPr>
          <w:rFonts w:cs="Arial"/>
          <w:bCs/>
          <w:i/>
          <w:sz w:val="18"/>
          <w:szCs w:val="18"/>
        </w:rPr>
      </w:pPr>
    </w:p>
    <w:p w:rsidR="002769D2" w:rsidRPr="008F57F6" w:rsidRDefault="002769D2" w:rsidP="00AC63A0">
      <w:pPr>
        <w:autoSpaceDE w:val="0"/>
        <w:autoSpaceDN w:val="0"/>
        <w:adjustRightInd w:val="0"/>
        <w:spacing w:after="0"/>
        <w:ind w:left="2100" w:right="5" w:hanging="1330"/>
        <w:contextualSpacing/>
        <w:jc w:val="both"/>
        <w:rPr>
          <w:rFonts w:cs="Arial"/>
          <w:bCs/>
          <w:i/>
          <w:sz w:val="18"/>
          <w:szCs w:val="18"/>
        </w:rPr>
      </w:pPr>
      <w:r w:rsidRPr="008F57F6">
        <w:rPr>
          <w:rFonts w:cs="Arial"/>
          <w:bCs/>
          <w:i/>
          <w:sz w:val="18"/>
          <w:szCs w:val="18"/>
        </w:rPr>
        <w:t>i =</w:t>
      </w:r>
      <w:r w:rsidRPr="008F57F6">
        <w:rPr>
          <w:rFonts w:cs="Arial"/>
          <w:bCs/>
          <w:i/>
          <w:sz w:val="18"/>
          <w:szCs w:val="18"/>
        </w:rPr>
        <w:tab/>
        <w:t>Cada Municipio.</w:t>
      </w:r>
    </w:p>
    <w:p w:rsidR="002769D2" w:rsidRPr="008F57F6" w:rsidRDefault="002769D2" w:rsidP="002769D2">
      <w:pPr>
        <w:autoSpaceDE w:val="0"/>
        <w:autoSpaceDN w:val="0"/>
        <w:adjustRightInd w:val="0"/>
        <w:spacing w:after="0" w:line="240" w:lineRule="auto"/>
        <w:ind w:right="51"/>
        <w:contextualSpacing/>
        <w:jc w:val="both"/>
        <w:rPr>
          <w:rFonts w:cs="Arial"/>
          <w:i/>
          <w:sz w:val="18"/>
          <w:szCs w:val="18"/>
        </w:rPr>
      </w:pPr>
    </w:p>
    <w:p w:rsidR="002769D2" w:rsidRPr="008F57F6" w:rsidRDefault="002769D2" w:rsidP="00496BDF">
      <w:pPr>
        <w:autoSpaceDE w:val="0"/>
        <w:adjustRightInd w:val="0"/>
        <w:spacing w:after="0"/>
        <w:ind w:left="784" w:right="49"/>
        <w:contextualSpacing/>
        <w:jc w:val="both"/>
        <w:rPr>
          <w:rFonts w:cs="Arial"/>
          <w:bCs/>
          <w:i/>
          <w:sz w:val="20"/>
          <w:szCs w:val="20"/>
        </w:rPr>
      </w:pPr>
      <w:r w:rsidRPr="008F57F6">
        <w:rPr>
          <w:rFonts w:cs="Arial"/>
          <w:bCs/>
          <w:i/>
          <w:sz w:val="18"/>
          <w:szCs w:val="18"/>
        </w:rPr>
        <w:t>Los índices de marginación de cada Municipio se tomarán de la última información que hubiere dado a conocer el Consejo Nacional de Población; a dichos índices se sumará una constante equivalente al valor absoluto más uno del índice de marginación que sea menor para evitar que aparezcan Municipios con índice de marginación negativo.</w:t>
      </w:r>
      <w:r w:rsidRPr="008F57F6">
        <w:rPr>
          <w:rFonts w:cs="Arial"/>
          <w:bCs/>
          <w:i/>
          <w:sz w:val="20"/>
          <w:szCs w:val="20"/>
        </w:rPr>
        <w:t xml:space="preserve"> </w:t>
      </w:r>
    </w:p>
    <w:p w:rsidR="002769D2" w:rsidRPr="008F57F6" w:rsidRDefault="002769D2" w:rsidP="002769D2">
      <w:pPr>
        <w:ind w:right="49"/>
        <w:rPr>
          <w:rFonts w:cs="Arial"/>
          <w:sz w:val="20"/>
          <w:szCs w:val="20"/>
        </w:rPr>
      </w:pPr>
    </w:p>
    <w:p w:rsidR="00496BDF" w:rsidRPr="008F57F6" w:rsidRDefault="00496BDF">
      <w:pPr>
        <w:rPr>
          <w:rFonts w:cs="Arial"/>
          <w:sz w:val="20"/>
          <w:szCs w:val="20"/>
        </w:rPr>
      </w:pPr>
      <w:r w:rsidRPr="008F57F6">
        <w:rPr>
          <w:rFonts w:cs="Arial"/>
          <w:sz w:val="20"/>
          <w:szCs w:val="20"/>
        </w:rPr>
        <w:br w:type="page"/>
      </w:r>
    </w:p>
    <w:p w:rsidR="002769D2" w:rsidRPr="008F57F6" w:rsidRDefault="002769D2" w:rsidP="00A645BC">
      <w:pPr>
        <w:pStyle w:val="Prrafodelista"/>
        <w:numPr>
          <w:ilvl w:val="0"/>
          <w:numId w:val="23"/>
        </w:numPr>
        <w:spacing w:after="0" w:line="240" w:lineRule="auto"/>
        <w:ind w:left="391" w:hanging="357"/>
        <w:jc w:val="both"/>
        <w:rPr>
          <w:rFonts w:cs="Arial"/>
          <w:sz w:val="20"/>
          <w:szCs w:val="20"/>
        </w:rPr>
      </w:pPr>
      <w:r w:rsidRPr="008F57F6">
        <w:rPr>
          <w:rFonts w:cs="Arial"/>
          <w:sz w:val="20"/>
          <w:szCs w:val="20"/>
        </w:rPr>
        <w:lastRenderedPageBreak/>
        <w:t xml:space="preserve">Para </w:t>
      </w:r>
      <w:r w:rsidRPr="008F57F6">
        <w:rPr>
          <w:rFonts w:cstheme="minorHAnsi"/>
          <w:sz w:val="20"/>
          <w:szCs w:val="20"/>
        </w:rPr>
        <w:t>efectos</w:t>
      </w:r>
      <w:r w:rsidRPr="008F57F6">
        <w:rPr>
          <w:rFonts w:cs="Arial"/>
          <w:sz w:val="20"/>
          <w:szCs w:val="20"/>
        </w:rPr>
        <w:t xml:space="preserve"> de aplicar la fórmula de distribución se requieren los siguientes insumos y de las siguientes fuentes:</w:t>
      </w:r>
    </w:p>
    <w:p w:rsidR="002769D2" w:rsidRPr="008F57F6" w:rsidRDefault="002769D2" w:rsidP="002769D2">
      <w:pPr>
        <w:spacing w:after="0" w:line="240" w:lineRule="auto"/>
        <w:ind w:right="49"/>
        <w:jc w:val="both"/>
        <w:rPr>
          <w:rFonts w:cs="Arial"/>
          <w:b/>
          <w:sz w:val="20"/>
          <w:szCs w:val="20"/>
        </w:rPr>
      </w:pPr>
    </w:p>
    <w:tbl>
      <w:tblPr>
        <w:tblStyle w:val="Tablaconcuadrcula"/>
        <w:tblW w:w="8834" w:type="dxa"/>
        <w:tblInd w:w="108" w:type="dxa"/>
        <w:tblLook w:val="04A0" w:firstRow="1" w:lastRow="0" w:firstColumn="1" w:lastColumn="0" w:noHBand="0" w:noVBand="1"/>
      </w:tblPr>
      <w:tblGrid>
        <w:gridCol w:w="4419"/>
        <w:gridCol w:w="4415"/>
      </w:tblGrid>
      <w:tr w:rsidR="002769D2" w:rsidRPr="008F57F6" w:rsidTr="0038458C">
        <w:trPr>
          <w:trHeight w:val="237"/>
        </w:trPr>
        <w:tc>
          <w:tcPr>
            <w:tcW w:w="4485" w:type="dxa"/>
          </w:tcPr>
          <w:p w:rsidR="002769D2" w:rsidRPr="008F57F6" w:rsidRDefault="002769D2" w:rsidP="002769D2">
            <w:pPr>
              <w:ind w:right="49"/>
              <w:jc w:val="center"/>
              <w:rPr>
                <w:rFonts w:cs="Arial"/>
                <w:b/>
                <w:sz w:val="20"/>
                <w:szCs w:val="20"/>
              </w:rPr>
            </w:pPr>
            <w:r w:rsidRPr="008F57F6">
              <w:rPr>
                <w:rFonts w:cs="Arial"/>
                <w:b/>
                <w:sz w:val="20"/>
                <w:szCs w:val="20"/>
              </w:rPr>
              <w:t>Insumo</w:t>
            </w:r>
          </w:p>
        </w:tc>
        <w:tc>
          <w:tcPr>
            <w:tcW w:w="4485" w:type="dxa"/>
          </w:tcPr>
          <w:p w:rsidR="002769D2" w:rsidRPr="008F57F6" w:rsidRDefault="002769D2" w:rsidP="002769D2">
            <w:pPr>
              <w:ind w:right="49"/>
              <w:jc w:val="center"/>
              <w:rPr>
                <w:rFonts w:cs="Arial"/>
                <w:b/>
                <w:sz w:val="20"/>
                <w:szCs w:val="20"/>
              </w:rPr>
            </w:pPr>
            <w:r w:rsidRPr="008F57F6">
              <w:rPr>
                <w:rFonts w:cs="Arial"/>
                <w:b/>
                <w:sz w:val="20"/>
                <w:szCs w:val="20"/>
              </w:rPr>
              <w:t>Fuente</w:t>
            </w:r>
          </w:p>
        </w:tc>
      </w:tr>
      <w:tr w:rsidR="002769D2" w:rsidRPr="008F57F6" w:rsidTr="003B2C81">
        <w:trPr>
          <w:trHeight w:val="545"/>
        </w:trPr>
        <w:tc>
          <w:tcPr>
            <w:tcW w:w="4485" w:type="dxa"/>
          </w:tcPr>
          <w:p w:rsidR="002769D2" w:rsidRPr="008F57F6" w:rsidRDefault="002769D2" w:rsidP="00A645BC">
            <w:pPr>
              <w:pStyle w:val="Prrafodelista"/>
              <w:numPr>
                <w:ilvl w:val="0"/>
                <w:numId w:val="24"/>
              </w:numPr>
              <w:spacing w:after="0" w:line="240" w:lineRule="auto"/>
              <w:ind w:left="325" w:right="49"/>
              <w:jc w:val="both"/>
              <w:rPr>
                <w:rFonts w:cs="Arial"/>
                <w:sz w:val="20"/>
                <w:szCs w:val="20"/>
              </w:rPr>
            </w:pPr>
            <w:r w:rsidRPr="008F57F6">
              <w:rPr>
                <w:rFonts w:cs="Arial"/>
                <w:sz w:val="20"/>
                <w:szCs w:val="20"/>
              </w:rPr>
              <w:t xml:space="preserve">Número de habitantes por cada municipio, según la última </w:t>
            </w:r>
            <w:r w:rsidRPr="008F57F6">
              <w:rPr>
                <w:rFonts w:cs="Arial"/>
                <w:bCs/>
                <w:sz w:val="20"/>
                <w:szCs w:val="20"/>
              </w:rPr>
              <w:t>información que hubiere dado a conocer el Instituto Nacional de Estadística y Geografía.</w:t>
            </w:r>
          </w:p>
        </w:tc>
        <w:tc>
          <w:tcPr>
            <w:tcW w:w="4485" w:type="dxa"/>
            <w:vAlign w:val="center"/>
          </w:tcPr>
          <w:p w:rsidR="002769D2" w:rsidRPr="008F57F6" w:rsidRDefault="002769D2" w:rsidP="003B2C81">
            <w:pPr>
              <w:ind w:right="49"/>
              <w:rPr>
                <w:rFonts w:cs="Arial"/>
                <w:sz w:val="20"/>
                <w:szCs w:val="20"/>
              </w:rPr>
            </w:pPr>
            <w:r w:rsidRPr="008F57F6">
              <w:rPr>
                <w:rFonts w:cs="Arial"/>
                <w:sz w:val="20"/>
                <w:szCs w:val="20"/>
              </w:rPr>
              <w:t>Página web del INEGI.</w:t>
            </w:r>
          </w:p>
        </w:tc>
      </w:tr>
      <w:tr w:rsidR="002769D2" w:rsidRPr="008F57F6" w:rsidTr="003B2C81">
        <w:trPr>
          <w:trHeight w:val="566"/>
        </w:trPr>
        <w:tc>
          <w:tcPr>
            <w:tcW w:w="4485" w:type="dxa"/>
          </w:tcPr>
          <w:p w:rsidR="002769D2" w:rsidRPr="008F57F6" w:rsidRDefault="002769D2" w:rsidP="00A645BC">
            <w:pPr>
              <w:pStyle w:val="Prrafodelista"/>
              <w:numPr>
                <w:ilvl w:val="0"/>
                <w:numId w:val="24"/>
              </w:numPr>
              <w:spacing w:after="0" w:line="240" w:lineRule="auto"/>
              <w:ind w:left="325" w:right="49"/>
              <w:jc w:val="both"/>
              <w:rPr>
                <w:rFonts w:cs="Arial"/>
                <w:sz w:val="20"/>
                <w:szCs w:val="20"/>
              </w:rPr>
            </w:pPr>
            <w:r w:rsidRPr="008F57F6">
              <w:rPr>
                <w:rFonts w:cs="Arial"/>
                <w:sz w:val="20"/>
                <w:szCs w:val="20"/>
              </w:rPr>
              <w:t>Índice de marginación por cada municipio, emitido por el Consejo Nacional de Población, de acuerdo con la última información que hubiere dado a conocer.</w:t>
            </w:r>
          </w:p>
        </w:tc>
        <w:tc>
          <w:tcPr>
            <w:tcW w:w="4485" w:type="dxa"/>
            <w:vAlign w:val="center"/>
          </w:tcPr>
          <w:p w:rsidR="002769D2" w:rsidRPr="008F57F6" w:rsidRDefault="002769D2" w:rsidP="003B2C81">
            <w:pPr>
              <w:ind w:right="49"/>
              <w:rPr>
                <w:rFonts w:cs="Arial"/>
                <w:sz w:val="20"/>
                <w:szCs w:val="20"/>
              </w:rPr>
            </w:pPr>
            <w:r w:rsidRPr="008F57F6">
              <w:rPr>
                <w:rFonts w:cs="Arial"/>
                <w:sz w:val="20"/>
                <w:szCs w:val="20"/>
              </w:rPr>
              <w:t>Página web del CONAPO.</w:t>
            </w:r>
          </w:p>
        </w:tc>
      </w:tr>
      <w:tr w:rsidR="002769D2" w:rsidRPr="008F57F6" w:rsidTr="003B2C81">
        <w:trPr>
          <w:trHeight w:val="566"/>
        </w:trPr>
        <w:tc>
          <w:tcPr>
            <w:tcW w:w="4485" w:type="dxa"/>
          </w:tcPr>
          <w:p w:rsidR="002769D2" w:rsidRPr="008F57F6" w:rsidRDefault="002769D2" w:rsidP="00A645BC">
            <w:pPr>
              <w:pStyle w:val="Prrafodelista"/>
              <w:numPr>
                <w:ilvl w:val="0"/>
                <w:numId w:val="24"/>
              </w:numPr>
              <w:spacing w:after="0" w:line="240" w:lineRule="auto"/>
              <w:ind w:left="325" w:right="49"/>
              <w:jc w:val="both"/>
              <w:rPr>
                <w:rFonts w:cs="Arial"/>
                <w:sz w:val="20"/>
                <w:szCs w:val="20"/>
              </w:rPr>
            </w:pPr>
            <w:r w:rsidRPr="008F57F6">
              <w:rPr>
                <w:rFonts w:cs="Arial"/>
                <w:sz w:val="20"/>
                <w:szCs w:val="20"/>
              </w:rPr>
              <w:t>Monto del FC del año para el que se efectúa el cálculo.</w:t>
            </w:r>
          </w:p>
        </w:tc>
        <w:tc>
          <w:tcPr>
            <w:tcW w:w="4485" w:type="dxa"/>
            <w:vAlign w:val="center"/>
          </w:tcPr>
          <w:p w:rsidR="002769D2" w:rsidRPr="008F57F6" w:rsidRDefault="002769D2" w:rsidP="003B2C81">
            <w:pPr>
              <w:ind w:right="49"/>
              <w:rPr>
                <w:rFonts w:cs="Arial"/>
                <w:sz w:val="20"/>
                <w:szCs w:val="20"/>
              </w:rPr>
            </w:pPr>
            <w:r w:rsidRPr="008F57F6">
              <w:rPr>
                <w:rFonts w:cs="Arial"/>
                <w:sz w:val="20"/>
                <w:szCs w:val="20"/>
              </w:rPr>
              <w:t>Ley de Ingresos del año para el que se efectúa el cálculo.</w:t>
            </w:r>
          </w:p>
        </w:tc>
      </w:tr>
    </w:tbl>
    <w:p w:rsidR="002769D2" w:rsidRPr="008F57F6" w:rsidRDefault="002769D2" w:rsidP="002769D2">
      <w:pPr>
        <w:spacing w:after="0" w:line="240" w:lineRule="auto"/>
        <w:ind w:right="49"/>
        <w:jc w:val="both"/>
        <w:rPr>
          <w:rFonts w:cs="Arial"/>
          <w:b/>
          <w:sz w:val="20"/>
          <w:szCs w:val="20"/>
        </w:rPr>
      </w:pPr>
    </w:p>
    <w:p w:rsidR="002769D2" w:rsidRPr="008F57F6" w:rsidRDefault="002769D2" w:rsidP="00A645BC">
      <w:pPr>
        <w:pStyle w:val="Prrafodelista"/>
        <w:numPr>
          <w:ilvl w:val="0"/>
          <w:numId w:val="23"/>
        </w:numPr>
        <w:spacing w:after="0" w:line="240" w:lineRule="auto"/>
        <w:ind w:left="391" w:hanging="357"/>
        <w:jc w:val="both"/>
        <w:rPr>
          <w:rFonts w:cs="Arial"/>
          <w:sz w:val="20"/>
          <w:szCs w:val="20"/>
        </w:rPr>
      </w:pPr>
      <w:bookmarkStart w:id="7" w:name="_Hlk505350665"/>
      <w:r w:rsidRPr="008F57F6">
        <w:rPr>
          <w:rFonts w:cs="Arial"/>
          <w:sz w:val="20"/>
          <w:szCs w:val="20"/>
        </w:rPr>
        <w:t xml:space="preserve">Para efectos de aplicar la fórmula de distribución para cada uno de los 570 municipios se deberá identificar el monto estimado de las </w:t>
      </w:r>
      <w:r w:rsidR="005722C9" w:rsidRPr="008F57F6">
        <w:rPr>
          <w:rFonts w:cs="Arial"/>
          <w:sz w:val="20"/>
          <w:szCs w:val="20"/>
        </w:rPr>
        <w:t>participaciones fiscales federales</w:t>
      </w:r>
      <w:r w:rsidRPr="008F57F6">
        <w:rPr>
          <w:rFonts w:cs="Arial"/>
          <w:sz w:val="20"/>
          <w:szCs w:val="20"/>
        </w:rPr>
        <w:t xml:space="preserve"> a recibir por la Entidad en el ejercicio fiscal para el que se efectúa el cálculo; y llevar a cabo el siguiente proceso como se muestra a continuación:</w:t>
      </w:r>
    </w:p>
    <w:p w:rsidR="002769D2" w:rsidRPr="008F57F6" w:rsidRDefault="002769D2" w:rsidP="002769D2">
      <w:pPr>
        <w:spacing w:after="0" w:line="240" w:lineRule="auto"/>
        <w:ind w:right="49"/>
        <w:jc w:val="both"/>
        <w:rPr>
          <w:rFonts w:cs="Arial"/>
          <w:b/>
          <w:sz w:val="20"/>
          <w:szCs w:val="20"/>
        </w:rPr>
      </w:pPr>
    </w:p>
    <w:p w:rsidR="002769D2" w:rsidRPr="008F57F6" w:rsidRDefault="002769D2" w:rsidP="009B7F6D">
      <w:pPr>
        <w:spacing w:after="0" w:line="240" w:lineRule="auto"/>
        <w:jc w:val="both"/>
        <w:rPr>
          <w:rFonts w:cs="Arial"/>
          <w:sz w:val="20"/>
          <w:szCs w:val="20"/>
        </w:rPr>
      </w:pPr>
      <w:r w:rsidRPr="008F57F6">
        <w:rPr>
          <w:rFonts w:cs="Arial"/>
          <w:sz w:val="20"/>
          <w:szCs w:val="20"/>
        </w:rPr>
        <w:t>(</w:t>
      </w:r>
      <w:r w:rsidRPr="008F57F6">
        <w:rPr>
          <w:rFonts w:cs="Arial"/>
          <w:i/>
          <w:sz w:val="20"/>
          <w:szCs w:val="20"/>
        </w:rPr>
        <w:t>1</w:t>
      </w:r>
      <w:r w:rsidRPr="008F57F6">
        <w:rPr>
          <w:rFonts w:cs="Arial"/>
          <w:sz w:val="20"/>
          <w:szCs w:val="20"/>
        </w:rPr>
        <w:t xml:space="preserve">) </w:t>
      </w:r>
      <w:r w:rsidRPr="008F57F6">
        <w:rPr>
          <w:rFonts w:cs="Arial"/>
          <w:b/>
          <w:sz w:val="20"/>
          <w:szCs w:val="20"/>
        </w:rPr>
        <w:t>Determinar el monto del FC en el ejercicio fiscal para el que se efectúa el cálculo</w:t>
      </w:r>
    </w:p>
    <w:p w:rsidR="002769D2" w:rsidRPr="008F57F6" w:rsidRDefault="002769D2" w:rsidP="009B7F6D">
      <w:pPr>
        <w:spacing w:after="0" w:line="240" w:lineRule="auto"/>
        <w:jc w:val="both"/>
        <w:rPr>
          <w:rFonts w:cs="Arial"/>
          <w:sz w:val="20"/>
          <w:szCs w:val="20"/>
        </w:rPr>
      </w:pPr>
    </w:p>
    <w:p w:rsidR="002769D2" w:rsidRPr="008F57F6" w:rsidRDefault="002769D2" w:rsidP="009B7F6D">
      <w:pPr>
        <w:spacing w:after="0" w:line="240" w:lineRule="auto"/>
        <w:jc w:val="both"/>
        <w:rPr>
          <w:rFonts w:cs="Arial"/>
          <w:sz w:val="20"/>
          <w:szCs w:val="20"/>
        </w:rPr>
      </w:pPr>
      <w:r w:rsidRPr="008F57F6">
        <w:rPr>
          <w:rFonts w:cs="Arial"/>
          <w:sz w:val="20"/>
          <w:szCs w:val="20"/>
        </w:rPr>
        <w:t>El FC se constituirá conforme a lo siguiente:</w:t>
      </w:r>
    </w:p>
    <w:p w:rsidR="002769D2" w:rsidRPr="008F57F6" w:rsidRDefault="002769D2" w:rsidP="009B7F6D">
      <w:pPr>
        <w:spacing w:after="0" w:line="240" w:lineRule="auto"/>
        <w:jc w:val="both"/>
        <w:rPr>
          <w:rFonts w:cs="Arial"/>
          <w:sz w:val="20"/>
          <w:szCs w:val="20"/>
        </w:rPr>
      </w:pPr>
    </w:p>
    <w:tbl>
      <w:tblPr>
        <w:tblStyle w:val="Tablaconcuadrcula"/>
        <w:tblW w:w="8834" w:type="dxa"/>
        <w:tblInd w:w="108" w:type="dxa"/>
        <w:tblLook w:val="04A0" w:firstRow="1" w:lastRow="0" w:firstColumn="1" w:lastColumn="0" w:noHBand="0" w:noVBand="1"/>
      </w:tblPr>
      <w:tblGrid>
        <w:gridCol w:w="2226"/>
        <w:gridCol w:w="2198"/>
        <w:gridCol w:w="2205"/>
        <w:gridCol w:w="2205"/>
      </w:tblGrid>
      <w:tr w:rsidR="002769D2" w:rsidRPr="008F57F6" w:rsidTr="009B7F6D">
        <w:trPr>
          <w:trHeight w:val="231"/>
        </w:trPr>
        <w:tc>
          <w:tcPr>
            <w:tcW w:w="2268" w:type="dxa"/>
            <w:vAlign w:val="center"/>
          </w:tcPr>
          <w:p w:rsidR="002769D2" w:rsidRPr="008F57F6" w:rsidRDefault="002769D2" w:rsidP="002769D2">
            <w:pPr>
              <w:ind w:right="49"/>
              <w:jc w:val="center"/>
              <w:rPr>
                <w:rFonts w:cs="Arial"/>
                <w:sz w:val="20"/>
                <w:szCs w:val="20"/>
              </w:rPr>
            </w:pPr>
            <w:r w:rsidRPr="008F57F6">
              <w:rPr>
                <w:rFonts w:cs="Arial"/>
                <w:b/>
                <w:sz w:val="20"/>
                <w:szCs w:val="20"/>
              </w:rPr>
              <w:t>Concepto</w:t>
            </w:r>
          </w:p>
        </w:tc>
        <w:tc>
          <w:tcPr>
            <w:tcW w:w="2268" w:type="dxa"/>
            <w:vAlign w:val="center"/>
          </w:tcPr>
          <w:p w:rsidR="002769D2" w:rsidRPr="008F57F6" w:rsidRDefault="002769D2" w:rsidP="002769D2">
            <w:pPr>
              <w:ind w:right="49"/>
              <w:jc w:val="center"/>
              <w:rPr>
                <w:rFonts w:cs="Arial"/>
                <w:sz w:val="20"/>
                <w:szCs w:val="20"/>
              </w:rPr>
            </w:pPr>
            <w:r w:rsidRPr="008F57F6">
              <w:rPr>
                <w:rFonts w:cs="Arial"/>
                <w:b/>
                <w:sz w:val="20"/>
                <w:szCs w:val="20"/>
              </w:rPr>
              <w:t>Monto estimado a recibir por Entidad en el ejercicio fiscal para el que se efectúa el cálculo</w:t>
            </w:r>
          </w:p>
        </w:tc>
        <w:tc>
          <w:tcPr>
            <w:tcW w:w="2268" w:type="dxa"/>
            <w:vAlign w:val="center"/>
          </w:tcPr>
          <w:p w:rsidR="002769D2" w:rsidRPr="008F57F6" w:rsidRDefault="002769D2" w:rsidP="002769D2">
            <w:pPr>
              <w:ind w:right="49"/>
              <w:jc w:val="center"/>
              <w:rPr>
                <w:rFonts w:cs="Arial"/>
                <w:b/>
                <w:sz w:val="20"/>
                <w:szCs w:val="20"/>
              </w:rPr>
            </w:pPr>
            <w:r w:rsidRPr="008F57F6">
              <w:rPr>
                <w:rFonts w:cs="Arial"/>
                <w:b/>
                <w:sz w:val="20"/>
                <w:szCs w:val="20"/>
              </w:rPr>
              <w:t>Porcentaje por distribuir en los municipios</w:t>
            </w:r>
          </w:p>
          <w:p w:rsidR="002769D2" w:rsidRPr="008F57F6" w:rsidRDefault="002769D2" w:rsidP="002769D2">
            <w:pPr>
              <w:ind w:right="49"/>
              <w:jc w:val="center"/>
              <w:rPr>
                <w:rFonts w:cs="Arial"/>
                <w:b/>
                <w:sz w:val="20"/>
                <w:szCs w:val="20"/>
              </w:rPr>
            </w:pPr>
          </w:p>
          <w:p w:rsidR="002769D2" w:rsidRPr="008F57F6" w:rsidRDefault="002769D2" w:rsidP="002769D2">
            <w:pPr>
              <w:ind w:right="49"/>
              <w:jc w:val="center"/>
              <w:rPr>
                <w:rFonts w:cs="Arial"/>
                <w:sz w:val="20"/>
                <w:szCs w:val="20"/>
              </w:rPr>
            </w:pPr>
          </w:p>
        </w:tc>
        <w:tc>
          <w:tcPr>
            <w:tcW w:w="2268" w:type="dxa"/>
            <w:vAlign w:val="center"/>
          </w:tcPr>
          <w:p w:rsidR="002769D2" w:rsidRPr="008F57F6" w:rsidRDefault="002769D2" w:rsidP="002769D2">
            <w:pPr>
              <w:ind w:right="49"/>
              <w:jc w:val="center"/>
              <w:rPr>
                <w:rFonts w:cs="Arial"/>
                <w:sz w:val="20"/>
                <w:szCs w:val="20"/>
              </w:rPr>
            </w:pPr>
            <w:r w:rsidRPr="008F57F6">
              <w:rPr>
                <w:rFonts w:cs="Arial"/>
                <w:b/>
                <w:sz w:val="20"/>
                <w:szCs w:val="20"/>
              </w:rPr>
              <w:t>Monto estimado a distribuir en los municipios en el ejercicio fiscal para el que se efectúa el cálculo</w:t>
            </w:r>
          </w:p>
        </w:tc>
      </w:tr>
      <w:tr w:rsidR="002769D2" w:rsidRPr="008F57F6" w:rsidTr="009B7F6D">
        <w:trPr>
          <w:trHeight w:val="226"/>
        </w:trPr>
        <w:tc>
          <w:tcPr>
            <w:tcW w:w="2268" w:type="dxa"/>
            <w:vAlign w:val="center"/>
          </w:tcPr>
          <w:p w:rsidR="002769D2" w:rsidRPr="008F57F6" w:rsidRDefault="002769D2" w:rsidP="009B7F6D">
            <w:pPr>
              <w:ind w:right="49"/>
              <w:rPr>
                <w:rFonts w:cs="Arial"/>
                <w:sz w:val="20"/>
                <w:szCs w:val="20"/>
              </w:rPr>
            </w:pPr>
            <w:r w:rsidRPr="008F57F6">
              <w:rPr>
                <w:rFonts w:cs="Arial"/>
                <w:sz w:val="20"/>
                <w:szCs w:val="20"/>
              </w:rPr>
              <w:t>Fondo de Compensación.</w:t>
            </w:r>
          </w:p>
        </w:tc>
        <w:tc>
          <w:tcPr>
            <w:tcW w:w="2268"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c>
          <w:tcPr>
            <w:tcW w:w="2268" w:type="dxa"/>
            <w:vAlign w:val="center"/>
          </w:tcPr>
          <w:p w:rsidR="002769D2" w:rsidRPr="008F57F6" w:rsidRDefault="002769D2" w:rsidP="002769D2">
            <w:pPr>
              <w:ind w:right="49"/>
              <w:jc w:val="center"/>
              <w:rPr>
                <w:rFonts w:cs="Arial"/>
                <w:sz w:val="20"/>
                <w:szCs w:val="20"/>
              </w:rPr>
            </w:pPr>
            <w:r w:rsidRPr="008F57F6">
              <w:rPr>
                <w:rFonts w:cs="Arial"/>
                <w:sz w:val="20"/>
                <w:szCs w:val="20"/>
              </w:rPr>
              <w:t>20%</w:t>
            </w:r>
          </w:p>
        </w:tc>
        <w:tc>
          <w:tcPr>
            <w:tcW w:w="2268"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r>
    </w:tbl>
    <w:p w:rsidR="002769D2" w:rsidRPr="008F57F6" w:rsidRDefault="002769D2" w:rsidP="002769D2">
      <w:pPr>
        <w:spacing w:after="0" w:line="240" w:lineRule="auto"/>
        <w:ind w:right="49"/>
        <w:jc w:val="both"/>
        <w:rPr>
          <w:rFonts w:cs="Arial"/>
          <w:b/>
          <w:sz w:val="20"/>
          <w:szCs w:val="20"/>
        </w:rPr>
      </w:pPr>
    </w:p>
    <w:p w:rsidR="002769D2" w:rsidRPr="008F57F6" w:rsidRDefault="002769D2" w:rsidP="002769D2">
      <w:pPr>
        <w:spacing w:after="0" w:line="240" w:lineRule="auto"/>
        <w:ind w:right="49"/>
        <w:jc w:val="both"/>
        <w:rPr>
          <w:rFonts w:cs="Arial"/>
          <w:b/>
          <w:sz w:val="20"/>
          <w:szCs w:val="20"/>
        </w:rPr>
      </w:pPr>
      <w:r w:rsidRPr="008F57F6">
        <w:rPr>
          <w:rFonts w:cs="Arial"/>
          <w:sz w:val="20"/>
          <w:szCs w:val="20"/>
        </w:rPr>
        <w:t>(</w:t>
      </w:r>
      <w:r w:rsidRPr="008F57F6">
        <w:rPr>
          <w:rFonts w:cs="Arial"/>
          <w:i/>
          <w:sz w:val="20"/>
          <w:szCs w:val="20"/>
        </w:rPr>
        <w:t>2</w:t>
      </w:r>
      <w:r w:rsidRPr="008F57F6">
        <w:rPr>
          <w:rFonts w:cs="Arial"/>
          <w:sz w:val="20"/>
          <w:szCs w:val="20"/>
        </w:rPr>
        <w:t>)</w:t>
      </w:r>
      <w:r w:rsidRPr="008F57F6">
        <w:rPr>
          <w:rFonts w:cs="Arial"/>
          <w:b/>
          <w:sz w:val="20"/>
          <w:szCs w:val="20"/>
        </w:rPr>
        <w:t xml:space="preserve"> Determinar el 70% del monto del FC del año para el cual se efectúa el cálculo, a distribuir mediante el factor de población  </w:t>
      </w:r>
    </w:p>
    <w:p w:rsidR="002769D2" w:rsidRPr="008F57F6" w:rsidRDefault="002769D2" w:rsidP="003E76EF">
      <w:pPr>
        <w:spacing w:after="0" w:line="240" w:lineRule="auto"/>
        <w:jc w:val="both"/>
        <w:rPr>
          <w:rFonts w:cs="Arial"/>
          <w:sz w:val="20"/>
          <w:szCs w:val="20"/>
        </w:rPr>
      </w:pPr>
    </w:p>
    <w:p w:rsidR="002769D2" w:rsidRPr="008F57F6" w:rsidRDefault="002769D2" w:rsidP="003E76EF">
      <w:pPr>
        <w:spacing w:after="0" w:line="240" w:lineRule="auto"/>
        <w:jc w:val="both"/>
        <w:rPr>
          <w:rFonts w:cs="Arial"/>
          <w:sz w:val="20"/>
          <w:szCs w:val="20"/>
        </w:rPr>
      </w:pPr>
      <w:r w:rsidRPr="008F57F6">
        <w:rPr>
          <w:rFonts w:cs="Arial"/>
          <w:sz w:val="20"/>
          <w:szCs w:val="20"/>
        </w:rPr>
        <w:t>Se determina con la siguiente operación:</w:t>
      </w:r>
    </w:p>
    <w:p w:rsidR="002769D2" w:rsidRPr="008F57F6" w:rsidRDefault="002769D2" w:rsidP="003E76EF">
      <w:pPr>
        <w:spacing w:after="0" w:line="240" w:lineRule="auto"/>
        <w:jc w:val="both"/>
        <w:rPr>
          <w:rFonts w:cs="Arial"/>
          <w:sz w:val="20"/>
          <w:szCs w:val="20"/>
        </w:rPr>
      </w:pPr>
    </w:p>
    <w:tbl>
      <w:tblPr>
        <w:tblStyle w:val="Tablaconcuadrcula"/>
        <w:tblW w:w="8834" w:type="dxa"/>
        <w:tblInd w:w="108" w:type="dxa"/>
        <w:tblLook w:val="04A0" w:firstRow="1" w:lastRow="0" w:firstColumn="1" w:lastColumn="0" w:noHBand="0" w:noVBand="1"/>
      </w:tblPr>
      <w:tblGrid>
        <w:gridCol w:w="6333"/>
        <w:gridCol w:w="2501"/>
      </w:tblGrid>
      <w:tr w:rsidR="002769D2" w:rsidRPr="008F57F6" w:rsidTr="009B26A6">
        <w:trPr>
          <w:trHeight w:val="40"/>
        </w:trPr>
        <w:tc>
          <w:tcPr>
            <w:tcW w:w="5642" w:type="dxa"/>
          </w:tcPr>
          <w:p w:rsidR="002769D2" w:rsidRPr="008F57F6" w:rsidRDefault="002769D2" w:rsidP="002769D2">
            <w:pPr>
              <w:ind w:right="49"/>
              <w:jc w:val="both"/>
              <w:rPr>
                <w:rFonts w:cs="Arial"/>
                <w:sz w:val="20"/>
                <w:szCs w:val="20"/>
              </w:rPr>
            </w:pPr>
            <w:r w:rsidRPr="008F57F6">
              <w:rPr>
                <w:rFonts w:cs="Arial"/>
                <w:sz w:val="20"/>
                <w:szCs w:val="20"/>
              </w:rPr>
              <w:t>Monto del FC del año para el cual se efectúa el cálculo, a distribuir en los municipios.</w:t>
            </w:r>
          </w:p>
        </w:tc>
        <w:tc>
          <w:tcPr>
            <w:tcW w:w="2228" w:type="dxa"/>
          </w:tcPr>
          <w:p w:rsidR="002769D2" w:rsidRPr="008F57F6" w:rsidRDefault="002769D2" w:rsidP="002769D2">
            <w:pPr>
              <w:ind w:right="49"/>
              <w:jc w:val="right"/>
              <w:rPr>
                <w:rFonts w:cs="Arial"/>
                <w:sz w:val="20"/>
                <w:szCs w:val="20"/>
              </w:rPr>
            </w:pPr>
            <w:r w:rsidRPr="008F57F6">
              <w:rPr>
                <w:rFonts w:cs="Arial"/>
                <w:sz w:val="20"/>
                <w:szCs w:val="20"/>
              </w:rPr>
              <w:t>$ 0.00</w:t>
            </w:r>
          </w:p>
        </w:tc>
      </w:tr>
      <w:tr w:rsidR="002769D2" w:rsidRPr="008F57F6" w:rsidTr="009B26A6">
        <w:trPr>
          <w:trHeight w:val="40"/>
        </w:trPr>
        <w:tc>
          <w:tcPr>
            <w:tcW w:w="5642" w:type="dxa"/>
          </w:tcPr>
          <w:p w:rsidR="002769D2" w:rsidRPr="008F57F6" w:rsidRDefault="002769D2" w:rsidP="002769D2">
            <w:pPr>
              <w:ind w:right="49"/>
              <w:jc w:val="both"/>
              <w:rPr>
                <w:rFonts w:cs="Arial"/>
                <w:sz w:val="20"/>
                <w:szCs w:val="20"/>
              </w:rPr>
            </w:pPr>
            <w:r w:rsidRPr="008F57F6">
              <w:rPr>
                <w:rFonts w:cs="Arial"/>
                <w:sz w:val="20"/>
                <w:szCs w:val="20"/>
              </w:rPr>
              <w:t>(x) 70%.</w:t>
            </w:r>
          </w:p>
        </w:tc>
        <w:tc>
          <w:tcPr>
            <w:tcW w:w="2228" w:type="dxa"/>
          </w:tcPr>
          <w:p w:rsidR="002769D2" w:rsidRPr="008F57F6" w:rsidRDefault="002769D2" w:rsidP="002769D2">
            <w:pPr>
              <w:ind w:right="49"/>
              <w:jc w:val="right"/>
              <w:rPr>
                <w:rFonts w:cs="Arial"/>
                <w:sz w:val="20"/>
                <w:szCs w:val="20"/>
              </w:rPr>
            </w:pPr>
            <w:r w:rsidRPr="008F57F6">
              <w:rPr>
                <w:rFonts w:cs="Arial"/>
                <w:sz w:val="20"/>
                <w:szCs w:val="20"/>
              </w:rPr>
              <w:t>0.7</w:t>
            </w:r>
          </w:p>
        </w:tc>
      </w:tr>
      <w:tr w:rsidR="002769D2" w:rsidRPr="008F57F6" w:rsidTr="009B26A6">
        <w:trPr>
          <w:trHeight w:val="406"/>
        </w:trPr>
        <w:tc>
          <w:tcPr>
            <w:tcW w:w="5642" w:type="dxa"/>
          </w:tcPr>
          <w:p w:rsidR="002769D2" w:rsidRPr="008F57F6" w:rsidRDefault="002769D2" w:rsidP="002769D2">
            <w:pPr>
              <w:ind w:right="49"/>
              <w:jc w:val="both"/>
              <w:rPr>
                <w:rFonts w:cs="Arial"/>
                <w:b/>
                <w:sz w:val="20"/>
                <w:szCs w:val="20"/>
              </w:rPr>
            </w:pPr>
            <w:r w:rsidRPr="008F57F6">
              <w:rPr>
                <w:rFonts w:cs="Arial"/>
                <w:b/>
                <w:sz w:val="20"/>
                <w:szCs w:val="20"/>
              </w:rPr>
              <w:t>(=) 70% del monto del FC del año para el cual se efectúa el cálculo, a distribuir mediante el factor de población.</w:t>
            </w:r>
          </w:p>
        </w:tc>
        <w:tc>
          <w:tcPr>
            <w:tcW w:w="2228" w:type="dxa"/>
            <w:vAlign w:val="center"/>
          </w:tcPr>
          <w:p w:rsidR="002769D2" w:rsidRPr="008F57F6" w:rsidRDefault="002769D2" w:rsidP="002769D2">
            <w:pPr>
              <w:ind w:right="49"/>
              <w:jc w:val="right"/>
              <w:rPr>
                <w:rFonts w:cs="Arial"/>
                <w:b/>
                <w:sz w:val="20"/>
                <w:szCs w:val="20"/>
              </w:rPr>
            </w:pPr>
            <w:r w:rsidRPr="008F57F6">
              <w:rPr>
                <w:rFonts w:cs="Arial"/>
                <w:b/>
                <w:sz w:val="20"/>
                <w:szCs w:val="20"/>
              </w:rPr>
              <w:t>$ 0.00</w:t>
            </w:r>
          </w:p>
        </w:tc>
      </w:tr>
    </w:tbl>
    <w:p w:rsidR="002769D2" w:rsidRPr="008F57F6" w:rsidRDefault="002769D2" w:rsidP="002769D2">
      <w:pPr>
        <w:spacing w:after="0" w:line="240" w:lineRule="auto"/>
        <w:ind w:right="49"/>
        <w:jc w:val="both"/>
        <w:rPr>
          <w:rFonts w:cs="Arial"/>
          <w:sz w:val="20"/>
          <w:szCs w:val="20"/>
        </w:rPr>
      </w:pPr>
    </w:p>
    <w:p w:rsidR="002769D2" w:rsidRPr="008F57F6" w:rsidRDefault="002769D2" w:rsidP="002769D2">
      <w:pPr>
        <w:spacing w:after="0" w:line="240" w:lineRule="auto"/>
        <w:ind w:right="49"/>
        <w:jc w:val="both"/>
        <w:rPr>
          <w:rFonts w:cs="Arial"/>
          <w:b/>
          <w:sz w:val="20"/>
          <w:szCs w:val="20"/>
        </w:rPr>
      </w:pPr>
      <w:r w:rsidRPr="008F57F6">
        <w:rPr>
          <w:rFonts w:cs="Arial"/>
          <w:sz w:val="20"/>
          <w:szCs w:val="20"/>
        </w:rPr>
        <w:lastRenderedPageBreak/>
        <w:t>(</w:t>
      </w:r>
      <w:r w:rsidRPr="008F57F6">
        <w:rPr>
          <w:rFonts w:cs="Arial"/>
          <w:i/>
          <w:sz w:val="20"/>
          <w:szCs w:val="20"/>
        </w:rPr>
        <w:t>3</w:t>
      </w:r>
      <w:r w:rsidRPr="008F57F6">
        <w:rPr>
          <w:rFonts w:cs="Arial"/>
          <w:sz w:val="20"/>
          <w:szCs w:val="20"/>
        </w:rPr>
        <w:t>)</w:t>
      </w:r>
      <w:r w:rsidRPr="008F57F6">
        <w:rPr>
          <w:rFonts w:cs="Arial"/>
          <w:b/>
          <w:sz w:val="20"/>
          <w:szCs w:val="20"/>
        </w:rPr>
        <w:t xml:space="preserve"> Determinar el 30% del monto del FC del año para el cual se efectúa el cálculo, a distribuir mediante el índice de marginación  </w:t>
      </w:r>
    </w:p>
    <w:p w:rsidR="002769D2" w:rsidRPr="008F57F6" w:rsidRDefault="002769D2" w:rsidP="002769D2">
      <w:pPr>
        <w:spacing w:after="0" w:line="240" w:lineRule="auto"/>
        <w:ind w:right="49"/>
        <w:jc w:val="both"/>
        <w:rPr>
          <w:rFonts w:cs="Arial"/>
          <w:sz w:val="20"/>
          <w:szCs w:val="20"/>
        </w:rPr>
      </w:pPr>
    </w:p>
    <w:p w:rsidR="002769D2" w:rsidRPr="008F57F6" w:rsidRDefault="002769D2" w:rsidP="002769D2">
      <w:pPr>
        <w:spacing w:after="0" w:line="240" w:lineRule="auto"/>
        <w:ind w:right="49"/>
        <w:jc w:val="both"/>
        <w:rPr>
          <w:rFonts w:cs="Arial"/>
          <w:sz w:val="20"/>
          <w:szCs w:val="20"/>
        </w:rPr>
      </w:pPr>
      <w:r w:rsidRPr="008F57F6">
        <w:rPr>
          <w:rFonts w:cs="Arial"/>
          <w:sz w:val="20"/>
          <w:szCs w:val="20"/>
        </w:rPr>
        <w:t>Se determina con la siguiente operación:</w:t>
      </w:r>
    </w:p>
    <w:p w:rsidR="002769D2" w:rsidRPr="008F57F6" w:rsidRDefault="002769D2" w:rsidP="002769D2">
      <w:pPr>
        <w:spacing w:after="0" w:line="240" w:lineRule="auto"/>
        <w:ind w:right="49"/>
        <w:jc w:val="both"/>
        <w:rPr>
          <w:rFonts w:cs="Arial"/>
          <w:sz w:val="20"/>
          <w:szCs w:val="20"/>
        </w:rPr>
      </w:pPr>
    </w:p>
    <w:tbl>
      <w:tblPr>
        <w:tblStyle w:val="Tablaconcuadrcula"/>
        <w:tblW w:w="8834" w:type="dxa"/>
        <w:tblInd w:w="108" w:type="dxa"/>
        <w:tblLook w:val="04A0" w:firstRow="1" w:lastRow="0" w:firstColumn="1" w:lastColumn="0" w:noHBand="0" w:noVBand="1"/>
      </w:tblPr>
      <w:tblGrid>
        <w:gridCol w:w="6333"/>
        <w:gridCol w:w="2501"/>
      </w:tblGrid>
      <w:tr w:rsidR="002769D2" w:rsidRPr="008F57F6" w:rsidTr="006F07CA">
        <w:trPr>
          <w:trHeight w:val="40"/>
        </w:trPr>
        <w:tc>
          <w:tcPr>
            <w:tcW w:w="5642" w:type="dxa"/>
          </w:tcPr>
          <w:p w:rsidR="002769D2" w:rsidRPr="008F57F6" w:rsidRDefault="002769D2" w:rsidP="002769D2">
            <w:pPr>
              <w:ind w:right="49"/>
              <w:jc w:val="both"/>
              <w:rPr>
                <w:rFonts w:cs="Arial"/>
                <w:sz w:val="20"/>
                <w:szCs w:val="20"/>
              </w:rPr>
            </w:pPr>
            <w:r w:rsidRPr="008F57F6">
              <w:rPr>
                <w:rFonts w:cs="Arial"/>
                <w:sz w:val="20"/>
                <w:szCs w:val="20"/>
              </w:rPr>
              <w:t>Monto del FC del año para el cual se efectúa el cálculo, a distribuir en los municipios.</w:t>
            </w:r>
          </w:p>
        </w:tc>
        <w:tc>
          <w:tcPr>
            <w:tcW w:w="2228"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r>
      <w:tr w:rsidR="002769D2" w:rsidRPr="008F57F6" w:rsidTr="006F07CA">
        <w:trPr>
          <w:trHeight w:val="40"/>
        </w:trPr>
        <w:tc>
          <w:tcPr>
            <w:tcW w:w="5642" w:type="dxa"/>
          </w:tcPr>
          <w:p w:rsidR="002769D2" w:rsidRPr="008F57F6" w:rsidRDefault="002769D2" w:rsidP="002769D2">
            <w:pPr>
              <w:ind w:right="49"/>
              <w:jc w:val="both"/>
              <w:rPr>
                <w:rFonts w:cs="Arial"/>
                <w:sz w:val="20"/>
                <w:szCs w:val="20"/>
              </w:rPr>
            </w:pPr>
            <w:r w:rsidRPr="008F57F6">
              <w:rPr>
                <w:rFonts w:cs="Arial"/>
                <w:sz w:val="20"/>
                <w:szCs w:val="20"/>
              </w:rPr>
              <w:t>(x) 30%.</w:t>
            </w:r>
          </w:p>
        </w:tc>
        <w:tc>
          <w:tcPr>
            <w:tcW w:w="2228" w:type="dxa"/>
            <w:vAlign w:val="center"/>
          </w:tcPr>
          <w:p w:rsidR="002769D2" w:rsidRPr="008F57F6" w:rsidRDefault="002769D2" w:rsidP="002769D2">
            <w:pPr>
              <w:ind w:right="49"/>
              <w:jc w:val="right"/>
              <w:rPr>
                <w:rFonts w:cs="Arial"/>
                <w:sz w:val="20"/>
                <w:szCs w:val="20"/>
              </w:rPr>
            </w:pPr>
            <w:r w:rsidRPr="008F57F6">
              <w:rPr>
                <w:rFonts w:cs="Arial"/>
                <w:sz w:val="20"/>
                <w:szCs w:val="20"/>
              </w:rPr>
              <w:t>0.3</w:t>
            </w:r>
          </w:p>
        </w:tc>
      </w:tr>
      <w:tr w:rsidR="002769D2" w:rsidRPr="008F57F6" w:rsidTr="006F07CA">
        <w:trPr>
          <w:trHeight w:val="406"/>
        </w:trPr>
        <w:tc>
          <w:tcPr>
            <w:tcW w:w="5642" w:type="dxa"/>
          </w:tcPr>
          <w:p w:rsidR="002769D2" w:rsidRPr="008F57F6" w:rsidRDefault="002769D2" w:rsidP="002769D2">
            <w:pPr>
              <w:ind w:right="49"/>
              <w:jc w:val="both"/>
              <w:rPr>
                <w:rFonts w:cs="Arial"/>
                <w:b/>
                <w:sz w:val="20"/>
                <w:szCs w:val="20"/>
              </w:rPr>
            </w:pPr>
            <w:r w:rsidRPr="008F57F6">
              <w:rPr>
                <w:rFonts w:cs="Arial"/>
                <w:b/>
                <w:sz w:val="20"/>
                <w:szCs w:val="20"/>
              </w:rPr>
              <w:t>(=) 30% del monto del FC del año para el cual se efectúa el cálculo, a distribuir mediante el índice de marginación.</w:t>
            </w:r>
          </w:p>
        </w:tc>
        <w:tc>
          <w:tcPr>
            <w:tcW w:w="2228" w:type="dxa"/>
            <w:vAlign w:val="center"/>
          </w:tcPr>
          <w:p w:rsidR="002769D2" w:rsidRPr="008F57F6" w:rsidRDefault="002769D2" w:rsidP="002769D2">
            <w:pPr>
              <w:ind w:right="49"/>
              <w:jc w:val="right"/>
              <w:rPr>
                <w:rFonts w:cs="Arial"/>
                <w:b/>
                <w:sz w:val="20"/>
                <w:szCs w:val="20"/>
              </w:rPr>
            </w:pPr>
            <w:r w:rsidRPr="008F57F6">
              <w:rPr>
                <w:rFonts w:cs="Arial"/>
                <w:b/>
                <w:sz w:val="20"/>
                <w:szCs w:val="20"/>
              </w:rPr>
              <w:t>$ 0.00</w:t>
            </w:r>
          </w:p>
        </w:tc>
      </w:tr>
    </w:tbl>
    <w:p w:rsidR="002769D2" w:rsidRPr="008F57F6" w:rsidRDefault="002769D2" w:rsidP="002769D2">
      <w:pPr>
        <w:spacing w:after="0" w:line="240" w:lineRule="auto"/>
        <w:ind w:right="49"/>
        <w:jc w:val="both"/>
        <w:rPr>
          <w:rFonts w:cs="Arial"/>
          <w:sz w:val="20"/>
          <w:szCs w:val="20"/>
        </w:rPr>
      </w:pPr>
    </w:p>
    <w:p w:rsidR="002769D2" w:rsidRPr="008F57F6" w:rsidRDefault="002769D2" w:rsidP="002769D2">
      <w:pPr>
        <w:spacing w:after="0" w:line="240" w:lineRule="auto"/>
        <w:ind w:right="49"/>
        <w:jc w:val="both"/>
        <w:rPr>
          <w:rFonts w:cs="Arial"/>
          <w:b/>
          <w:sz w:val="20"/>
          <w:szCs w:val="20"/>
        </w:rPr>
      </w:pPr>
      <w:r w:rsidRPr="008F57F6">
        <w:rPr>
          <w:rFonts w:cs="Arial"/>
          <w:sz w:val="20"/>
          <w:szCs w:val="20"/>
        </w:rPr>
        <w:t>(</w:t>
      </w:r>
      <w:r w:rsidRPr="008F57F6">
        <w:rPr>
          <w:rFonts w:cs="Arial"/>
          <w:i/>
          <w:sz w:val="20"/>
          <w:szCs w:val="20"/>
        </w:rPr>
        <w:t>4</w:t>
      </w:r>
      <w:r w:rsidRPr="008F57F6">
        <w:rPr>
          <w:rFonts w:cs="Arial"/>
          <w:sz w:val="20"/>
          <w:szCs w:val="20"/>
        </w:rPr>
        <w:t>)</w:t>
      </w:r>
      <w:r w:rsidRPr="008F57F6">
        <w:rPr>
          <w:rFonts w:cs="Arial"/>
          <w:b/>
          <w:sz w:val="20"/>
          <w:szCs w:val="20"/>
        </w:rPr>
        <w:t xml:space="preserve"> Determinar el monto del FC, que le corresponde a cada municipio, mediante el factor de población del año para el que se efectúa el cálculo</w:t>
      </w:r>
    </w:p>
    <w:p w:rsidR="002769D2" w:rsidRPr="008F57F6" w:rsidRDefault="002769D2" w:rsidP="00120004">
      <w:pPr>
        <w:spacing w:after="0" w:line="240" w:lineRule="auto"/>
        <w:jc w:val="both"/>
        <w:rPr>
          <w:rFonts w:cs="Arial"/>
          <w:sz w:val="20"/>
          <w:szCs w:val="20"/>
        </w:rPr>
      </w:pPr>
    </w:p>
    <w:p w:rsidR="002769D2" w:rsidRPr="008F57F6" w:rsidRDefault="002769D2" w:rsidP="00120004">
      <w:pPr>
        <w:spacing w:after="0" w:line="240" w:lineRule="auto"/>
        <w:jc w:val="both"/>
        <w:rPr>
          <w:rFonts w:cs="Arial"/>
          <w:sz w:val="20"/>
          <w:szCs w:val="20"/>
        </w:rPr>
      </w:pPr>
      <w:r w:rsidRPr="008F57F6">
        <w:rPr>
          <w:rFonts w:cs="Arial"/>
          <w:sz w:val="20"/>
          <w:szCs w:val="20"/>
        </w:rPr>
        <w:t>Se determina con la siguiente operación:</w:t>
      </w:r>
    </w:p>
    <w:p w:rsidR="002769D2" w:rsidRPr="008F57F6" w:rsidRDefault="002769D2" w:rsidP="00120004">
      <w:pPr>
        <w:spacing w:after="0" w:line="240" w:lineRule="auto"/>
        <w:jc w:val="both"/>
        <w:rPr>
          <w:rFonts w:cs="Arial"/>
          <w:sz w:val="20"/>
          <w:szCs w:val="20"/>
        </w:rPr>
      </w:pPr>
    </w:p>
    <w:tbl>
      <w:tblPr>
        <w:tblStyle w:val="Tablaconcuadrcula"/>
        <w:tblW w:w="8834" w:type="dxa"/>
        <w:tblInd w:w="108" w:type="dxa"/>
        <w:tblLook w:val="04A0" w:firstRow="1" w:lastRow="0" w:firstColumn="1" w:lastColumn="0" w:noHBand="0" w:noVBand="1"/>
      </w:tblPr>
      <w:tblGrid>
        <w:gridCol w:w="6333"/>
        <w:gridCol w:w="2501"/>
      </w:tblGrid>
      <w:tr w:rsidR="002769D2" w:rsidRPr="008F57F6" w:rsidTr="0020124C">
        <w:trPr>
          <w:trHeight w:val="63"/>
        </w:trPr>
        <w:tc>
          <w:tcPr>
            <w:tcW w:w="5642" w:type="dxa"/>
          </w:tcPr>
          <w:p w:rsidR="002769D2" w:rsidRPr="008F57F6" w:rsidRDefault="002769D2" w:rsidP="002769D2">
            <w:pPr>
              <w:ind w:right="49"/>
              <w:jc w:val="both"/>
              <w:rPr>
                <w:rFonts w:cs="Arial"/>
                <w:sz w:val="20"/>
                <w:szCs w:val="20"/>
              </w:rPr>
            </w:pPr>
            <w:r w:rsidRPr="008F57F6">
              <w:rPr>
                <w:rFonts w:cs="Arial"/>
                <w:sz w:val="20"/>
                <w:szCs w:val="20"/>
              </w:rPr>
              <w:t>Número de habitantes del municipio X.</w:t>
            </w:r>
          </w:p>
        </w:tc>
        <w:tc>
          <w:tcPr>
            <w:tcW w:w="2228" w:type="dxa"/>
            <w:vAlign w:val="center"/>
          </w:tcPr>
          <w:p w:rsidR="002769D2" w:rsidRPr="008F57F6" w:rsidRDefault="002769D2" w:rsidP="002769D2">
            <w:pPr>
              <w:ind w:right="49"/>
              <w:jc w:val="right"/>
              <w:rPr>
                <w:rFonts w:cs="Arial"/>
                <w:sz w:val="20"/>
                <w:szCs w:val="20"/>
              </w:rPr>
            </w:pPr>
            <w:r w:rsidRPr="008F57F6">
              <w:rPr>
                <w:rFonts w:cs="Arial"/>
                <w:sz w:val="20"/>
                <w:szCs w:val="20"/>
              </w:rPr>
              <w:t>0</w:t>
            </w:r>
          </w:p>
        </w:tc>
      </w:tr>
      <w:tr w:rsidR="002769D2" w:rsidRPr="008F57F6" w:rsidTr="0020124C">
        <w:trPr>
          <w:trHeight w:val="81"/>
        </w:trPr>
        <w:tc>
          <w:tcPr>
            <w:tcW w:w="5642" w:type="dxa"/>
          </w:tcPr>
          <w:p w:rsidR="002769D2" w:rsidRPr="008F57F6" w:rsidRDefault="002769D2" w:rsidP="002769D2">
            <w:pPr>
              <w:ind w:right="49"/>
              <w:jc w:val="both"/>
              <w:rPr>
                <w:rFonts w:cs="Arial"/>
                <w:sz w:val="20"/>
                <w:szCs w:val="20"/>
              </w:rPr>
            </w:pPr>
            <w:bookmarkStart w:id="8" w:name="_Hlk505327828"/>
            <w:r w:rsidRPr="008F57F6">
              <w:rPr>
                <w:rFonts w:cs="Arial"/>
                <w:sz w:val="20"/>
                <w:szCs w:val="20"/>
              </w:rPr>
              <w:t>(÷) La sumatoria del número de habitantes de todos los municipios.</w:t>
            </w:r>
          </w:p>
        </w:tc>
        <w:tc>
          <w:tcPr>
            <w:tcW w:w="2228" w:type="dxa"/>
            <w:vAlign w:val="center"/>
          </w:tcPr>
          <w:p w:rsidR="002769D2" w:rsidRPr="008F57F6" w:rsidRDefault="002769D2" w:rsidP="002769D2">
            <w:pPr>
              <w:ind w:right="49"/>
              <w:jc w:val="right"/>
              <w:rPr>
                <w:rFonts w:cs="Arial"/>
                <w:sz w:val="20"/>
                <w:szCs w:val="20"/>
              </w:rPr>
            </w:pPr>
            <w:r w:rsidRPr="008F57F6">
              <w:rPr>
                <w:rFonts w:cs="Arial"/>
                <w:sz w:val="20"/>
                <w:szCs w:val="20"/>
              </w:rPr>
              <w:t>0</w:t>
            </w:r>
          </w:p>
        </w:tc>
      </w:tr>
      <w:tr w:rsidR="002769D2" w:rsidRPr="008F57F6" w:rsidTr="0020124C">
        <w:trPr>
          <w:trHeight w:val="113"/>
        </w:trPr>
        <w:tc>
          <w:tcPr>
            <w:tcW w:w="5642" w:type="dxa"/>
          </w:tcPr>
          <w:p w:rsidR="002769D2" w:rsidRPr="008F57F6" w:rsidRDefault="002769D2" w:rsidP="002769D2">
            <w:pPr>
              <w:ind w:right="49"/>
              <w:jc w:val="both"/>
              <w:rPr>
                <w:rFonts w:cs="Arial"/>
                <w:b/>
                <w:sz w:val="20"/>
                <w:szCs w:val="20"/>
              </w:rPr>
            </w:pPr>
            <w:r w:rsidRPr="008F57F6">
              <w:rPr>
                <w:rFonts w:cs="Arial"/>
                <w:b/>
                <w:sz w:val="20"/>
                <w:szCs w:val="20"/>
              </w:rPr>
              <w:t>(=) Coeficiente de población del municipio X.</w:t>
            </w:r>
          </w:p>
        </w:tc>
        <w:tc>
          <w:tcPr>
            <w:tcW w:w="2228" w:type="dxa"/>
            <w:vAlign w:val="center"/>
          </w:tcPr>
          <w:p w:rsidR="002769D2" w:rsidRPr="008F57F6" w:rsidRDefault="002769D2" w:rsidP="002769D2">
            <w:pPr>
              <w:ind w:right="49"/>
              <w:jc w:val="right"/>
              <w:rPr>
                <w:rFonts w:cs="Arial"/>
                <w:b/>
                <w:sz w:val="20"/>
                <w:szCs w:val="20"/>
              </w:rPr>
            </w:pPr>
            <w:r w:rsidRPr="008F57F6">
              <w:rPr>
                <w:rFonts w:cs="Arial"/>
                <w:b/>
                <w:sz w:val="20"/>
                <w:szCs w:val="20"/>
              </w:rPr>
              <w:t>0.000000</w:t>
            </w:r>
          </w:p>
        </w:tc>
      </w:tr>
      <w:tr w:rsidR="002769D2" w:rsidRPr="008F57F6" w:rsidTr="0020124C">
        <w:trPr>
          <w:trHeight w:val="406"/>
        </w:trPr>
        <w:tc>
          <w:tcPr>
            <w:tcW w:w="5642" w:type="dxa"/>
          </w:tcPr>
          <w:p w:rsidR="002769D2" w:rsidRPr="008F57F6" w:rsidRDefault="002769D2" w:rsidP="002769D2">
            <w:pPr>
              <w:ind w:right="49"/>
              <w:jc w:val="both"/>
              <w:rPr>
                <w:rFonts w:cs="Arial"/>
                <w:sz w:val="20"/>
                <w:szCs w:val="20"/>
              </w:rPr>
            </w:pPr>
            <w:r w:rsidRPr="008F57F6">
              <w:rPr>
                <w:rFonts w:cs="Arial"/>
                <w:sz w:val="20"/>
                <w:szCs w:val="20"/>
              </w:rPr>
              <w:t>(x) 70% del monto del FC del año para el cual se efectúa el cálculo, a distribuir mediante el factor de población.</w:t>
            </w:r>
          </w:p>
        </w:tc>
        <w:tc>
          <w:tcPr>
            <w:tcW w:w="2228" w:type="dxa"/>
            <w:vAlign w:val="center"/>
          </w:tcPr>
          <w:p w:rsidR="002769D2" w:rsidRPr="008F57F6" w:rsidRDefault="002769D2" w:rsidP="002769D2">
            <w:pPr>
              <w:ind w:right="49"/>
              <w:jc w:val="right"/>
              <w:rPr>
                <w:rFonts w:cs="Arial"/>
                <w:sz w:val="20"/>
                <w:szCs w:val="20"/>
              </w:rPr>
            </w:pPr>
            <w:r w:rsidRPr="008F57F6">
              <w:rPr>
                <w:rFonts w:cs="Arial"/>
                <w:sz w:val="20"/>
                <w:szCs w:val="20"/>
              </w:rPr>
              <w:t>$ 0.00</w:t>
            </w:r>
          </w:p>
        </w:tc>
      </w:tr>
      <w:tr w:rsidR="002769D2" w:rsidRPr="008F57F6" w:rsidTr="0020124C">
        <w:trPr>
          <w:trHeight w:val="406"/>
        </w:trPr>
        <w:tc>
          <w:tcPr>
            <w:tcW w:w="5642" w:type="dxa"/>
          </w:tcPr>
          <w:p w:rsidR="002769D2" w:rsidRPr="008F57F6" w:rsidRDefault="002769D2" w:rsidP="002769D2">
            <w:pPr>
              <w:ind w:right="49"/>
              <w:jc w:val="both"/>
              <w:rPr>
                <w:rFonts w:cs="Arial"/>
                <w:b/>
                <w:sz w:val="20"/>
                <w:szCs w:val="20"/>
              </w:rPr>
            </w:pPr>
            <w:r w:rsidRPr="008F57F6">
              <w:rPr>
                <w:rFonts w:cs="Arial"/>
                <w:b/>
                <w:sz w:val="20"/>
                <w:szCs w:val="20"/>
              </w:rPr>
              <w:t>(=) Monto del FC que le corresponde al municipio X, mediante el factor de población del año para el que se efectúa el cálculo.</w:t>
            </w:r>
          </w:p>
        </w:tc>
        <w:tc>
          <w:tcPr>
            <w:tcW w:w="2228" w:type="dxa"/>
            <w:vAlign w:val="center"/>
          </w:tcPr>
          <w:p w:rsidR="002769D2" w:rsidRPr="008F57F6" w:rsidRDefault="002769D2" w:rsidP="002769D2">
            <w:pPr>
              <w:ind w:right="49"/>
              <w:jc w:val="right"/>
              <w:rPr>
                <w:rFonts w:cs="Arial"/>
                <w:b/>
                <w:sz w:val="20"/>
                <w:szCs w:val="20"/>
              </w:rPr>
            </w:pPr>
            <w:r w:rsidRPr="008F57F6">
              <w:rPr>
                <w:rFonts w:cs="Arial"/>
                <w:b/>
                <w:sz w:val="20"/>
                <w:szCs w:val="20"/>
              </w:rPr>
              <w:t>$ 0.00</w:t>
            </w:r>
          </w:p>
        </w:tc>
      </w:tr>
      <w:bookmarkEnd w:id="8"/>
    </w:tbl>
    <w:p w:rsidR="002769D2" w:rsidRPr="008F57F6" w:rsidRDefault="002769D2" w:rsidP="002769D2">
      <w:pPr>
        <w:spacing w:after="0" w:line="240" w:lineRule="auto"/>
        <w:ind w:right="49"/>
        <w:jc w:val="both"/>
        <w:rPr>
          <w:rFonts w:cs="Arial"/>
          <w:sz w:val="20"/>
          <w:szCs w:val="20"/>
        </w:rPr>
      </w:pPr>
    </w:p>
    <w:p w:rsidR="002769D2" w:rsidRPr="008F57F6" w:rsidRDefault="002769D2" w:rsidP="002769D2">
      <w:pPr>
        <w:spacing w:after="0" w:line="240" w:lineRule="auto"/>
        <w:ind w:right="49"/>
        <w:jc w:val="both"/>
        <w:rPr>
          <w:rFonts w:cs="Arial"/>
          <w:b/>
          <w:sz w:val="20"/>
          <w:szCs w:val="20"/>
        </w:rPr>
      </w:pPr>
      <w:r w:rsidRPr="008F57F6">
        <w:rPr>
          <w:rFonts w:cs="Arial"/>
          <w:sz w:val="20"/>
          <w:szCs w:val="20"/>
        </w:rPr>
        <w:t>(</w:t>
      </w:r>
      <w:r w:rsidRPr="008F57F6">
        <w:rPr>
          <w:rFonts w:cs="Arial"/>
          <w:i/>
          <w:sz w:val="20"/>
          <w:szCs w:val="20"/>
        </w:rPr>
        <w:t>5</w:t>
      </w:r>
      <w:r w:rsidRPr="008F57F6">
        <w:rPr>
          <w:rFonts w:cs="Arial"/>
          <w:sz w:val="20"/>
          <w:szCs w:val="20"/>
        </w:rPr>
        <w:t>)</w:t>
      </w:r>
      <w:r w:rsidRPr="008F57F6">
        <w:rPr>
          <w:rFonts w:cs="Arial"/>
          <w:b/>
          <w:sz w:val="20"/>
          <w:szCs w:val="20"/>
        </w:rPr>
        <w:t xml:space="preserve"> Determinar el monto del FC, que le corresponde a cada municipio, mediante el factor del índice de marginación del año para el que se efectúa el cálculo</w:t>
      </w:r>
    </w:p>
    <w:p w:rsidR="002769D2" w:rsidRPr="008F57F6" w:rsidRDefault="002769D2" w:rsidP="009723DD">
      <w:pPr>
        <w:spacing w:after="0" w:line="240" w:lineRule="auto"/>
        <w:jc w:val="both"/>
        <w:rPr>
          <w:rFonts w:cs="Arial"/>
          <w:sz w:val="20"/>
          <w:szCs w:val="20"/>
        </w:rPr>
      </w:pPr>
    </w:p>
    <w:p w:rsidR="002769D2" w:rsidRPr="008F57F6" w:rsidRDefault="002769D2" w:rsidP="009723DD">
      <w:pPr>
        <w:spacing w:after="0" w:line="240" w:lineRule="auto"/>
        <w:jc w:val="both"/>
        <w:rPr>
          <w:rFonts w:cs="Arial"/>
          <w:sz w:val="20"/>
          <w:szCs w:val="20"/>
        </w:rPr>
      </w:pPr>
      <w:r w:rsidRPr="008F57F6">
        <w:rPr>
          <w:rFonts w:cs="Arial"/>
          <w:sz w:val="20"/>
          <w:szCs w:val="20"/>
        </w:rPr>
        <w:t>Se determina con las siguientes operaciones:</w:t>
      </w:r>
    </w:p>
    <w:p w:rsidR="002769D2" w:rsidRPr="008F57F6" w:rsidRDefault="002769D2" w:rsidP="009723DD">
      <w:pPr>
        <w:spacing w:after="0" w:line="240" w:lineRule="auto"/>
        <w:jc w:val="both"/>
        <w:rPr>
          <w:rFonts w:cs="Arial"/>
          <w:sz w:val="20"/>
          <w:szCs w:val="20"/>
        </w:rPr>
      </w:pPr>
    </w:p>
    <w:p w:rsidR="002769D2" w:rsidRPr="008F57F6" w:rsidRDefault="002769D2" w:rsidP="00A645BC">
      <w:pPr>
        <w:pStyle w:val="Prrafodelista"/>
        <w:numPr>
          <w:ilvl w:val="0"/>
          <w:numId w:val="12"/>
        </w:numPr>
        <w:spacing w:after="0" w:line="240" w:lineRule="auto"/>
        <w:ind w:left="224" w:right="49" w:hanging="240"/>
        <w:jc w:val="both"/>
        <w:rPr>
          <w:rFonts w:cs="Arial"/>
          <w:sz w:val="20"/>
          <w:szCs w:val="20"/>
        </w:rPr>
      </w:pPr>
      <w:r w:rsidRPr="008F57F6">
        <w:rPr>
          <w:rFonts w:cs="Arial"/>
          <w:sz w:val="18"/>
          <w:szCs w:val="20"/>
        </w:rPr>
        <w:t>Determinar</w:t>
      </w:r>
      <w:r w:rsidRPr="008F57F6">
        <w:rPr>
          <w:rFonts w:cs="Arial"/>
          <w:sz w:val="20"/>
          <w:szCs w:val="20"/>
        </w:rPr>
        <w:t xml:space="preserve"> la Constante Equivalente al Valor Absoluto del Índice de Marginación (CEVA).</w:t>
      </w:r>
    </w:p>
    <w:p w:rsidR="002769D2" w:rsidRPr="008F57F6" w:rsidRDefault="002769D2" w:rsidP="002769D2">
      <w:pPr>
        <w:spacing w:after="0" w:line="240" w:lineRule="auto"/>
        <w:ind w:right="49"/>
        <w:jc w:val="both"/>
        <w:rPr>
          <w:rFonts w:cs="Arial"/>
          <w:sz w:val="20"/>
          <w:szCs w:val="20"/>
        </w:rPr>
      </w:pPr>
    </w:p>
    <w:tbl>
      <w:tblPr>
        <w:tblStyle w:val="Tablaconcuadrcula"/>
        <w:tblW w:w="8834" w:type="dxa"/>
        <w:tblInd w:w="108" w:type="dxa"/>
        <w:tblLook w:val="04A0" w:firstRow="1" w:lastRow="0" w:firstColumn="1" w:lastColumn="0" w:noHBand="0" w:noVBand="1"/>
      </w:tblPr>
      <w:tblGrid>
        <w:gridCol w:w="6333"/>
        <w:gridCol w:w="2501"/>
      </w:tblGrid>
      <w:tr w:rsidR="002769D2" w:rsidRPr="008F57F6" w:rsidTr="00551F25">
        <w:trPr>
          <w:trHeight w:val="63"/>
        </w:trPr>
        <w:tc>
          <w:tcPr>
            <w:tcW w:w="5642" w:type="dxa"/>
          </w:tcPr>
          <w:p w:rsidR="002769D2" w:rsidRPr="008F57F6" w:rsidRDefault="002769D2" w:rsidP="002769D2">
            <w:pPr>
              <w:ind w:right="49"/>
              <w:jc w:val="both"/>
              <w:rPr>
                <w:rFonts w:cs="Arial"/>
                <w:sz w:val="20"/>
                <w:szCs w:val="20"/>
              </w:rPr>
            </w:pPr>
            <w:r w:rsidRPr="008F57F6">
              <w:rPr>
                <w:rFonts w:cs="Arial"/>
                <w:sz w:val="20"/>
                <w:szCs w:val="20"/>
              </w:rPr>
              <w:t>Cifra del menor índice de marginación de entre todos los municipios del Estado.</w:t>
            </w:r>
          </w:p>
        </w:tc>
        <w:tc>
          <w:tcPr>
            <w:tcW w:w="2228" w:type="dxa"/>
            <w:vAlign w:val="center"/>
          </w:tcPr>
          <w:p w:rsidR="002769D2" w:rsidRPr="008F57F6" w:rsidRDefault="002769D2" w:rsidP="002769D2">
            <w:pPr>
              <w:ind w:right="49"/>
              <w:jc w:val="right"/>
              <w:rPr>
                <w:rFonts w:cs="Arial"/>
                <w:sz w:val="20"/>
                <w:szCs w:val="20"/>
              </w:rPr>
            </w:pPr>
            <w:r w:rsidRPr="008F57F6">
              <w:rPr>
                <w:rFonts w:cs="Arial"/>
                <w:sz w:val="20"/>
                <w:szCs w:val="20"/>
              </w:rPr>
              <w:t>-0.000</w:t>
            </w:r>
          </w:p>
        </w:tc>
      </w:tr>
      <w:tr w:rsidR="002769D2" w:rsidRPr="008F57F6" w:rsidTr="00551F25">
        <w:trPr>
          <w:trHeight w:val="40"/>
        </w:trPr>
        <w:tc>
          <w:tcPr>
            <w:tcW w:w="5642" w:type="dxa"/>
          </w:tcPr>
          <w:p w:rsidR="002769D2" w:rsidRPr="008F57F6" w:rsidRDefault="002769D2" w:rsidP="002769D2">
            <w:pPr>
              <w:ind w:right="49"/>
              <w:jc w:val="both"/>
              <w:rPr>
                <w:rFonts w:cs="Arial"/>
                <w:sz w:val="20"/>
                <w:szCs w:val="20"/>
              </w:rPr>
            </w:pPr>
            <w:r w:rsidRPr="008F57F6">
              <w:rPr>
                <w:rFonts w:cs="Arial"/>
                <w:sz w:val="20"/>
                <w:szCs w:val="20"/>
              </w:rPr>
              <w:t>(x) -1.</w:t>
            </w:r>
          </w:p>
        </w:tc>
        <w:tc>
          <w:tcPr>
            <w:tcW w:w="2228" w:type="dxa"/>
          </w:tcPr>
          <w:p w:rsidR="002769D2" w:rsidRPr="008F57F6" w:rsidRDefault="002769D2" w:rsidP="002769D2">
            <w:pPr>
              <w:ind w:right="49"/>
              <w:jc w:val="right"/>
              <w:rPr>
                <w:rFonts w:cs="Arial"/>
                <w:sz w:val="20"/>
                <w:szCs w:val="20"/>
              </w:rPr>
            </w:pPr>
            <w:r w:rsidRPr="008F57F6">
              <w:rPr>
                <w:rFonts w:cs="Arial"/>
                <w:sz w:val="20"/>
                <w:szCs w:val="20"/>
              </w:rPr>
              <w:t>-1</w:t>
            </w:r>
          </w:p>
        </w:tc>
      </w:tr>
      <w:tr w:rsidR="002769D2" w:rsidRPr="008F57F6" w:rsidTr="00551F25">
        <w:trPr>
          <w:trHeight w:val="40"/>
        </w:trPr>
        <w:tc>
          <w:tcPr>
            <w:tcW w:w="5642" w:type="dxa"/>
          </w:tcPr>
          <w:p w:rsidR="002769D2" w:rsidRPr="008F57F6" w:rsidRDefault="002769D2" w:rsidP="002769D2">
            <w:pPr>
              <w:ind w:right="49"/>
              <w:jc w:val="both"/>
              <w:rPr>
                <w:rFonts w:cs="Arial"/>
                <w:sz w:val="20"/>
                <w:szCs w:val="20"/>
              </w:rPr>
            </w:pPr>
            <w:r w:rsidRPr="008F57F6">
              <w:rPr>
                <w:rFonts w:cs="Arial"/>
                <w:sz w:val="20"/>
                <w:szCs w:val="20"/>
              </w:rPr>
              <w:t>(+) 1.</w:t>
            </w:r>
          </w:p>
        </w:tc>
        <w:tc>
          <w:tcPr>
            <w:tcW w:w="2228" w:type="dxa"/>
          </w:tcPr>
          <w:p w:rsidR="002769D2" w:rsidRPr="008F57F6" w:rsidRDefault="002769D2" w:rsidP="002769D2">
            <w:pPr>
              <w:ind w:right="49"/>
              <w:jc w:val="right"/>
              <w:rPr>
                <w:rFonts w:cs="Arial"/>
                <w:sz w:val="20"/>
                <w:szCs w:val="20"/>
              </w:rPr>
            </w:pPr>
            <w:r w:rsidRPr="008F57F6">
              <w:rPr>
                <w:rFonts w:cs="Arial"/>
                <w:sz w:val="20"/>
                <w:szCs w:val="20"/>
              </w:rPr>
              <w:t>1</w:t>
            </w:r>
          </w:p>
        </w:tc>
      </w:tr>
      <w:tr w:rsidR="002769D2" w:rsidRPr="008F57F6" w:rsidTr="00551F25">
        <w:trPr>
          <w:trHeight w:val="40"/>
        </w:trPr>
        <w:tc>
          <w:tcPr>
            <w:tcW w:w="5642" w:type="dxa"/>
          </w:tcPr>
          <w:p w:rsidR="002769D2" w:rsidRPr="008F57F6" w:rsidRDefault="002769D2" w:rsidP="002769D2">
            <w:pPr>
              <w:ind w:right="49"/>
              <w:jc w:val="both"/>
              <w:rPr>
                <w:rFonts w:cs="Arial"/>
                <w:b/>
                <w:sz w:val="20"/>
                <w:szCs w:val="20"/>
              </w:rPr>
            </w:pPr>
            <w:r w:rsidRPr="008F57F6">
              <w:rPr>
                <w:rFonts w:cs="Arial"/>
                <w:b/>
                <w:sz w:val="20"/>
                <w:szCs w:val="20"/>
              </w:rPr>
              <w:t>(=) CEVA.</w:t>
            </w:r>
          </w:p>
        </w:tc>
        <w:tc>
          <w:tcPr>
            <w:tcW w:w="2228" w:type="dxa"/>
          </w:tcPr>
          <w:p w:rsidR="002769D2" w:rsidRPr="008F57F6" w:rsidRDefault="002769D2" w:rsidP="002769D2">
            <w:pPr>
              <w:ind w:right="49"/>
              <w:jc w:val="right"/>
              <w:rPr>
                <w:rFonts w:cs="Arial"/>
                <w:b/>
                <w:sz w:val="20"/>
                <w:szCs w:val="20"/>
              </w:rPr>
            </w:pPr>
            <w:r w:rsidRPr="008F57F6">
              <w:rPr>
                <w:rFonts w:cs="Arial"/>
                <w:b/>
                <w:sz w:val="20"/>
                <w:szCs w:val="20"/>
              </w:rPr>
              <w:t>0.000</w:t>
            </w:r>
          </w:p>
        </w:tc>
      </w:tr>
    </w:tbl>
    <w:p w:rsidR="002769D2" w:rsidRPr="008F57F6" w:rsidRDefault="002769D2" w:rsidP="002769D2">
      <w:pPr>
        <w:spacing w:after="0" w:line="240" w:lineRule="auto"/>
        <w:ind w:right="49"/>
        <w:jc w:val="both"/>
        <w:rPr>
          <w:rFonts w:cs="Arial"/>
          <w:sz w:val="20"/>
          <w:szCs w:val="20"/>
        </w:rPr>
      </w:pPr>
    </w:p>
    <w:p w:rsidR="00475DC7" w:rsidRPr="008F57F6" w:rsidRDefault="00475DC7">
      <w:pPr>
        <w:rPr>
          <w:rFonts w:cs="Arial"/>
          <w:sz w:val="18"/>
          <w:szCs w:val="20"/>
        </w:rPr>
      </w:pPr>
      <w:r w:rsidRPr="008F57F6">
        <w:rPr>
          <w:rFonts w:cs="Arial"/>
          <w:sz w:val="18"/>
          <w:szCs w:val="20"/>
        </w:rPr>
        <w:br w:type="page"/>
      </w:r>
    </w:p>
    <w:p w:rsidR="002769D2" w:rsidRPr="008F57F6" w:rsidRDefault="002769D2" w:rsidP="00A645BC">
      <w:pPr>
        <w:pStyle w:val="Prrafodelista"/>
        <w:numPr>
          <w:ilvl w:val="0"/>
          <w:numId w:val="12"/>
        </w:numPr>
        <w:spacing w:after="0" w:line="240" w:lineRule="auto"/>
        <w:ind w:left="224" w:right="49" w:hanging="240"/>
        <w:jc w:val="both"/>
        <w:rPr>
          <w:rFonts w:cs="Arial"/>
          <w:sz w:val="20"/>
          <w:szCs w:val="20"/>
        </w:rPr>
      </w:pPr>
      <w:r w:rsidRPr="008F57F6">
        <w:rPr>
          <w:rFonts w:cs="Arial"/>
          <w:sz w:val="18"/>
          <w:szCs w:val="20"/>
        </w:rPr>
        <w:lastRenderedPageBreak/>
        <w:t>Determinar</w:t>
      </w:r>
      <w:r w:rsidRPr="008F57F6">
        <w:rPr>
          <w:rFonts w:cs="Arial"/>
          <w:sz w:val="20"/>
          <w:szCs w:val="20"/>
        </w:rPr>
        <w:t xml:space="preserve"> el monto del FC que le corresponde a cada municipio, mediante el factor del índice de marginación del año para el que se efectúa el cálculo.</w:t>
      </w:r>
    </w:p>
    <w:p w:rsidR="002769D2" w:rsidRPr="008F57F6" w:rsidRDefault="002769D2" w:rsidP="002769D2">
      <w:pPr>
        <w:spacing w:after="0" w:line="240" w:lineRule="auto"/>
        <w:ind w:right="49"/>
        <w:jc w:val="both"/>
        <w:rPr>
          <w:rFonts w:cs="Arial"/>
          <w:sz w:val="20"/>
          <w:szCs w:val="20"/>
        </w:rPr>
      </w:pPr>
    </w:p>
    <w:tbl>
      <w:tblPr>
        <w:tblW w:w="8834" w:type="dxa"/>
        <w:tblInd w:w="96" w:type="dxa"/>
        <w:tblCellMar>
          <w:left w:w="70" w:type="dxa"/>
          <w:right w:w="70" w:type="dxa"/>
        </w:tblCellMar>
        <w:tblLook w:val="04A0" w:firstRow="1" w:lastRow="0" w:firstColumn="1" w:lastColumn="0" w:noHBand="0" w:noVBand="1"/>
      </w:tblPr>
      <w:tblGrid>
        <w:gridCol w:w="6333"/>
        <w:gridCol w:w="2501"/>
      </w:tblGrid>
      <w:tr w:rsidR="002769D2" w:rsidRPr="008F57F6" w:rsidTr="00342447">
        <w:trPr>
          <w:trHeight w:val="40"/>
        </w:trPr>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rsidR="002769D2" w:rsidRPr="008F57F6" w:rsidRDefault="002769D2" w:rsidP="002769D2">
            <w:pPr>
              <w:spacing w:after="0" w:line="240" w:lineRule="auto"/>
              <w:ind w:right="49"/>
              <w:jc w:val="both"/>
              <w:rPr>
                <w:rFonts w:eastAsia="Times New Roman" w:cs="Arial"/>
                <w:sz w:val="20"/>
                <w:szCs w:val="20"/>
                <w:lang w:eastAsia="es-MX"/>
              </w:rPr>
            </w:pPr>
            <w:r w:rsidRPr="008F57F6">
              <w:rPr>
                <w:rFonts w:cs="Arial"/>
                <w:sz w:val="20"/>
                <w:szCs w:val="20"/>
              </w:rPr>
              <w:t>Índice de marginación del municipio X.</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sz w:val="20"/>
                <w:szCs w:val="20"/>
                <w:lang w:eastAsia="es-MX"/>
              </w:rPr>
            </w:pPr>
            <w:r w:rsidRPr="008F57F6">
              <w:rPr>
                <w:rFonts w:eastAsia="Times New Roman" w:cs="Arial"/>
                <w:sz w:val="20"/>
                <w:szCs w:val="20"/>
                <w:lang w:eastAsia="es-MX"/>
              </w:rPr>
              <w:t xml:space="preserve"> -0.000</w:t>
            </w:r>
          </w:p>
        </w:tc>
      </w:tr>
      <w:tr w:rsidR="002769D2" w:rsidRPr="008F57F6" w:rsidTr="00342447">
        <w:trPr>
          <w:trHeight w:val="300"/>
        </w:trPr>
        <w:tc>
          <w:tcPr>
            <w:tcW w:w="5642" w:type="dxa"/>
            <w:tcBorders>
              <w:top w:val="nil"/>
              <w:left w:val="single" w:sz="4" w:space="0" w:color="auto"/>
              <w:bottom w:val="single" w:sz="4" w:space="0" w:color="auto"/>
              <w:right w:val="single" w:sz="4" w:space="0" w:color="auto"/>
            </w:tcBorders>
            <w:shd w:val="clear" w:color="auto" w:fill="auto"/>
            <w:vAlign w:val="center"/>
          </w:tcPr>
          <w:p w:rsidR="002769D2" w:rsidRPr="008F57F6" w:rsidRDefault="002769D2" w:rsidP="002769D2">
            <w:pPr>
              <w:spacing w:after="0" w:line="240" w:lineRule="auto"/>
              <w:ind w:right="49"/>
              <w:jc w:val="both"/>
              <w:rPr>
                <w:rFonts w:eastAsia="Times New Roman" w:cs="Arial"/>
                <w:bCs/>
                <w:sz w:val="20"/>
                <w:szCs w:val="20"/>
                <w:lang w:eastAsia="es-MX"/>
              </w:rPr>
            </w:pPr>
            <w:r w:rsidRPr="008F57F6">
              <w:rPr>
                <w:rFonts w:eastAsia="Times New Roman" w:cs="Arial"/>
                <w:bCs/>
                <w:sz w:val="20"/>
                <w:szCs w:val="20"/>
                <w:lang w:eastAsia="es-MX"/>
              </w:rPr>
              <w:t>(+) CEVA.</w:t>
            </w:r>
          </w:p>
        </w:tc>
        <w:tc>
          <w:tcPr>
            <w:tcW w:w="2228"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Cs/>
                <w:sz w:val="20"/>
                <w:szCs w:val="20"/>
                <w:lang w:eastAsia="es-MX"/>
              </w:rPr>
            </w:pPr>
            <w:r w:rsidRPr="008F57F6">
              <w:rPr>
                <w:rFonts w:eastAsia="Times New Roman" w:cs="Arial"/>
                <w:bCs/>
                <w:sz w:val="20"/>
                <w:szCs w:val="20"/>
                <w:lang w:eastAsia="es-MX"/>
              </w:rPr>
              <w:t xml:space="preserve">0.000 </w:t>
            </w:r>
          </w:p>
        </w:tc>
      </w:tr>
      <w:tr w:rsidR="002769D2" w:rsidRPr="008F57F6" w:rsidTr="00342447">
        <w:trPr>
          <w:trHeight w:val="40"/>
        </w:trPr>
        <w:tc>
          <w:tcPr>
            <w:tcW w:w="5642" w:type="dxa"/>
            <w:tcBorders>
              <w:top w:val="nil"/>
              <w:left w:val="single" w:sz="4" w:space="0" w:color="auto"/>
              <w:bottom w:val="single" w:sz="4" w:space="0" w:color="auto"/>
              <w:right w:val="single" w:sz="4" w:space="0" w:color="auto"/>
            </w:tcBorders>
            <w:shd w:val="clear" w:color="auto" w:fill="auto"/>
            <w:vAlign w:val="center"/>
          </w:tcPr>
          <w:p w:rsidR="002769D2" w:rsidRPr="008F57F6" w:rsidRDefault="002769D2" w:rsidP="002769D2">
            <w:pPr>
              <w:spacing w:after="0" w:line="240" w:lineRule="auto"/>
              <w:ind w:right="49"/>
              <w:jc w:val="both"/>
              <w:rPr>
                <w:rFonts w:eastAsia="Times New Roman" w:cs="Arial"/>
                <w:b/>
                <w:bCs/>
                <w:sz w:val="20"/>
                <w:szCs w:val="20"/>
                <w:lang w:eastAsia="es-MX"/>
              </w:rPr>
            </w:pPr>
            <w:r w:rsidRPr="008F57F6">
              <w:rPr>
                <w:rFonts w:eastAsia="Times New Roman" w:cs="Arial"/>
                <w:b/>
                <w:bCs/>
                <w:sz w:val="20"/>
                <w:szCs w:val="20"/>
                <w:lang w:eastAsia="es-MX"/>
              </w:rPr>
              <w:t>(=) Índice de marginación del municipio X + CEVA.</w:t>
            </w:r>
          </w:p>
        </w:tc>
        <w:tc>
          <w:tcPr>
            <w:tcW w:w="2228"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
                <w:bCs/>
                <w:sz w:val="20"/>
                <w:szCs w:val="20"/>
                <w:lang w:eastAsia="es-MX"/>
              </w:rPr>
            </w:pPr>
            <w:r w:rsidRPr="008F57F6">
              <w:rPr>
                <w:rFonts w:eastAsia="Times New Roman" w:cs="Arial"/>
                <w:b/>
                <w:bCs/>
                <w:sz w:val="20"/>
                <w:szCs w:val="20"/>
                <w:lang w:eastAsia="es-MX"/>
              </w:rPr>
              <w:t>0.0000</w:t>
            </w:r>
          </w:p>
        </w:tc>
      </w:tr>
      <w:tr w:rsidR="002769D2" w:rsidRPr="008F57F6" w:rsidTr="00342447">
        <w:trPr>
          <w:trHeight w:val="40"/>
        </w:trPr>
        <w:tc>
          <w:tcPr>
            <w:tcW w:w="5642" w:type="dxa"/>
            <w:tcBorders>
              <w:top w:val="nil"/>
              <w:left w:val="single" w:sz="4" w:space="0" w:color="auto"/>
              <w:bottom w:val="single" w:sz="4" w:space="0" w:color="auto"/>
              <w:right w:val="single" w:sz="4" w:space="0" w:color="auto"/>
            </w:tcBorders>
            <w:shd w:val="clear" w:color="auto" w:fill="auto"/>
            <w:vAlign w:val="center"/>
          </w:tcPr>
          <w:p w:rsidR="002769D2" w:rsidRPr="008F57F6" w:rsidRDefault="002769D2" w:rsidP="002769D2">
            <w:pPr>
              <w:spacing w:after="0" w:line="240" w:lineRule="auto"/>
              <w:ind w:right="49"/>
              <w:rPr>
                <w:rFonts w:eastAsia="Times New Roman" w:cs="Arial"/>
                <w:bCs/>
                <w:sz w:val="20"/>
                <w:szCs w:val="20"/>
                <w:lang w:eastAsia="es-MX"/>
              </w:rPr>
            </w:pPr>
            <w:r w:rsidRPr="008F57F6">
              <w:rPr>
                <w:rFonts w:eastAsia="Times New Roman" w:cs="Arial"/>
                <w:bCs/>
                <w:sz w:val="20"/>
                <w:szCs w:val="20"/>
                <w:lang w:eastAsia="es-MX"/>
              </w:rPr>
              <w:t>(x) Número de habitantes del municipio X.</w:t>
            </w:r>
          </w:p>
        </w:tc>
        <w:tc>
          <w:tcPr>
            <w:tcW w:w="2228"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Cs/>
                <w:sz w:val="20"/>
                <w:szCs w:val="20"/>
                <w:lang w:eastAsia="es-MX"/>
              </w:rPr>
            </w:pPr>
            <w:r w:rsidRPr="008F57F6">
              <w:rPr>
                <w:rFonts w:eastAsia="Times New Roman" w:cs="Arial"/>
                <w:bCs/>
                <w:sz w:val="20"/>
                <w:szCs w:val="20"/>
                <w:lang w:eastAsia="es-MX"/>
              </w:rPr>
              <w:t>0</w:t>
            </w:r>
          </w:p>
        </w:tc>
      </w:tr>
      <w:tr w:rsidR="002769D2" w:rsidRPr="008F57F6" w:rsidTr="00342447">
        <w:trPr>
          <w:trHeight w:val="51"/>
        </w:trPr>
        <w:tc>
          <w:tcPr>
            <w:tcW w:w="5642" w:type="dxa"/>
            <w:tcBorders>
              <w:top w:val="nil"/>
              <w:left w:val="single" w:sz="4" w:space="0" w:color="auto"/>
              <w:bottom w:val="single" w:sz="4" w:space="0" w:color="auto"/>
              <w:right w:val="single" w:sz="4" w:space="0" w:color="auto"/>
            </w:tcBorders>
            <w:shd w:val="clear" w:color="auto" w:fill="auto"/>
            <w:vAlign w:val="center"/>
          </w:tcPr>
          <w:p w:rsidR="002769D2" w:rsidRPr="008F57F6" w:rsidRDefault="002769D2" w:rsidP="002769D2">
            <w:pPr>
              <w:spacing w:after="0" w:line="240" w:lineRule="auto"/>
              <w:ind w:right="49"/>
              <w:jc w:val="both"/>
              <w:rPr>
                <w:rFonts w:eastAsia="Times New Roman" w:cs="Arial"/>
                <w:b/>
                <w:bCs/>
                <w:sz w:val="20"/>
                <w:szCs w:val="20"/>
                <w:lang w:eastAsia="es-MX"/>
              </w:rPr>
            </w:pPr>
            <w:r w:rsidRPr="008F57F6">
              <w:rPr>
                <w:rFonts w:eastAsia="Times New Roman" w:cs="Arial"/>
                <w:b/>
                <w:bCs/>
                <w:sz w:val="20"/>
                <w:szCs w:val="20"/>
                <w:lang w:eastAsia="es-MX"/>
              </w:rPr>
              <w:t>(=) Factor de la relación del índice de marginación más CEVA multiplicado por el número de habitantes del municipio X.</w:t>
            </w:r>
          </w:p>
        </w:tc>
        <w:tc>
          <w:tcPr>
            <w:tcW w:w="2228"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
                <w:bCs/>
                <w:sz w:val="20"/>
                <w:szCs w:val="20"/>
                <w:lang w:eastAsia="es-MX"/>
              </w:rPr>
            </w:pPr>
            <w:r w:rsidRPr="008F57F6">
              <w:rPr>
                <w:rFonts w:eastAsia="Times New Roman" w:cs="Arial"/>
                <w:b/>
                <w:bCs/>
                <w:sz w:val="20"/>
                <w:szCs w:val="20"/>
                <w:lang w:eastAsia="es-MX"/>
              </w:rPr>
              <w:t>0.000000</w:t>
            </w:r>
          </w:p>
        </w:tc>
      </w:tr>
      <w:tr w:rsidR="002769D2" w:rsidRPr="008F57F6" w:rsidTr="00342447">
        <w:trPr>
          <w:trHeight w:val="211"/>
        </w:trPr>
        <w:tc>
          <w:tcPr>
            <w:tcW w:w="5642" w:type="dxa"/>
            <w:tcBorders>
              <w:top w:val="nil"/>
              <w:left w:val="single" w:sz="4" w:space="0" w:color="auto"/>
              <w:bottom w:val="single" w:sz="4" w:space="0" w:color="auto"/>
              <w:right w:val="single" w:sz="4" w:space="0" w:color="auto"/>
            </w:tcBorders>
            <w:shd w:val="clear" w:color="auto" w:fill="auto"/>
            <w:vAlign w:val="center"/>
          </w:tcPr>
          <w:p w:rsidR="002769D2" w:rsidRPr="008F57F6" w:rsidRDefault="002769D2" w:rsidP="002769D2">
            <w:pPr>
              <w:spacing w:after="0" w:line="240" w:lineRule="auto"/>
              <w:ind w:right="49"/>
              <w:jc w:val="both"/>
              <w:rPr>
                <w:rFonts w:eastAsia="Times New Roman" w:cs="Arial"/>
                <w:bCs/>
                <w:sz w:val="20"/>
                <w:szCs w:val="20"/>
                <w:lang w:eastAsia="es-MX"/>
              </w:rPr>
            </w:pPr>
            <w:r w:rsidRPr="008F57F6">
              <w:rPr>
                <w:rFonts w:eastAsia="Times New Roman" w:cs="Arial"/>
                <w:bCs/>
                <w:sz w:val="20"/>
                <w:szCs w:val="20"/>
                <w:lang w:eastAsia="es-MX"/>
              </w:rPr>
              <w:t>(÷) Sumatoria del monto del FC de todos los municipios, mediante el factor del índice de marginación.</w:t>
            </w:r>
          </w:p>
        </w:tc>
        <w:tc>
          <w:tcPr>
            <w:tcW w:w="2228"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sz w:val="20"/>
                <w:szCs w:val="20"/>
                <w:lang w:eastAsia="es-MX"/>
              </w:rPr>
            </w:pPr>
            <w:r w:rsidRPr="008F57F6">
              <w:rPr>
                <w:rFonts w:eastAsia="Times New Roman" w:cs="Arial"/>
                <w:sz w:val="20"/>
                <w:szCs w:val="20"/>
                <w:lang w:eastAsia="es-MX"/>
              </w:rPr>
              <w:t>$ 0.00</w:t>
            </w:r>
          </w:p>
        </w:tc>
      </w:tr>
      <w:tr w:rsidR="002769D2" w:rsidRPr="008F57F6" w:rsidTr="00342447">
        <w:trPr>
          <w:trHeight w:val="120"/>
        </w:trPr>
        <w:tc>
          <w:tcPr>
            <w:tcW w:w="5642" w:type="dxa"/>
            <w:tcBorders>
              <w:top w:val="nil"/>
              <w:left w:val="single" w:sz="4" w:space="0" w:color="auto"/>
              <w:bottom w:val="single" w:sz="4" w:space="0" w:color="auto"/>
              <w:right w:val="single" w:sz="4" w:space="0" w:color="auto"/>
            </w:tcBorders>
            <w:shd w:val="clear" w:color="auto" w:fill="auto"/>
            <w:vAlign w:val="center"/>
          </w:tcPr>
          <w:p w:rsidR="002769D2" w:rsidRPr="008F57F6" w:rsidRDefault="002769D2" w:rsidP="002769D2">
            <w:pPr>
              <w:spacing w:after="0" w:line="240" w:lineRule="auto"/>
              <w:ind w:right="49"/>
              <w:jc w:val="both"/>
              <w:rPr>
                <w:rFonts w:eastAsia="Times New Roman" w:cs="Arial"/>
                <w:b/>
                <w:bCs/>
                <w:sz w:val="20"/>
                <w:szCs w:val="20"/>
                <w:lang w:eastAsia="es-MX"/>
              </w:rPr>
            </w:pPr>
            <w:r w:rsidRPr="008F57F6">
              <w:rPr>
                <w:rFonts w:eastAsia="Times New Roman" w:cs="Arial"/>
                <w:b/>
                <w:bCs/>
                <w:sz w:val="20"/>
                <w:szCs w:val="20"/>
                <w:lang w:eastAsia="es-MX"/>
              </w:rPr>
              <w:t>(=) Coeficiente de marginación del municipio X con CEVA.</w:t>
            </w:r>
          </w:p>
        </w:tc>
        <w:tc>
          <w:tcPr>
            <w:tcW w:w="2228"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
                <w:sz w:val="20"/>
                <w:szCs w:val="20"/>
                <w:lang w:eastAsia="es-MX"/>
              </w:rPr>
            </w:pPr>
            <w:r w:rsidRPr="008F57F6">
              <w:rPr>
                <w:rFonts w:eastAsia="Times New Roman" w:cs="Arial"/>
                <w:b/>
                <w:sz w:val="20"/>
                <w:szCs w:val="20"/>
                <w:lang w:eastAsia="es-MX"/>
              </w:rPr>
              <w:t>0.000000</w:t>
            </w:r>
          </w:p>
        </w:tc>
      </w:tr>
      <w:tr w:rsidR="002769D2" w:rsidRPr="008F57F6" w:rsidTr="00342447">
        <w:trPr>
          <w:trHeight w:val="51"/>
        </w:trPr>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rsidR="002769D2" w:rsidRPr="008F57F6" w:rsidRDefault="002769D2" w:rsidP="002769D2">
            <w:pPr>
              <w:spacing w:after="0" w:line="240" w:lineRule="auto"/>
              <w:ind w:right="49"/>
              <w:jc w:val="both"/>
              <w:rPr>
                <w:rFonts w:eastAsia="Times New Roman" w:cs="Arial"/>
                <w:bCs/>
                <w:sz w:val="20"/>
                <w:szCs w:val="20"/>
                <w:lang w:eastAsia="es-MX"/>
              </w:rPr>
            </w:pPr>
            <w:r w:rsidRPr="008F57F6">
              <w:rPr>
                <w:rFonts w:eastAsia="Times New Roman" w:cs="Arial"/>
                <w:bCs/>
                <w:sz w:val="20"/>
                <w:szCs w:val="20"/>
                <w:lang w:eastAsia="es-MX"/>
              </w:rPr>
              <w:t>(x) 30% del monto del FC del año para el cual se efectúa el cálculo, a distribuir mediante el índice de marginación.</w:t>
            </w:r>
          </w:p>
        </w:tc>
        <w:tc>
          <w:tcPr>
            <w:tcW w:w="2228" w:type="dxa"/>
            <w:tcBorders>
              <w:top w:val="single" w:sz="4" w:space="0" w:color="auto"/>
              <w:left w:val="nil"/>
              <w:bottom w:val="single" w:sz="4" w:space="0" w:color="auto"/>
              <w:right w:val="single" w:sz="4" w:space="0" w:color="auto"/>
            </w:tcBorders>
            <w:shd w:val="clear" w:color="auto" w:fill="auto"/>
            <w:vAlign w:val="center"/>
          </w:tcPr>
          <w:p w:rsidR="002769D2" w:rsidRPr="008F57F6" w:rsidRDefault="002769D2" w:rsidP="002769D2">
            <w:pPr>
              <w:spacing w:after="0" w:line="240" w:lineRule="auto"/>
              <w:ind w:right="49"/>
              <w:jc w:val="right"/>
              <w:rPr>
                <w:rFonts w:eastAsia="Times New Roman" w:cs="Arial"/>
                <w:sz w:val="20"/>
                <w:szCs w:val="20"/>
                <w:lang w:eastAsia="es-MX"/>
              </w:rPr>
            </w:pPr>
            <w:r w:rsidRPr="008F57F6">
              <w:rPr>
                <w:rFonts w:eastAsia="Times New Roman" w:cs="Arial"/>
                <w:sz w:val="20"/>
                <w:szCs w:val="20"/>
                <w:lang w:eastAsia="es-MX"/>
              </w:rPr>
              <w:t>$ 0.00</w:t>
            </w:r>
          </w:p>
        </w:tc>
      </w:tr>
      <w:tr w:rsidR="002769D2" w:rsidRPr="008F57F6" w:rsidTr="00342447">
        <w:trPr>
          <w:trHeight w:val="120"/>
        </w:trPr>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rsidR="002769D2" w:rsidRPr="008F57F6" w:rsidRDefault="002769D2" w:rsidP="002769D2">
            <w:pPr>
              <w:spacing w:after="0" w:line="240" w:lineRule="auto"/>
              <w:ind w:right="49"/>
              <w:jc w:val="both"/>
              <w:rPr>
                <w:rFonts w:eastAsia="Times New Roman" w:cs="Arial"/>
                <w:b/>
                <w:bCs/>
                <w:sz w:val="20"/>
                <w:szCs w:val="20"/>
                <w:lang w:eastAsia="es-MX"/>
              </w:rPr>
            </w:pPr>
            <w:r w:rsidRPr="008F57F6">
              <w:rPr>
                <w:rFonts w:eastAsia="Times New Roman" w:cs="Arial"/>
                <w:b/>
                <w:bCs/>
                <w:sz w:val="20"/>
                <w:szCs w:val="20"/>
                <w:lang w:eastAsia="es-MX"/>
              </w:rPr>
              <w:t>(=) Monto del FC que le corresponde al municipio X, mediante el factor del índice de marginación del año para el que se efectúa el cálculo.</w:t>
            </w:r>
          </w:p>
        </w:tc>
        <w:tc>
          <w:tcPr>
            <w:tcW w:w="2228" w:type="dxa"/>
            <w:tcBorders>
              <w:top w:val="single" w:sz="4" w:space="0" w:color="auto"/>
              <w:left w:val="nil"/>
              <w:bottom w:val="single" w:sz="4" w:space="0" w:color="auto"/>
              <w:right w:val="single" w:sz="4" w:space="0" w:color="auto"/>
            </w:tcBorders>
            <w:shd w:val="clear" w:color="auto" w:fill="auto"/>
            <w:vAlign w:val="center"/>
          </w:tcPr>
          <w:p w:rsidR="002769D2" w:rsidRPr="008F57F6" w:rsidRDefault="002769D2" w:rsidP="002769D2">
            <w:pPr>
              <w:spacing w:after="0" w:line="240" w:lineRule="auto"/>
              <w:ind w:right="49"/>
              <w:jc w:val="right"/>
              <w:rPr>
                <w:rFonts w:eastAsia="Times New Roman" w:cs="Arial"/>
                <w:b/>
                <w:sz w:val="20"/>
                <w:szCs w:val="20"/>
                <w:lang w:eastAsia="es-MX"/>
              </w:rPr>
            </w:pPr>
            <w:r w:rsidRPr="008F57F6">
              <w:rPr>
                <w:rFonts w:eastAsia="Times New Roman" w:cs="Arial"/>
                <w:b/>
                <w:sz w:val="20"/>
                <w:szCs w:val="20"/>
                <w:lang w:eastAsia="es-MX"/>
              </w:rPr>
              <w:t xml:space="preserve">$ 0.00  </w:t>
            </w:r>
          </w:p>
        </w:tc>
      </w:tr>
    </w:tbl>
    <w:p w:rsidR="002769D2" w:rsidRPr="008F57F6" w:rsidRDefault="002769D2" w:rsidP="002769D2">
      <w:pPr>
        <w:spacing w:after="0" w:line="240" w:lineRule="auto"/>
        <w:ind w:right="49"/>
        <w:jc w:val="both"/>
        <w:rPr>
          <w:rFonts w:cs="Arial"/>
          <w:sz w:val="20"/>
          <w:szCs w:val="20"/>
        </w:rPr>
      </w:pPr>
    </w:p>
    <w:p w:rsidR="002769D2" w:rsidRPr="008F57F6" w:rsidRDefault="002769D2" w:rsidP="002769D2">
      <w:pPr>
        <w:spacing w:after="0" w:line="240" w:lineRule="auto"/>
        <w:ind w:right="49"/>
        <w:jc w:val="both"/>
        <w:rPr>
          <w:rFonts w:cs="Arial"/>
          <w:b/>
          <w:sz w:val="20"/>
          <w:szCs w:val="20"/>
        </w:rPr>
      </w:pPr>
      <w:r w:rsidRPr="008F57F6">
        <w:rPr>
          <w:rFonts w:cs="Arial"/>
          <w:sz w:val="20"/>
          <w:szCs w:val="20"/>
        </w:rPr>
        <w:t>(</w:t>
      </w:r>
      <w:r w:rsidRPr="008F57F6">
        <w:rPr>
          <w:rFonts w:cs="Arial"/>
          <w:i/>
          <w:sz w:val="20"/>
          <w:szCs w:val="20"/>
        </w:rPr>
        <w:t>6</w:t>
      </w:r>
      <w:r w:rsidRPr="008F57F6">
        <w:rPr>
          <w:rFonts w:cs="Arial"/>
          <w:sz w:val="20"/>
          <w:szCs w:val="20"/>
        </w:rPr>
        <w:t>)</w:t>
      </w:r>
      <w:r w:rsidRPr="008F57F6">
        <w:rPr>
          <w:rFonts w:cs="Arial"/>
          <w:b/>
          <w:sz w:val="20"/>
          <w:szCs w:val="20"/>
        </w:rPr>
        <w:t xml:space="preserve"> Determinar el monto y coeficiente del total del FC del año para el que se efectúa el cálculo, que le corresponde a cada municipio</w:t>
      </w:r>
    </w:p>
    <w:p w:rsidR="002769D2" w:rsidRPr="008F57F6" w:rsidRDefault="002769D2" w:rsidP="0004062C">
      <w:pPr>
        <w:spacing w:after="0" w:line="240" w:lineRule="auto"/>
        <w:jc w:val="both"/>
        <w:rPr>
          <w:rFonts w:cs="Arial"/>
          <w:sz w:val="20"/>
          <w:szCs w:val="20"/>
        </w:rPr>
      </w:pPr>
    </w:p>
    <w:p w:rsidR="002769D2" w:rsidRPr="008F57F6" w:rsidRDefault="002769D2" w:rsidP="0004062C">
      <w:pPr>
        <w:spacing w:after="0" w:line="240" w:lineRule="auto"/>
        <w:jc w:val="both"/>
        <w:rPr>
          <w:rFonts w:cs="Arial"/>
          <w:sz w:val="20"/>
          <w:szCs w:val="20"/>
        </w:rPr>
      </w:pPr>
      <w:r w:rsidRPr="008F57F6">
        <w:rPr>
          <w:rFonts w:cs="Arial"/>
          <w:sz w:val="20"/>
          <w:szCs w:val="20"/>
        </w:rPr>
        <w:t>Se determina con la siguiente operación:</w:t>
      </w:r>
    </w:p>
    <w:p w:rsidR="002769D2" w:rsidRPr="008F57F6" w:rsidRDefault="002769D2" w:rsidP="0004062C">
      <w:pPr>
        <w:spacing w:after="0" w:line="240" w:lineRule="auto"/>
        <w:jc w:val="both"/>
        <w:rPr>
          <w:rFonts w:cs="Arial"/>
          <w:sz w:val="20"/>
          <w:szCs w:val="20"/>
        </w:rPr>
      </w:pPr>
    </w:p>
    <w:tbl>
      <w:tblPr>
        <w:tblW w:w="8834" w:type="dxa"/>
        <w:tblInd w:w="96" w:type="dxa"/>
        <w:tblCellMar>
          <w:left w:w="70" w:type="dxa"/>
          <w:right w:w="70" w:type="dxa"/>
        </w:tblCellMar>
        <w:tblLook w:val="04A0" w:firstRow="1" w:lastRow="0" w:firstColumn="1" w:lastColumn="0" w:noHBand="0" w:noVBand="1"/>
      </w:tblPr>
      <w:tblGrid>
        <w:gridCol w:w="6333"/>
        <w:gridCol w:w="2501"/>
      </w:tblGrid>
      <w:tr w:rsidR="002769D2" w:rsidRPr="008F57F6" w:rsidTr="0004062C">
        <w:trPr>
          <w:trHeight w:val="570"/>
        </w:trPr>
        <w:tc>
          <w:tcPr>
            <w:tcW w:w="5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sz w:val="20"/>
                <w:szCs w:val="20"/>
                <w:lang w:eastAsia="es-MX"/>
              </w:rPr>
            </w:pPr>
            <w:bookmarkStart w:id="9" w:name="_Hlk505330710"/>
            <w:r w:rsidRPr="008F57F6">
              <w:rPr>
                <w:rFonts w:cs="Arial"/>
                <w:sz w:val="20"/>
                <w:szCs w:val="20"/>
              </w:rPr>
              <w:t>Monto del FC que le corresponde al municipio X, mediante el factor de población del año para el que se efectúa el cálculo.</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sz w:val="20"/>
                <w:szCs w:val="20"/>
                <w:lang w:eastAsia="es-MX"/>
              </w:rPr>
            </w:pPr>
            <w:r w:rsidRPr="008F57F6">
              <w:rPr>
                <w:rFonts w:eastAsia="Times New Roman" w:cs="Arial"/>
                <w:sz w:val="20"/>
                <w:szCs w:val="20"/>
                <w:lang w:eastAsia="es-MX"/>
              </w:rPr>
              <w:t>$ 0.00</w:t>
            </w:r>
          </w:p>
        </w:tc>
      </w:tr>
      <w:tr w:rsidR="002769D2" w:rsidRPr="008F57F6" w:rsidTr="0004062C">
        <w:trPr>
          <w:trHeight w:val="585"/>
        </w:trPr>
        <w:tc>
          <w:tcPr>
            <w:tcW w:w="5642"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Cs/>
                <w:sz w:val="20"/>
                <w:szCs w:val="20"/>
                <w:lang w:eastAsia="es-MX"/>
              </w:rPr>
            </w:pPr>
            <w:r w:rsidRPr="008F57F6">
              <w:rPr>
                <w:rFonts w:eastAsia="Times New Roman" w:cs="Arial"/>
                <w:bCs/>
                <w:sz w:val="20"/>
                <w:szCs w:val="20"/>
                <w:lang w:eastAsia="es-MX"/>
              </w:rPr>
              <w:t>(+) Monto del FC que le corresponde al municipio X, mediante el factor del índice de marginación del año para el que se efectúa el cálculo.</w:t>
            </w:r>
          </w:p>
        </w:tc>
        <w:tc>
          <w:tcPr>
            <w:tcW w:w="2228"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sz w:val="20"/>
                <w:szCs w:val="20"/>
                <w:lang w:eastAsia="es-MX"/>
              </w:rPr>
            </w:pPr>
            <w:r w:rsidRPr="008F57F6">
              <w:rPr>
                <w:rFonts w:eastAsia="Times New Roman" w:cs="Arial"/>
                <w:sz w:val="20"/>
                <w:szCs w:val="20"/>
                <w:lang w:eastAsia="es-MX"/>
              </w:rPr>
              <w:t>$ 0.00</w:t>
            </w:r>
          </w:p>
        </w:tc>
      </w:tr>
      <w:tr w:rsidR="002769D2" w:rsidRPr="008F57F6" w:rsidTr="0004062C">
        <w:trPr>
          <w:trHeight w:val="600"/>
        </w:trPr>
        <w:tc>
          <w:tcPr>
            <w:tcW w:w="5642" w:type="dxa"/>
            <w:tcBorders>
              <w:top w:val="nil"/>
              <w:left w:val="single" w:sz="4" w:space="0" w:color="auto"/>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both"/>
              <w:rPr>
                <w:rFonts w:eastAsia="Times New Roman" w:cs="Arial"/>
                <w:b/>
                <w:bCs/>
                <w:sz w:val="20"/>
                <w:szCs w:val="20"/>
                <w:lang w:eastAsia="es-MX"/>
              </w:rPr>
            </w:pPr>
            <w:r w:rsidRPr="008F57F6">
              <w:rPr>
                <w:rFonts w:eastAsia="Times New Roman" w:cs="Arial"/>
                <w:b/>
                <w:bCs/>
                <w:sz w:val="20"/>
                <w:szCs w:val="20"/>
                <w:lang w:eastAsia="es-MX"/>
              </w:rPr>
              <w:t xml:space="preserve">(=) </w:t>
            </w:r>
            <w:r w:rsidRPr="008F57F6">
              <w:rPr>
                <w:rFonts w:cs="Arial"/>
                <w:b/>
                <w:sz w:val="20"/>
                <w:szCs w:val="20"/>
              </w:rPr>
              <w:t>Monto total del FC del año para el que se efectúa el cálculo que le corresponde al municipio X.</w:t>
            </w:r>
          </w:p>
        </w:tc>
        <w:tc>
          <w:tcPr>
            <w:tcW w:w="2228" w:type="dxa"/>
            <w:tcBorders>
              <w:top w:val="nil"/>
              <w:left w:val="nil"/>
              <w:bottom w:val="single" w:sz="4" w:space="0" w:color="auto"/>
              <w:right w:val="single" w:sz="4" w:space="0" w:color="auto"/>
            </w:tcBorders>
            <w:shd w:val="clear" w:color="auto" w:fill="auto"/>
            <w:vAlign w:val="center"/>
            <w:hideMark/>
          </w:tcPr>
          <w:p w:rsidR="002769D2" w:rsidRPr="008F57F6" w:rsidRDefault="002769D2" w:rsidP="002769D2">
            <w:pPr>
              <w:spacing w:after="0" w:line="240" w:lineRule="auto"/>
              <w:ind w:right="49"/>
              <w:jc w:val="right"/>
              <w:rPr>
                <w:rFonts w:eastAsia="Times New Roman" w:cs="Arial"/>
                <w:b/>
                <w:bCs/>
                <w:sz w:val="20"/>
                <w:szCs w:val="20"/>
                <w:lang w:eastAsia="es-MX"/>
              </w:rPr>
            </w:pPr>
            <w:r w:rsidRPr="008F57F6">
              <w:rPr>
                <w:rFonts w:eastAsia="Times New Roman" w:cs="Arial"/>
                <w:b/>
                <w:sz w:val="20"/>
                <w:szCs w:val="20"/>
                <w:lang w:eastAsia="es-MX"/>
              </w:rPr>
              <w:t>$ 0.00</w:t>
            </w:r>
          </w:p>
        </w:tc>
      </w:tr>
      <w:tr w:rsidR="002769D2" w:rsidRPr="008F57F6" w:rsidTr="0004062C">
        <w:trPr>
          <w:trHeight w:val="300"/>
        </w:trPr>
        <w:tc>
          <w:tcPr>
            <w:tcW w:w="5642" w:type="dxa"/>
            <w:tcBorders>
              <w:top w:val="nil"/>
              <w:left w:val="single" w:sz="4" w:space="0" w:color="auto"/>
              <w:bottom w:val="single" w:sz="4" w:space="0" w:color="auto"/>
              <w:right w:val="single" w:sz="4" w:space="0" w:color="auto"/>
            </w:tcBorders>
            <w:shd w:val="clear" w:color="auto" w:fill="auto"/>
            <w:vAlign w:val="center"/>
          </w:tcPr>
          <w:p w:rsidR="002769D2" w:rsidRPr="008F57F6" w:rsidRDefault="002769D2" w:rsidP="002769D2">
            <w:pPr>
              <w:spacing w:after="0" w:line="240" w:lineRule="auto"/>
              <w:ind w:right="49"/>
              <w:jc w:val="both"/>
              <w:rPr>
                <w:rFonts w:eastAsia="Times New Roman" w:cs="Arial"/>
                <w:bCs/>
                <w:sz w:val="20"/>
                <w:szCs w:val="20"/>
                <w:lang w:eastAsia="es-MX"/>
              </w:rPr>
            </w:pPr>
            <w:r w:rsidRPr="008F57F6">
              <w:rPr>
                <w:rFonts w:eastAsia="Times New Roman" w:cs="Arial"/>
                <w:bCs/>
                <w:sz w:val="20"/>
                <w:szCs w:val="20"/>
                <w:lang w:eastAsia="es-MX"/>
              </w:rPr>
              <w:t>(÷) Monto del FC del año para el cual se efectúa el cálculo, a distribuir en los municipios.</w:t>
            </w:r>
          </w:p>
        </w:tc>
        <w:tc>
          <w:tcPr>
            <w:tcW w:w="2228" w:type="dxa"/>
            <w:tcBorders>
              <w:top w:val="nil"/>
              <w:left w:val="nil"/>
              <w:bottom w:val="single" w:sz="4" w:space="0" w:color="auto"/>
              <w:right w:val="single" w:sz="4" w:space="0" w:color="auto"/>
            </w:tcBorders>
            <w:shd w:val="clear" w:color="auto" w:fill="auto"/>
            <w:vAlign w:val="center"/>
          </w:tcPr>
          <w:p w:rsidR="002769D2" w:rsidRPr="008F57F6" w:rsidRDefault="002769D2" w:rsidP="002769D2">
            <w:pPr>
              <w:spacing w:after="0" w:line="240" w:lineRule="auto"/>
              <w:ind w:right="49"/>
              <w:jc w:val="right"/>
              <w:rPr>
                <w:rFonts w:eastAsia="Times New Roman" w:cs="Arial"/>
                <w:bCs/>
                <w:sz w:val="20"/>
                <w:szCs w:val="20"/>
                <w:lang w:eastAsia="es-MX"/>
              </w:rPr>
            </w:pPr>
            <w:r w:rsidRPr="008F57F6">
              <w:rPr>
                <w:rFonts w:eastAsia="Times New Roman" w:cs="Arial"/>
                <w:sz w:val="20"/>
                <w:szCs w:val="20"/>
                <w:lang w:eastAsia="es-MX"/>
              </w:rPr>
              <w:t>$ 0.00</w:t>
            </w:r>
          </w:p>
        </w:tc>
      </w:tr>
      <w:tr w:rsidR="002769D2" w:rsidRPr="008F57F6" w:rsidTr="0004062C">
        <w:trPr>
          <w:trHeight w:val="600"/>
        </w:trPr>
        <w:tc>
          <w:tcPr>
            <w:tcW w:w="5642" w:type="dxa"/>
            <w:tcBorders>
              <w:top w:val="nil"/>
              <w:left w:val="single" w:sz="4" w:space="0" w:color="auto"/>
              <w:bottom w:val="single" w:sz="4" w:space="0" w:color="auto"/>
              <w:right w:val="single" w:sz="4" w:space="0" w:color="auto"/>
            </w:tcBorders>
            <w:shd w:val="clear" w:color="auto" w:fill="auto"/>
            <w:vAlign w:val="center"/>
          </w:tcPr>
          <w:p w:rsidR="002769D2" w:rsidRPr="008F57F6" w:rsidRDefault="002769D2" w:rsidP="002769D2">
            <w:pPr>
              <w:spacing w:after="0" w:line="240" w:lineRule="auto"/>
              <w:ind w:right="49"/>
              <w:jc w:val="both"/>
              <w:rPr>
                <w:rFonts w:eastAsia="Times New Roman" w:cs="Arial"/>
                <w:b/>
                <w:bCs/>
                <w:sz w:val="20"/>
                <w:szCs w:val="20"/>
                <w:lang w:eastAsia="es-MX"/>
              </w:rPr>
            </w:pPr>
            <w:r w:rsidRPr="008F57F6">
              <w:rPr>
                <w:rFonts w:eastAsia="Times New Roman" w:cs="Arial"/>
                <w:b/>
                <w:bCs/>
                <w:sz w:val="20"/>
                <w:szCs w:val="20"/>
                <w:lang w:eastAsia="es-MX"/>
              </w:rPr>
              <w:t xml:space="preserve">(=) </w:t>
            </w:r>
            <w:r w:rsidRPr="008F57F6">
              <w:rPr>
                <w:rFonts w:cs="Arial"/>
                <w:b/>
                <w:sz w:val="20"/>
                <w:szCs w:val="20"/>
              </w:rPr>
              <w:t>Coeficiente del total del FC del año para el que se efectúa el cálculo que le corresponde al municipio X.</w:t>
            </w:r>
          </w:p>
        </w:tc>
        <w:tc>
          <w:tcPr>
            <w:tcW w:w="2228" w:type="dxa"/>
            <w:tcBorders>
              <w:top w:val="nil"/>
              <w:left w:val="nil"/>
              <w:bottom w:val="single" w:sz="4" w:space="0" w:color="auto"/>
              <w:right w:val="single" w:sz="4" w:space="0" w:color="auto"/>
            </w:tcBorders>
            <w:shd w:val="clear" w:color="auto" w:fill="auto"/>
            <w:vAlign w:val="center"/>
          </w:tcPr>
          <w:p w:rsidR="002769D2" w:rsidRPr="008F57F6" w:rsidRDefault="002769D2" w:rsidP="002769D2">
            <w:pPr>
              <w:spacing w:after="0" w:line="240" w:lineRule="auto"/>
              <w:ind w:right="49"/>
              <w:jc w:val="right"/>
              <w:rPr>
                <w:rFonts w:eastAsia="Times New Roman" w:cs="Arial"/>
                <w:b/>
                <w:bCs/>
                <w:sz w:val="20"/>
                <w:szCs w:val="20"/>
                <w:lang w:eastAsia="es-MX"/>
              </w:rPr>
            </w:pPr>
            <w:r w:rsidRPr="008F57F6">
              <w:rPr>
                <w:rFonts w:eastAsia="Times New Roman" w:cs="Arial"/>
                <w:b/>
                <w:bCs/>
                <w:sz w:val="20"/>
                <w:szCs w:val="20"/>
                <w:lang w:eastAsia="es-MX"/>
              </w:rPr>
              <w:t>0.000000</w:t>
            </w:r>
          </w:p>
        </w:tc>
      </w:tr>
      <w:bookmarkEnd w:id="7"/>
      <w:bookmarkEnd w:id="9"/>
    </w:tbl>
    <w:p w:rsidR="00901C68" w:rsidRPr="008F57F6" w:rsidRDefault="00901C68">
      <w:pPr>
        <w:rPr>
          <w:rFonts w:cs="Arial"/>
          <w:b/>
          <w:sz w:val="20"/>
          <w:szCs w:val="20"/>
        </w:rPr>
      </w:pPr>
      <w:r w:rsidRPr="008F57F6">
        <w:rPr>
          <w:rFonts w:cs="Arial"/>
          <w:b/>
          <w:sz w:val="20"/>
          <w:szCs w:val="20"/>
        </w:rPr>
        <w:br w:type="page"/>
      </w:r>
    </w:p>
    <w:p w:rsidR="002769D2" w:rsidRPr="008F57F6" w:rsidRDefault="002769D2" w:rsidP="002769D2">
      <w:pPr>
        <w:spacing w:after="0" w:line="240" w:lineRule="auto"/>
        <w:jc w:val="both"/>
        <w:rPr>
          <w:rFonts w:cstheme="minorHAnsi"/>
          <w:b/>
          <w:sz w:val="20"/>
          <w:szCs w:val="20"/>
        </w:rPr>
      </w:pPr>
      <w:r w:rsidRPr="008F57F6">
        <w:rPr>
          <w:rFonts w:cstheme="minorHAnsi"/>
          <w:b/>
          <w:sz w:val="20"/>
          <w:szCs w:val="20"/>
        </w:rPr>
        <w:lastRenderedPageBreak/>
        <w:t xml:space="preserve">Anexo 4 </w:t>
      </w:r>
    </w:p>
    <w:p w:rsidR="002769D2" w:rsidRPr="008F57F6" w:rsidRDefault="002769D2" w:rsidP="002769D2">
      <w:pPr>
        <w:spacing w:after="0" w:line="240" w:lineRule="auto"/>
        <w:jc w:val="both"/>
        <w:rPr>
          <w:rFonts w:cstheme="minorHAnsi"/>
          <w:sz w:val="20"/>
          <w:szCs w:val="20"/>
        </w:rPr>
      </w:pPr>
    </w:p>
    <w:p w:rsidR="002769D2" w:rsidRPr="008F57F6" w:rsidRDefault="002769D2" w:rsidP="002769D2">
      <w:pPr>
        <w:spacing w:after="0" w:line="240" w:lineRule="auto"/>
        <w:jc w:val="both"/>
        <w:rPr>
          <w:rFonts w:cstheme="minorHAnsi"/>
          <w:b/>
          <w:sz w:val="20"/>
          <w:szCs w:val="20"/>
        </w:rPr>
      </w:pPr>
      <w:r w:rsidRPr="008F57F6">
        <w:rPr>
          <w:rFonts w:cstheme="minorHAnsi"/>
          <w:b/>
          <w:sz w:val="20"/>
          <w:szCs w:val="20"/>
        </w:rPr>
        <w:t xml:space="preserve">Guía para el cálculo de los montos y coeficientes de distribución del Fondo Municipal del Impuesto a las Ventas Finales de Gasolina y </w:t>
      </w:r>
      <w:proofErr w:type="spellStart"/>
      <w:r w:rsidRPr="008F57F6">
        <w:rPr>
          <w:rFonts w:cstheme="minorHAnsi"/>
          <w:b/>
          <w:sz w:val="20"/>
          <w:szCs w:val="20"/>
        </w:rPr>
        <w:t>Diesel</w:t>
      </w:r>
      <w:proofErr w:type="spellEnd"/>
      <w:r w:rsidRPr="008F57F6">
        <w:rPr>
          <w:rFonts w:cstheme="minorHAnsi"/>
          <w:b/>
          <w:sz w:val="20"/>
          <w:szCs w:val="20"/>
        </w:rPr>
        <w:t xml:space="preserve"> (FMIVFGD)</w:t>
      </w:r>
    </w:p>
    <w:p w:rsidR="002769D2" w:rsidRPr="008F57F6" w:rsidRDefault="002769D2" w:rsidP="002769D2">
      <w:pPr>
        <w:spacing w:after="0" w:line="240" w:lineRule="auto"/>
        <w:jc w:val="both"/>
        <w:rPr>
          <w:rFonts w:cstheme="minorHAnsi"/>
          <w:sz w:val="20"/>
          <w:szCs w:val="20"/>
        </w:rPr>
      </w:pPr>
    </w:p>
    <w:p w:rsidR="002769D2" w:rsidRPr="008F57F6" w:rsidRDefault="002769D2" w:rsidP="002769D2">
      <w:pPr>
        <w:spacing w:after="0" w:line="240" w:lineRule="auto"/>
        <w:jc w:val="both"/>
        <w:rPr>
          <w:rFonts w:cstheme="minorHAnsi"/>
          <w:sz w:val="20"/>
          <w:szCs w:val="20"/>
        </w:rPr>
      </w:pPr>
    </w:p>
    <w:p w:rsidR="002769D2" w:rsidRPr="008F57F6" w:rsidRDefault="002769D2" w:rsidP="00A645BC">
      <w:pPr>
        <w:pStyle w:val="Prrafodelista"/>
        <w:numPr>
          <w:ilvl w:val="0"/>
          <w:numId w:val="25"/>
        </w:numPr>
        <w:spacing w:after="0" w:line="240" w:lineRule="auto"/>
        <w:ind w:left="391" w:hanging="357"/>
        <w:jc w:val="both"/>
        <w:rPr>
          <w:rFonts w:cstheme="minorHAnsi"/>
          <w:sz w:val="20"/>
          <w:szCs w:val="20"/>
        </w:rPr>
      </w:pPr>
      <w:r w:rsidRPr="008F57F6">
        <w:rPr>
          <w:rFonts w:cstheme="minorHAnsi"/>
          <w:sz w:val="20"/>
          <w:szCs w:val="20"/>
        </w:rPr>
        <w:t>El cálculo de los montos y porcentajes de distribución del FMIVFGD se lleva a cabo de acuerdo con lo determinado en el artículo 7o.-B de la Ley de Coordinación Fiscal para el Estado de Oaxaca vigente, que establece:</w:t>
      </w:r>
    </w:p>
    <w:p w:rsidR="002769D2" w:rsidRPr="008F57F6" w:rsidRDefault="002769D2" w:rsidP="002769D2">
      <w:pPr>
        <w:spacing w:after="0" w:line="240" w:lineRule="auto"/>
        <w:jc w:val="both"/>
        <w:rPr>
          <w:rFonts w:cstheme="minorHAnsi"/>
          <w:b/>
          <w:sz w:val="20"/>
          <w:szCs w:val="20"/>
        </w:rPr>
      </w:pPr>
    </w:p>
    <w:p w:rsidR="002769D2" w:rsidRPr="008F57F6" w:rsidRDefault="002769D2" w:rsidP="00246AA0">
      <w:pPr>
        <w:spacing w:after="0"/>
        <w:ind w:left="770" w:right="5"/>
        <w:jc w:val="both"/>
        <w:rPr>
          <w:rFonts w:cstheme="minorHAnsi"/>
          <w:bCs/>
          <w:i/>
          <w:sz w:val="18"/>
          <w:szCs w:val="18"/>
        </w:rPr>
      </w:pPr>
      <w:r w:rsidRPr="008F57F6">
        <w:rPr>
          <w:rFonts w:cstheme="minorHAnsi"/>
          <w:b/>
          <w:i/>
          <w:sz w:val="18"/>
          <w:szCs w:val="18"/>
        </w:rPr>
        <w:t>ARTICULO 7 B.-</w:t>
      </w:r>
      <w:r w:rsidRPr="008F57F6">
        <w:rPr>
          <w:rFonts w:cstheme="minorHAnsi"/>
          <w:i/>
          <w:sz w:val="18"/>
          <w:szCs w:val="18"/>
        </w:rPr>
        <w:t xml:space="preserve"> </w:t>
      </w:r>
      <w:r w:rsidRPr="008F57F6">
        <w:rPr>
          <w:rFonts w:cstheme="minorHAnsi"/>
          <w:bCs/>
          <w:i/>
          <w:sz w:val="18"/>
          <w:szCs w:val="18"/>
        </w:rPr>
        <w:t xml:space="preserve">El Fondo </w:t>
      </w:r>
      <w:r w:rsidRPr="008F57F6">
        <w:rPr>
          <w:rFonts w:cstheme="minorHAnsi"/>
          <w:i/>
          <w:sz w:val="18"/>
          <w:szCs w:val="19"/>
        </w:rPr>
        <w:t>Municipal</w:t>
      </w:r>
      <w:r w:rsidRPr="008F57F6">
        <w:rPr>
          <w:rFonts w:cstheme="minorHAnsi"/>
          <w:bCs/>
          <w:i/>
          <w:sz w:val="18"/>
          <w:szCs w:val="18"/>
        </w:rPr>
        <w:t xml:space="preserve"> del Impuesto a las Ventas Finales de Gasolina y </w:t>
      </w:r>
      <w:proofErr w:type="spellStart"/>
      <w:r w:rsidRPr="008F57F6">
        <w:rPr>
          <w:rFonts w:cstheme="minorHAnsi"/>
          <w:bCs/>
          <w:i/>
          <w:sz w:val="18"/>
          <w:szCs w:val="18"/>
        </w:rPr>
        <w:t>Diesel</w:t>
      </w:r>
      <w:proofErr w:type="spellEnd"/>
      <w:r w:rsidRPr="008F57F6">
        <w:rPr>
          <w:rFonts w:cstheme="minorHAnsi"/>
          <w:bCs/>
          <w:i/>
          <w:sz w:val="18"/>
          <w:szCs w:val="18"/>
        </w:rPr>
        <w:t xml:space="preserve"> se constituirá con la cantidad resultante de la fracción VIII del artículo 5 de esta Ley y se distribuirá a los Municipios conforme a lo siguiente:</w:t>
      </w:r>
    </w:p>
    <w:p w:rsidR="002769D2" w:rsidRPr="008F57F6" w:rsidRDefault="002769D2" w:rsidP="002769D2">
      <w:pPr>
        <w:autoSpaceDE w:val="0"/>
        <w:autoSpaceDN w:val="0"/>
        <w:adjustRightInd w:val="0"/>
        <w:spacing w:after="0" w:line="240" w:lineRule="auto"/>
        <w:contextualSpacing/>
        <w:jc w:val="both"/>
        <w:rPr>
          <w:rFonts w:cstheme="minorHAnsi"/>
          <w:bCs/>
          <w:i/>
          <w:sz w:val="18"/>
          <w:szCs w:val="18"/>
        </w:rPr>
      </w:pPr>
    </w:p>
    <w:p w:rsidR="002769D2" w:rsidRPr="008F57F6" w:rsidRDefault="002769D2" w:rsidP="00A645BC">
      <w:pPr>
        <w:numPr>
          <w:ilvl w:val="0"/>
          <w:numId w:val="26"/>
        </w:numPr>
        <w:tabs>
          <w:tab w:val="clear" w:pos="1080"/>
        </w:tabs>
        <w:autoSpaceDE w:val="0"/>
        <w:autoSpaceDN w:val="0"/>
        <w:adjustRightInd w:val="0"/>
        <w:spacing w:after="0" w:line="240" w:lineRule="auto"/>
        <w:ind w:left="1418" w:right="51" w:hanging="380"/>
        <w:contextualSpacing/>
        <w:jc w:val="both"/>
        <w:rPr>
          <w:rFonts w:cstheme="minorHAnsi"/>
          <w:bCs/>
          <w:i/>
          <w:sz w:val="18"/>
          <w:szCs w:val="18"/>
        </w:rPr>
      </w:pPr>
      <w:r w:rsidRPr="008F57F6">
        <w:rPr>
          <w:rFonts w:cstheme="minorHAnsi"/>
          <w:bCs/>
          <w:i/>
          <w:sz w:val="18"/>
          <w:szCs w:val="18"/>
        </w:rPr>
        <w:t xml:space="preserve">70% en proporción </w:t>
      </w:r>
      <w:r w:rsidRPr="008F57F6">
        <w:rPr>
          <w:rFonts w:cstheme="minorHAnsi"/>
          <w:bCs/>
          <w:i/>
          <w:sz w:val="20"/>
          <w:szCs w:val="20"/>
        </w:rPr>
        <w:t>directa</w:t>
      </w:r>
      <w:r w:rsidRPr="008F57F6">
        <w:rPr>
          <w:rFonts w:cstheme="minorHAnsi"/>
          <w:bCs/>
          <w:i/>
          <w:sz w:val="18"/>
          <w:szCs w:val="18"/>
        </w:rPr>
        <w:t xml:space="preserve"> al número de habitantes de cada Municipio con relación al total estatal.</w:t>
      </w:r>
    </w:p>
    <w:p w:rsidR="002769D2" w:rsidRPr="008F57F6" w:rsidRDefault="002769D2" w:rsidP="002769D2">
      <w:pPr>
        <w:tabs>
          <w:tab w:val="num" w:pos="567"/>
        </w:tabs>
        <w:autoSpaceDE w:val="0"/>
        <w:autoSpaceDN w:val="0"/>
        <w:adjustRightInd w:val="0"/>
        <w:spacing w:after="0" w:line="240" w:lineRule="auto"/>
        <w:contextualSpacing/>
        <w:jc w:val="both"/>
        <w:rPr>
          <w:rFonts w:cstheme="minorHAnsi"/>
          <w:bCs/>
          <w:i/>
          <w:sz w:val="18"/>
          <w:szCs w:val="18"/>
        </w:rPr>
      </w:pPr>
    </w:p>
    <w:p w:rsidR="002769D2" w:rsidRPr="008F57F6" w:rsidRDefault="002769D2" w:rsidP="00A645BC">
      <w:pPr>
        <w:numPr>
          <w:ilvl w:val="0"/>
          <w:numId w:val="26"/>
        </w:numPr>
        <w:tabs>
          <w:tab w:val="clear" w:pos="1080"/>
        </w:tabs>
        <w:autoSpaceDE w:val="0"/>
        <w:autoSpaceDN w:val="0"/>
        <w:adjustRightInd w:val="0"/>
        <w:spacing w:after="0" w:line="240" w:lineRule="auto"/>
        <w:ind w:left="1418" w:right="51" w:hanging="380"/>
        <w:contextualSpacing/>
        <w:jc w:val="both"/>
        <w:rPr>
          <w:rFonts w:cstheme="minorHAnsi"/>
          <w:bCs/>
          <w:i/>
          <w:sz w:val="18"/>
          <w:szCs w:val="18"/>
        </w:rPr>
      </w:pPr>
      <w:r w:rsidRPr="008F57F6">
        <w:rPr>
          <w:rFonts w:cstheme="minorHAnsi"/>
          <w:bCs/>
          <w:i/>
          <w:sz w:val="18"/>
          <w:szCs w:val="18"/>
        </w:rPr>
        <w:t>30% se distribuirá entre los Municipios mediante la aplicación del coeficiente de participación que se determinará para cada uno de ellos conforme a la siguiente fórmula:</w:t>
      </w:r>
    </w:p>
    <w:p w:rsidR="002769D2" w:rsidRPr="008F57F6" w:rsidRDefault="002769D2" w:rsidP="002769D2">
      <w:pPr>
        <w:autoSpaceDE w:val="0"/>
        <w:autoSpaceDN w:val="0"/>
        <w:adjustRightInd w:val="0"/>
        <w:spacing w:after="0" w:line="240" w:lineRule="auto"/>
        <w:contextualSpacing/>
        <w:jc w:val="both"/>
        <w:rPr>
          <w:rFonts w:cstheme="minorHAnsi"/>
          <w:i/>
          <w:sz w:val="20"/>
          <w:szCs w:val="20"/>
        </w:rPr>
      </w:pPr>
      <w:r w:rsidRPr="008F57F6">
        <w:rPr>
          <w:rFonts w:cstheme="minorHAnsi"/>
          <w:i/>
          <w:noProof/>
          <w:sz w:val="20"/>
          <w:szCs w:val="20"/>
          <w:lang w:eastAsia="es-MX"/>
        </w:rPr>
        <mc:AlternateContent>
          <mc:Choice Requires="wpc">
            <w:drawing>
              <wp:anchor distT="0" distB="0" distL="114300" distR="114300" simplePos="0" relativeHeight="251684864" behindDoc="1" locked="0" layoutInCell="1" allowOverlap="1" wp14:anchorId="51C966D9" wp14:editId="367B725E">
                <wp:simplePos x="0" y="0"/>
                <wp:positionH relativeFrom="column">
                  <wp:posOffset>1371600</wp:posOffset>
                </wp:positionH>
                <wp:positionV relativeFrom="paragraph">
                  <wp:posOffset>69850</wp:posOffset>
                </wp:positionV>
                <wp:extent cx="1439545" cy="651510"/>
                <wp:effectExtent l="0" t="0" r="8255" b="0"/>
                <wp:wrapThrough wrapText="bothSides">
                  <wp:wrapPolygon edited="0">
                    <wp:start x="11719" y="0"/>
                    <wp:lineTo x="572" y="7579"/>
                    <wp:lineTo x="572" y="13263"/>
                    <wp:lineTo x="10290" y="20842"/>
                    <wp:lineTo x="20295" y="20842"/>
                    <wp:lineTo x="20866" y="14526"/>
                    <wp:lineTo x="19437" y="13263"/>
                    <wp:lineTo x="21438" y="10737"/>
                    <wp:lineTo x="20581" y="0"/>
                    <wp:lineTo x="11719" y="0"/>
                  </wp:wrapPolygon>
                </wp:wrapThrough>
                <wp:docPr id="31" name="Lienzo 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Text Box 80"/>
                        <wps:cNvSpPr txBox="1">
                          <a:spLocks noChangeArrowheads="1"/>
                        </wps:cNvSpPr>
                        <wps:spPr bwMode="auto">
                          <a:xfrm>
                            <a:off x="740923" y="0"/>
                            <a:ext cx="698622" cy="2749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29F" w:rsidRPr="007B23A2" w:rsidRDefault="0078329F" w:rsidP="002769D2">
                              <w:pPr>
                                <w:autoSpaceDE w:val="0"/>
                                <w:autoSpaceDN w:val="0"/>
                                <w:adjustRightInd w:val="0"/>
                                <w:jc w:val="center"/>
                                <w:rPr>
                                  <w:rFonts w:ascii="Arial" w:hAnsi="Arial" w:cs="Arial"/>
                                  <w:color w:val="000000"/>
                                  <w:sz w:val="20"/>
                                  <w:szCs w:val="20"/>
                                  <w:vertAlign w:val="subscript"/>
                                </w:rPr>
                              </w:pPr>
                              <w:r w:rsidRPr="007B23A2">
                                <w:rPr>
                                  <w:rFonts w:ascii="Arial" w:hAnsi="Arial" w:cs="Arial"/>
                                  <w:color w:val="000000"/>
                                  <w:sz w:val="20"/>
                                  <w:szCs w:val="20"/>
                                </w:rPr>
                                <w:t xml:space="preserve">R </w:t>
                              </w:r>
                              <w:r w:rsidRPr="007B23A2">
                                <w:rPr>
                                  <w:rFonts w:ascii="Arial" w:hAnsi="Arial" w:cs="Arial"/>
                                  <w:color w:val="000000"/>
                                  <w:sz w:val="20"/>
                                  <w:szCs w:val="20"/>
                                  <w:vertAlign w:val="subscript"/>
                                </w:rPr>
                                <w:t>i, t-2</w:t>
                              </w:r>
                            </w:p>
                          </w:txbxContent>
                        </wps:txbx>
                        <wps:bodyPr rot="0" vert="horz" wrap="square" lIns="91440" tIns="45720" rIns="91440" bIns="45720" anchor="t" anchorCtr="0" upright="1">
                          <a:noAutofit/>
                        </wps:bodyPr>
                      </wps:wsp>
                      <wps:wsp>
                        <wps:cNvPr id="28" name="Text Box 81"/>
                        <wps:cNvSpPr txBox="1">
                          <a:spLocks noChangeArrowheads="1"/>
                        </wps:cNvSpPr>
                        <wps:spPr bwMode="auto">
                          <a:xfrm>
                            <a:off x="648820" y="376506"/>
                            <a:ext cx="758924" cy="2750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29F" w:rsidRPr="000E0AF8" w:rsidRDefault="0078329F" w:rsidP="002769D2">
                              <w:pPr>
                                <w:autoSpaceDE w:val="0"/>
                                <w:autoSpaceDN w:val="0"/>
                                <w:adjustRightInd w:val="0"/>
                                <w:jc w:val="center"/>
                                <w:rPr>
                                  <w:rFonts w:ascii="Arial" w:hAnsi="Arial" w:cs="Arial"/>
                                  <w:color w:val="000000"/>
                                  <w:sz w:val="20"/>
                                  <w:szCs w:val="20"/>
                                  <w:vertAlign w:val="subscript"/>
                                </w:rPr>
                              </w:pPr>
                              <w:r w:rsidRPr="00CD1622">
                                <w:rPr>
                                  <w:rFonts w:ascii="Arial" w:hAnsi="Arial" w:cs="Arial"/>
                                  <w:b/>
                                  <w:color w:val="000000"/>
                                  <w:sz w:val="20"/>
                                  <w:szCs w:val="20"/>
                                </w:rPr>
                                <w:t xml:space="preserve">∑ </w:t>
                              </w:r>
                              <w:r w:rsidRPr="000E0AF8">
                                <w:rPr>
                                  <w:rFonts w:ascii="Arial" w:hAnsi="Arial" w:cs="Arial"/>
                                  <w:color w:val="000000"/>
                                  <w:sz w:val="20"/>
                                  <w:szCs w:val="20"/>
                                </w:rPr>
                                <w:t xml:space="preserve">R </w:t>
                              </w:r>
                              <w:r w:rsidRPr="000E0AF8">
                                <w:rPr>
                                  <w:rFonts w:ascii="Arial" w:hAnsi="Arial" w:cs="Arial"/>
                                  <w:color w:val="000000"/>
                                  <w:sz w:val="20"/>
                                  <w:szCs w:val="20"/>
                                  <w:vertAlign w:val="subscript"/>
                                </w:rPr>
                                <w:t>i,</w:t>
                              </w:r>
                              <w:r w:rsidRPr="000E0AF8">
                                <w:rPr>
                                  <w:rFonts w:ascii="Arial" w:hAnsi="Arial" w:cs="Arial"/>
                                  <w:color w:val="000000"/>
                                  <w:sz w:val="20"/>
                                  <w:szCs w:val="20"/>
                                </w:rPr>
                                <w:t xml:space="preserve"> </w:t>
                              </w:r>
                              <w:r w:rsidRPr="000E0AF8">
                                <w:rPr>
                                  <w:rFonts w:ascii="Arial" w:hAnsi="Arial" w:cs="Arial"/>
                                  <w:color w:val="000000"/>
                                  <w:sz w:val="20"/>
                                  <w:szCs w:val="20"/>
                                  <w:vertAlign w:val="subscript"/>
                                </w:rPr>
                                <w:t xml:space="preserve">t-2 </w:t>
                              </w:r>
                            </w:p>
                          </w:txbxContent>
                        </wps:txbx>
                        <wps:bodyPr rot="0" vert="horz" wrap="square" lIns="91440" tIns="45720" rIns="91440" bIns="45720" anchor="t" anchorCtr="0" upright="1">
                          <a:noAutofit/>
                        </wps:bodyPr>
                      </wps:wsp>
                      <wps:wsp>
                        <wps:cNvPr id="29" name="Line 82"/>
                        <wps:cNvCnPr/>
                        <wps:spPr bwMode="auto">
                          <a:xfrm>
                            <a:off x="812925" y="327605"/>
                            <a:ext cx="5557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83"/>
                        <wps:cNvSpPr txBox="1">
                          <a:spLocks noChangeArrowheads="1"/>
                        </wps:cNvSpPr>
                        <wps:spPr bwMode="auto">
                          <a:xfrm>
                            <a:off x="0" y="187403"/>
                            <a:ext cx="863727" cy="2750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29F" w:rsidRPr="00CD1622" w:rsidRDefault="0078329F" w:rsidP="002769D2">
                              <w:pPr>
                                <w:autoSpaceDE w:val="0"/>
                                <w:autoSpaceDN w:val="0"/>
                                <w:adjustRightInd w:val="0"/>
                                <w:jc w:val="right"/>
                                <w:rPr>
                                  <w:rFonts w:ascii="Arial" w:hAnsi="Arial" w:cs="Arial"/>
                                  <w:b/>
                                  <w:color w:val="000000"/>
                                  <w:sz w:val="20"/>
                                  <w:szCs w:val="20"/>
                                </w:rPr>
                              </w:pPr>
                              <w:r w:rsidRPr="000E0AF8">
                                <w:rPr>
                                  <w:rFonts w:ascii="Arial" w:hAnsi="Arial" w:cs="Arial"/>
                                  <w:color w:val="000000"/>
                                  <w:sz w:val="20"/>
                                  <w:szCs w:val="20"/>
                                </w:rPr>
                                <w:t xml:space="preserve">CR </w:t>
                              </w:r>
                              <w:r w:rsidRPr="000E0AF8">
                                <w:rPr>
                                  <w:rFonts w:ascii="Arial" w:hAnsi="Arial" w:cs="Arial"/>
                                  <w:color w:val="000000"/>
                                  <w:sz w:val="20"/>
                                  <w:szCs w:val="20"/>
                                  <w:vertAlign w:val="subscript"/>
                                </w:rPr>
                                <w:t>i, t</w:t>
                              </w:r>
                              <w:r w:rsidRPr="00CD1622">
                                <w:rPr>
                                  <w:rFonts w:ascii="Arial" w:hAnsi="Arial" w:cs="Arial"/>
                                  <w:b/>
                                  <w:color w:val="000000"/>
                                  <w:sz w:val="20"/>
                                  <w:szCs w:val="20"/>
                                  <w:vertAlign w:val="subscript"/>
                                </w:rPr>
                                <w:t xml:space="preserve">  </w:t>
                              </w:r>
                              <w:r w:rsidRPr="00971E34">
                                <w:rPr>
                                  <w:rFonts w:ascii="Arial" w:hAnsi="Arial" w:cs="Arial"/>
                                  <w:color w:val="000000"/>
                                  <w:sz w:val="20"/>
                                  <w:szCs w:val="20"/>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78" o:spid="_x0000_s1036" editas="canvas" style="position:absolute;left:0;text-align:left;margin-left:108pt;margin-top:5.5pt;width:113.35pt;height:51.3pt;z-index:-251631616" coordsize="1439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">
                <v:shape id="_x0000_s1037" type="#_x0000_t75" style="position:absolute;width:14395;height:6515;visibility:visible;mso-wrap-style:square">
                  <v:fill o:detectmouseclick="t"/>
                  <v:path o:connecttype="none"/>
                </v:shape>
                <v:shape id="Text Box 80" o:spid="_x0000_s1038" type="#_x0000_t202" style="position:absolute;left:7409;width:6986;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9IsYA&#10;AADbAAAADwAAAGRycy9kb3ducmV2LnhtbESPQWvCQBSE74X+h+UJvdWNUqzEbMRKi+KhVGvR4zP7&#10;TILZtyG7appf7xYKHoeZ+YZJpq2pxIUaV1pWMOhHIIgzq0vOFWy/P57HIJxH1lhZJgW/5GCaPj4k&#10;GGt75TVdNj4XAcIuRgWF93UspcsKMuj6tiYO3tE2Bn2QTS51g9cAN5UcRtFIGiw5LBRY07yg7LQ5&#10;GwXLr/c3Wi26rnv53P2MD/vtws9PSj312tkEhKfW38P/7aVWMHyFvy/hB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B9IsYAAADbAAAADwAAAAAAAAAAAAAAAACYAgAAZHJz&#10;L2Rvd25yZXYueG1sUEsFBgAAAAAEAAQA9QAAAIsDAAAAAA==&#10;" filled="f" fillcolor="#bbe0e3" stroked="f">
                  <v:textbox>
                    <w:txbxContent>
                      <w:p w:rsidR="0078329F" w:rsidRPr="007B23A2" w:rsidRDefault="0078329F" w:rsidP="002769D2">
                        <w:pPr>
                          <w:autoSpaceDE w:val="0"/>
                          <w:autoSpaceDN w:val="0"/>
                          <w:adjustRightInd w:val="0"/>
                          <w:jc w:val="center"/>
                          <w:rPr>
                            <w:rFonts w:ascii="Arial" w:hAnsi="Arial" w:cs="Arial"/>
                            <w:color w:val="000000"/>
                            <w:sz w:val="20"/>
                            <w:szCs w:val="20"/>
                            <w:vertAlign w:val="subscript"/>
                          </w:rPr>
                        </w:pPr>
                        <w:r w:rsidRPr="007B23A2">
                          <w:rPr>
                            <w:rFonts w:ascii="Arial" w:hAnsi="Arial" w:cs="Arial"/>
                            <w:color w:val="000000"/>
                            <w:sz w:val="20"/>
                            <w:szCs w:val="20"/>
                          </w:rPr>
                          <w:t xml:space="preserve">R </w:t>
                        </w:r>
                        <w:r w:rsidRPr="007B23A2">
                          <w:rPr>
                            <w:rFonts w:ascii="Arial" w:hAnsi="Arial" w:cs="Arial"/>
                            <w:color w:val="000000"/>
                            <w:sz w:val="20"/>
                            <w:szCs w:val="20"/>
                            <w:vertAlign w:val="subscript"/>
                          </w:rPr>
                          <w:t>i, t-2</w:t>
                        </w:r>
                      </w:p>
                    </w:txbxContent>
                  </v:textbox>
                </v:shape>
                <v:shape id="Text Box 81" o:spid="_x0000_s1039" type="#_x0000_t202" style="position:absolute;left:6488;top:3765;width:7589;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MIA&#10;AADbAAAADwAAAGRycy9kb3ducmV2LnhtbERPy4rCMBTdD/gP4QruxlSRQapRVBTFhcz4QJfX5toW&#10;m5vSRO30681iYJaH8x5Pa1OIJ1Uut6yg141AECdW55wqOB5Wn0MQziNrLCyTgl9yMJ20PsYYa/vi&#10;H3rufSpCCLsYFWTel7GULsnIoOvakjhwN1sZ9AFWqdQVvkK4KWQ/ir6kwZxDQ4YlLTJK7vuHUbD5&#10;Xs5pu26aZrA7n4bXy3HtF3elOu16NgLhqfb/4j/3Rivoh7HhS/gBcv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lQwgAAANsAAAAPAAAAAAAAAAAAAAAAAJgCAABkcnMvZG93&#10;bnJldi54bWxQSwUGAAAAAAQABAD1AAAAhwMAAAAA&#10;" filled="f" fillcolor="#bbe0e3" stroked="f">
                  <v:textbox>
                    <w:txbxContent>
                      <w:p w:rsidR="0078329F" w:rsidRPr="000E0AF8" w:rsidRDefault="0078329F" w:rsidP="002769D2">
                        <w:pPr>
                          <w:autoSpaceDE w:val="0"/>
                          <w:autoSpaceDN w:val="0"/>
                          <w:adjustRightInd w:val="0"/>
                          <w:jc w:val="center"/>
                          <w:rPr>
                            <w:rFonts w:ascii="Arial" w:hAnsi="Arial" w:cs="Arial"/>
                            <w:color w:val="000000"/>
                            <w:sz w:val="20"/>
                            <w:szCs w:val="20"/>
                            <w:vertAlign w:val="subscript"/>
                          </w:rPr>
                        </w:pPr>
                        <w:r w:rsidRPr="00CD1622">
                          <w:rPr>
                            <w:rFonts w:ascii="Arial" w:hAnsi="Arial" w:cs="Arial"/>
                            <w:b/>
                            <w:color w:val="000000"/>
                            <w:sz w:val="20"/>
                            <w:szCs w:val="20"/>
                          </w:rPr>
                          <w:t xml:space="preserve">∑ </w:t>
                        </w:r>
                        <w:r w:rsidRPr="000E0AF8">
                          <w:rPr>
                            <w:rFonts w:ascii="Arial" w:hAnsi="Arial" w:cs="Arial"/>
                            <w:color w:val="000000"/>
                            <w:sz w:val="20"/>
                            <w:szCs w:val="20"/>
                          </w:rPr>
                          <w:t xml:space="preserve">R </w:t>
                        </w:r>
                        <w:r w:rsidRPr="000E0AF8">
                          <w:rPr>
                            <w:rFonts w:ascii="Arial" w:hAnsi="Arial" w:cs="Arial"/>
                            <w:color w:val="000000"/>
                            <w:sz w:val="20"/>
                            <w:szCs w:val="20"/>
                            <w:vertAlign w:val="subscript"/>
                          </w:rPr>
                          <w:t>i,</w:t>
                        </w:r>
                        <w:r w:rsidRPr="000E0AF8">
                          <w:rPr>
                            <w:rFonts w:ascii="Arial" w:hAnsi="Arial" w:cs="Arial"/>
                            <w:color w:val="000000"/>
                            <w:sz w:val="20"/>
                            <w:szCs w:val="20"/>
                          </w:rPr>
                          <w:t xml:space="preserve"> </w:t>
                        </w:r>
                        <w:r w:rsidRPr="000E0AF8">
                          <w:rPr>
                            <w:rFonts w:ascii="Arial" w:hAnsi="Arial" w:cs="Arial"/>
                            <w:color w:val="000000"/>
                            <w:sz w:val="20"/>
                            <w:szCs w:val="20"/>
                            <w:vertAlign w:val="subscript"/>
                          </w:rPr>
                          <w:t xml:space="preserve">t-2 </w:t>
                        </w:r>
                      </w:p>
                    </w:txbxContent>
                  </v:textbox>
                </v:shape>
                <v:line id="Line 82" o:spid="_x0000_s1040" style="position:absolute;visibility:visible;mso-wrap-style:square" from="8129,3276" to="13686,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shape id="Text Box 83" o:spid="_x0000_s1041" type="#_x0000_t202" style="position:absolute;top:1874;width:8637;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zi8MA&#10;AADbAAAADwAAAGRycy9kb3ducmV2LnhtbERPy2rCQBTdF/yH4Qru6kQtIqmjqCiKC6mP0i6vmWsS&#10;zNwJmanGfL2zELo8nPd4WptC3KhyuWUFvW4EgjixOudUwem4eh+BcB5ZY2GZFDzIwXTSehtjrO2d&#10;93Q7+FSEEHYxKsi8L2MpXZKRQde1JXHgLrYy6AOsUqkrvIdwU8h+FA2lwZxDQ4YlLTJKroc/o2Dz&#10;tZzTdt00zcfu53t0/j2t/eKqVKddzz5BeKr9v/jl3mgFg7A+fAk/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zi8MAAADbAAAADwAAAAAAAAAAAAAAAACYAgAAZHJzL2Rv&#10;d25yZXYueG1sUEsFBgAAAAAEAAQA9QAAAIgDAAAAAA==&#10;" filled="f" fillcolor="#bbe0e3" stroked="f">
                  <v:textbox>
                    <w:txbxContent>
                      <w:p w:rsidR="0078329F" w:rsidRPr="00CD1622" w:rsidRDefault="0078329F" w:rsidP="002769D2">
                        <w:pPr>
                          <w:autoSpaceDE w:val="0"/>
                          <w:autoSpaceDN w:val="0"/>
                          <w:adjustRightInd w:val="0"/>
                          <w:jc w:val="right"/>
                          <w:rPr>
                            <w:rFonts w:ascii="Arial" w:hAnsi="Arial" w:cs="Arial"/>
                            <w:b/>
                            <w:color w:val="000000"/>
                            <w:sz w:val="20"/>
                            <w:szCs w:val="20"/>
                          </w:rPr>
                        </w:pPr>
                        <w:r w:rsidRPr="000E0AF8">
                          <w:rPr>
                            <w:rFonts w:ascii="Arial" w:hAnsi="Arial" w:cs="Arial"/>
                            <w:color w:val="000000"/>
                            <w:sz w:val="20"/>
                            <w:szCs w:val="20"/>
                          </w:rPr>
                          <w:t xml:space="preserve">CR </w:t>
                        </w:r>
                        <w:r w:rsidRPr="000E0AF8">
                          <w:rPr>
                            <w:rFonts w:ascii="Arial" w:hAnsi="Arial" w:cs="Arial"/>
                            <w:color w:val="000000"/>
                            <w:sz w:val="20"/>
                            <w:szCs w:val="20"/>
                            <w:vertAlign w:val="subscript"/>
                          </w:rPr>
                          <w:t>i, t</w:t>
                        </w:r>
                        <w:r w:rsidRPr="00CD1622">
                          <w:rPr>
                            <w:rFonts w:ascii="Arial" w:hAnsi="Arial" w:cs="Arial"/>
                            <w:b/>
                            <w:color w:val="000000"/>
                            <w:sz w:val="20"/>
                            <w:szCs w:val="20"/>
                            <w:vertAlign w:val="subscript"/>
                          </w:rPr>
                          <w:t xml:space="preserve">  </w:t>
                        </w:r>
                        <w:r w:rsidRPr="00971E34">
                          <w:rPr>
                            <w:rFonts w:ascii="Arial" w:hAnsi="Arial" w:cs="Arial"/>
                            <w:color w:val="000000"/>
                            <w:sz w:val="20"/>
                            <w:szCs w:val="20"/>
                          </w:rPr>
                          <w:t>=</w:t>
                        </w:r>
                      </w:p>
                    </w:txbxContent>
                  </v:textbox>
                </v:shape>
                <w10:wrap type="through"/>
              </v:group>
            </w:pict>
          </mc:Fallback>
        </mc:AlternateContent>
      </w:r>
    </w:p>
    <w:p w:rsidR="002769D2" w:rsidRPr="008F57F6" w:rsidRDefault="002769D2" w:rsidP="002769D2">
      <w:pPr>
        <w:autoSpaceDE w:val="0"/>
        <w:autoSpaceDN w:val="0"/>
        <w:adjustRightInd w:val="0"/>
        <w:spacing w:after="0" w:line="240" w:lineRule="auto"/>
        <w:contextualSpacing/>
        <w:jc w:val="both"/>
        <w:rPr>
          <w:rFonts w:cstheme="minorHAnsi"/>
          <w:i/>
          <w:sz w:val="20"/>
          <w:szCs w:val="20"/>
        </w:rPr>
      </w:pPr>
    </w:p>
    <w:p w:rsidR="002769D2" w:rsidRPr="008F57F6" w:rsidRDefault="002769D2" w:rsidP="00E80D11">
      <w:pPr>
        <w:autoSpaceDE w:val="0"/>
        <w:autoSpaceDN w:val="0"/>
        <w:adjustRightInd w:val="0"/>
        <w:spacing w:after="0"/>
        <w:ind w:left="2100" w:right="5" w:hanging="1330"/>
        <w:contextualSpacing/>
        <w:jc w:val="both"/>
        <w:rPr>
          <w:rFonts w:cstheme="minorHAnsi"/>
          <w:i/>
          <w:sz w:val="20"/>
          <w:szCs w:val="20"/>
        </w:rPr>
      </w:pPr>
      <w:r w:rsidRPr="008F57F6">
        <w:rPr>
          <w:rFonts w:cstheme="minorHAnsi"/>
          <w:bCs/>
          <w:i/>
          <w:sz w:val="18"/>
          <w:szCs w:val="18"/>
        </w:rPr>
        <w:t>Dónde</w:t>
      </w:r>
      <w:r w:rsidRPr="008F57F6">
        <w:rPr>
          <w:rFonts w:cstheme="minorHAnsi"/>
          <w:i/>
          <w:sz w:val="20"/>
          <w:szCs w:val="20"/>
        </w:rPr>
        <w:t>:</w:t>
      </w:r>
    </w:p>
    <w:p w:rsidR="002769D2" w:rsidRPr="008F57F6" w:rsidRDefault="002769D2" w:rsidP="002769D2">
      <w:pPr>
        <w:autoSpaceDE w:val="0"/>
        <w:autoSpaceDN w:val="0"/>
        <w:adjustRightInd w:val="0"/>
        <w:spacing w:after="0" w:line="240" w:lineRule="auto"/>
        <w:contextualSpacing/>
        <w:jc w:val="both"/>
        <w:rPr>
          <w:rFonts w:cstheme="minorHAnsi"/>
          <w:bCs/>
          <w:i/>
          <w:sz w:val="20"/>
          <w:szCs w:val="20"/>
        </w:rPr>
      </w:pPr>
    </w:p>
    <w:p w:rsidR="002769D2" w:rsidRPr="008F57F6" w:rsidRDefault="002769D2" w:rsidP="002769D2">
      <w:pPr>
        <w:autoSpaceDE w:val="0"/>
        <w:autoSpaceDN w:val="0"/>
        <w:adjustRightInd w:val="0"/>
        <w:spacing w:after="0" w:line="240" w:lineRule="auto"/>
        <w:contextualSpacing/>
        <w:jc w:val="both"/>
        <w:rPr>
          <w:rFonts w:cstheme="minorHAnsi"/>
          <w:bCs/>
          <w:i/>
          <w:sz w:val="20"/>
          <w:szCs w:val="20"/>
        </w:rPr>
      </w:pPr>
    </w:p>
    <w:p w:rsidR="002769D2" w:rsidRPr="008F57F6" w:rsidRDefault="002769D2" w:rsidP="002769D2">
      <w:pPr>
        <w:autoSpaceDE w:val="0"/>
        <w:autoSpaceDN w:val="0"/>
        <w:adjustRightInd w:val="0"/>
        <w:spacing w:after="0" w:line="240" w:lineRule="auto"/>
        <w:contextualSpacing/>
        <w:jc w:val="both"/>
        <w:rPr>
          <w:rFonts w:cstheme="minorHAnsi"/>
          <w:bCs/>
          <w:i/>
          <w:sz w:val="18"/>
          <w:szCs w:val="18"/>
        </w:rPr>
      </w:pPr>
    </w:p>
    <w:p w:rsidR="002769D2" w:rsidRPr="008F57F6" w:rsidRDefault="002769D2" w:rsidP="0038213F">
      <w:pPr>
        <w:autoSpaceDE w:val="0"/>
        <w:autoSpaceDN w:val="0"/>
        <w:adjustRightInd w:val="0"/>
        <w:spacing w:after="0"/>
        <w:ind w:left="2100" w:right="5" w:hanging="1330"/>
        <w:contextualSpacing/>
        <w:jc w:val="both"/>
        <w:rPr>
          <w:rFonts w:cstheme="minorHAnsi"/>
          <w:bCs/>
          <w:i/>
          <w:sz w:val="18"/>
          <w:szCs w:val="18"/>
        </w:rPr>
      </w:pPr>
      <w:r w:rsidRPr="008F57F6">
        <w:rPr>
          <w:rFonts w:cstheme="minorHAnsi"/>
          <w:bCs/>
          <w:i/>
          <w:sz w:val="18"/>
          <w:szCs w:val="18"/>
        </w:rPr>
        <w:t xml:space="preserve">CR </w:t>
      </w:r>
      <w:r w:rsidRPr="008F57F6">
        <w:rPr>
          <w:rFonts w:cstheme="minorHAnsi"/>
          <w:bCs/>
          <w:i/>
          <w:sz w:val="18"/>
          <w:szCs w:val="18"/>
          <w:vertAlign w:val="subscript"/>
        </w:rPr>
        <w:t>i, t</w:t>
      </w:r>
      <w:r w:rsidRPr="008F57F6">
        <w:rPr>
          <w:rFonts w:cstheme="minorHAnsi"/>
          <w:bCs/>
          <w:i/>
          <w:sz w:val="18"/>
          <w:szCs w:val="18"/>
        </w:rPr>
        <w:t xml:space="preserve"> =</w:t>
      </w:r>
      <w:r w:rsidRPr="008F57F6">
        <w:rPr>
          <w:rFonts w:cstheme="minorHAnsi"/>
          <w:bCs/>
          <w:i/>
          <w:sz w:val="18"/>
          <w:szCs w:val="18"/>
        </w:rPr>
        <w:tab/>
        <w:t xml:space="preserve"> Factor de participación en el Fondo Municipal del Impuesto a las Ventas Finales de Gasolina y </w:t>
      </w:r>
      <w:proofErr w:type="spellStart"/>
      <w:r w:rsidRPr="008F57F6">
        <w:rPr>
          <w:rFonts w:cstheme="minorHAnsi"/>
          <w:bCs/>
          <w:i/>
          <w:sz w:val="18"/>
          <w:szCs w:val="18"/>
        </w:rPr>
        <w:t>Diesel</w:t>
      </w:r>
      <w:proofErr w:type="spellEnd"/>
      <w:r w:rsidRPr="008F57F6">
        <w:rPr>
          <w:rFonts w:cstheme="minorHAnsi"/>
          <w:bCs/>
          <w:i/>
          <w:sz w:val="18"/>
          <w:szCs w:val="18"/>
        </w:rPr>
        <w:t xml:space="preserve"> del Municipio i.</w:t>
      </w:r>
    </w:p>
    <w:p w:rsidR="002769D2" w:rsidRPr="008F57F6" w:rsidRDefault="002769D2" w:rsidP="002769D2">
      <w:pPr>
        <w:tabs>
          <w:tab w:val="left" w:pos="709"/>
        </w:tabs>
        <w:autoSpaceDE w:val="0"/>
        <w:autoSpaceDN w:val="0"/>
        <w:adjustRightInd w:val="0"/>
        <w:spacing w:after="0" w:line="240" w:lineRule="auto"/>
        <w:contextualSpacing/>
        <w:jc w:val="both"/>
        <w:rPr>
          <w:rFonts w:cstheme="minorHAnsi"/>
          <w:i/>
          <w:sz w:val="18"/>
          <w:szCs w:val="18"/>
        </w:rPr>
      </w:pPr>
    </w:p>
    <w:p w:rsidR="002769D2" w:rsidRPr="008F57F6" w:rsidRDefault="002769D2" w:rsidP="0038213F">
      <w:pPr>
        <w:autoSpaceDE w:val="0"/>
        <w:autoSpaceDN w:val="0"/>
        <w:adjustRightInd w:val="0"/>
        <w:spacing w:after="0"/>
        <w:ind w:left="2100" w:right="5" w:hanging="1330"/>
        <w:contextualSpacing/>
        <w:jc w:val="both"/>
        <w:rPr>
          <w:rFonts w:cstheme="minorHAnsi"/>
          <w:bCs/>
          <w:i/>
          <w:sz w:val="18"/>
          <w:szCs w:val="18"/>
        </w:rPr>
      </w:pPr>
      <w:r w:rsidRPr="008F57F6">
        <w:rPr>
          <w:rFonts w:cstheme="minorHAnsi"/>
          <w:bCs/>
          <w:i/>
          <w:sz w:val="18"/>
          <w:szCs w:val="18"/>
        </w:rPr>
        <w:t>I</w:t>
      </w:r>
      <w:r w:rsidR="0038213F" w:rsidRPr="008F57F6">
        <w:rPr>
          <w:rFonts w:cstheme="minorHAnsi"/>
          <w:bCs/>
          <w:i/>
          <w:sz w:val="18"/>
          <w:szCs w:val="18"/>
        </w:rPr>
        <w:t xml:space="preserve"> </w:t>
      </w:r>
      <w:r w:rsidRPr="008F57F6">
        <w:rPr>
          <w:rFonts w:cstheme="minorHAnsi"/>
          <w:bCs/>
          <w:i/>
          <w:sz w:val="18"/>
          <w:szCs w:val="18"/>
        </w:rPr>
        <w:t xml:space="preserve">= </w:t>
      </w:r>
      <w:r w:rsidRPr="008F57F6">
        <w:rPr>
          <w:rFonts w:cstheme="minorHAnsi"/>
          <w:bCs/>
          <w:i/>
          <w:sz w:val="18"/>
          <w:szCs w:val="18"/>
        </w:rPr>
        <w:tab/>
        <w:t>Cada Municipio.</w:t>
      </w:r>
    </w:p>
    <w:p w:rsidR="002769D2" w:rsidRPr="008F57F6" w:rsidRDefault="002769D2" w:rsidP="002769D2">
      <w:pPr>
        <w:tabs>
          <w:tab w:val="left" w:pos="709"/>
        </w:tabs>
        <w:autoSpaceDE w:val="0"/>
        <w:autoSpaceDN w:val="0"/>
        <w:adjustRightInd w:val="0"/>
        <w:spacing w:after="0" w:line="240" w:lineRule="auto"/>
        <w:contextualSpacing/>
        <w:jc w:val="both"/>
        <w:rPr>
          <w:rFonts w:cstheme="minorHAnsi"/>
          <w:i/>
          <w:sz w:val="18"/>
          <w:szCs w:val="18"/>
        </w:rPr>
      </w:pPr>
    </w:p>
    <w:p w:rsidR="002769D2" w:rsidRPr="008F57F6" w:rsidRDefault="002769D2" w:rsidP="0038213F">
      <w:pPr>
        <w:autoSpaceDE w:val="0"/>
        <w:autoSpaceDN w:val="0"/>
        <w:adjustRightInd w:val="0"/>
        <w:spacing w:after="0"/>
        <w:ind w:left="2100" w:right="5" w:hanging="1330"/>
        <w:contextualSpacing/>
        <w:jc w:val="both"/>
        <w:rPr>
          <w:rFonts w:cstheme="minorHAnsi"/>
          <w:bCs/>
          <w:i/>
          <w:sz w:val="18"/>
          <w:szCs w:val="18"/>
        </w:rPr>
      </w:pPr>
      <w:r w:rsidRPr="008F57F6">
        <w:rPr>
          <w:rFonts w:cstheme="minorHAnsi"/>
          <w:bCs/>
          <w:i/>
          <w:sz w:val="18"/>
          <w:szCs w:val="18"/>
        </w:rPr>
        <w:t xml:space="preserve">R </w:t>
      </w:r>
      <w:r w:rsidRPr="008F57F6">
        <w:rPr>
          <w:rFonts w:cstheme="minorHAnsi"/>
          <w:bCs/>
          <w:i/>
          <w:sz w:val="18"/>
          <w:szCs w:val="18"/>
          <w:vertAlign w:val="subscript"/>
        </w:rPr>
        <w:t>i, t-2</w:t>
      </w:r>
      <w:r w:rsidRPr="008F57F6">
        <w:rPr>
          <w:rFonts w:cstheme="minorHAnsi"/>
          <w:bCs/>
          <w:i/>
          <w:sz w:val="18"/>
          <w:szCs w:val="18"/>
        </w:rPr>
        <w:t xml:space="preserve"> =</w:t>
      </w:r>
      <w:r w:rsidRPr="008F57F6">
        <w:rPr>
          <w:rFonts w:cstheme="minorHAnsi"/>
          <w:bCs/>
          <w:i/>
          <w:sz w:val="18"/>
          <w:szCs w:val="18"/>
        </w:rPr>
        <w:tab/>
        <w:t xml:space="preserve"> Recaudación de Ingresos Propios del Municipio i en el segundo año inmediato anterior para el que se efectúa el cálculo. </w:t>
      </w:r>
    </w:p>
    <w:p w:rsidR="002769D2" w:rsidRPr="008F57F6" w:rsidRDefault="002769D2" w:rsidP="002769D2">
      <w:pPr>
        <w:tabs>
          <w:tab w:val="left" w:pos="709"/>
        </w:tabs>
        <w:autoSpaceDE w:val="0"/>
        <w:autoSpaceDN w:val="0"/>
        <w:adjustRightInd w:val="0"/>
        <w:spacing w:after="0" w:line="240" w:lineRule="auto"/>
        <w:contextualSpacing/>
        <w:jc w:val="both"/>
        <w:rPr>
          <w:rFonts w:cstheme="minorHAnsi"/>
          <w:i/>
          <w:sz w:val="18"/>
          <w:szCs w:val="18"/>
        </w:rPr>
      </w:pPr>
    </w:p>
    <w:p w:rsidR="002769D2" w:rsidRPr="008F57F6" w:rsidRDefault="002769D2" w:rsidP="0038213F">
      <w:pPr>
        <w:autoSpaceDE w:val="0"/>
        <w:autoSpaceDN w:val="0"/>
        <w:adjustRightInd w:val="0"/>
        <w:spacing w:after="0"/>
        <w:ind w:left="2100" w:right="5" w:hanging="1330"/>
        <w:contextualSpacing/>
        <w:jc w:val="both"/>
        <w:rPr>
          <w:rFonts w:cstheme="minorHAnsi"/>
          <w:bCs/>
          <w:i/>
          <w:sz w:val="18"/>
          <w:szCs w:val="18"/>
        </w:rPr>
      </w:pPr>
      <w:r w:rsidRPr="008F57F6">
        <w:rPr>
          <w:rFonts w:cstheme="minorHAnsi"/>
          <w:bCs/>
          <w:i/>
          <w:sz w:val="18"/>
          <w:szCs w:val="18"/>
        </w:rPr>
        <w:t xml:space="preserve">∑R </w:t>
      </w:r>
      <w:r w:rsidRPr="008F57F6">
        <w:rPr>
          <w:rFonts w:cstheme="minorHAnsi"/>
          <w:bCs/>
          <w:i/>
          <w:sz w:val="18"/>
          <w:szCs w:val="18"/>
          <w:vertAlign w:val="subscript"/>
        </w:rPr>
        <w:t>i,</w:t>
      </w:r>
      <w:r w:rsidRPr="008F57F6">
        <w:rPr>
          <w:rFonts w:cstheme="minorHAnsi"/>
          <w:bCs/>
          <w:i/>
          <w:sz w:val="18"/>
          <w:szCs w:val="18"/>
        </w:rPr>
        <w:t xml:space="preserve"> </w:t>
      </w:r>
      <w:r w:rsidRPr="008F57F6">
        <w:rPr>
          <w:rFonts w:cstheme="minorHAnsi"/>
          <w:bCs/>
          <w:i/>
          <w:sz w:val="18"/>
          <w:szCs w:val="18"/>
          <w:vertAlign w:val="subscript"/>
        </w:rPr>
        <w:t>t-2</w:t>
      </w:r>
      <w:r w:rsidRPr="008F57F6">
        <w:rPr>
          <w:rFonts w:cstheme="minorHAnsi"/>
          <w:bCs/>
          <w:i/>
          <w:sz w:val="18"/>
          <w:szCs w:val="18"/>
        </w:rPr>
        <w:t xml:space="preserve"> = </w:t>
      </w:r>
      <w:r w:rsidRPr="008F57F6">
        <w:rPr>
          <w:rFonts w:cstheme="minorHAnsi"/>
          <w:bCs/>
          <w:i/>
          <w:sz w:val="18"/>
          <w:szCs w:val="18"/>
        </w:rPr>
        <w:tab/>
        <w:t xml:space="preserve">Suma de R </w:t>
      </w:r>
      <w:r w:rsidRPr="008F57F6">
        <w:rPr>
          <w:rFonts w:cstheme="minorHAnsi"/>
          <w:bCs/>
          <w:i/>
          <w:sz w:val="18"/>
          <w:szCs w:val="18"/>
          <w:vertAlign w:val="subscript"/>
        </w:rPr>
        <w:t>i, t-2.</w:t>
      </w:r>
    </w:p>
    <w:p w:rsidR="002769D2" w:rsidRPr="008F57F6" w:rsidRDefault="002769D2" w:rsidP="002769D2">
      <w:pPr>
        <w:tabs>
          <w:tab w:val="left" w:pos="709"/>
        </w:tabs>
        <w:autoSpaceDE w:val="0"/>
        <w:autoSpaceDN w:val="0"/>
        <w:adjustRightInd w:val="0"/>
        <w:spacing w:after="0" w:line="240" w:lineRule="auto"/>
        <w:contextualSpacing/>
        <w:jc w:val="both"/>
        <w:rPr>
          <w:rFonts w:cstheme="minorHAnsi"/>
          <w:i/>
          <w:sz w:val="18"/>
          <w:szCs w:val="18"/>
        </w:rPr>
      </w:pPr>
    </w:p>
    <w:p w:rsidR="002769D2" w:rsidRPr="008F57F6" w:rsidRDefault="002769D2" w:rsidP="0038213F">
      <w:pPr>
        <w:autoSpaceDE w:val="0"/>
        <w:adjustRightInd w:val="0"/>
        <w:spacing w:after="0"/>
        <w:ind w:left="784" w:right="49"/>
        <w:contextualSpacing/>
        <w:jc w:val="both"/>
        <w:rPr>
          <w:rFonts w:cstheme="minorHAnsi"/>
          <w:bCs/>
          <w:i/>
          <w:sz w:val="18"/>
          <w:szCs w:val="18"/>
        </w:rPr>
      </w:pPr>
      <w:r w:rsidRPr="008F57F6">
        <w:rPr>
          <w:rFonts w:cstheme="minorHAnsi"/>
          <w:bCs/>
          <w:i/>
          <w:sz w:val="18"/>
          <w:szCs w:val="18"/>
        </w:rPr>
        <w:t>La información sobre ingresos propios recaudados por los Municipios se integra por impuestos, derechos, productos y aprovechamientos de acuerdo con las cifras de la cuenta pública enterada por cada municipio a la Legislatura del Estado, correspondiente al penúltimo ejercicio en relación con el ejercicio para el que se efectúa el cálculo de las participaciones.</w:t>
      </w:r>
    </w:p>
    <w:p w:rsidR="00E80D11" w:rsidRPr="008F57F6" w:rsidRDefault="00E80D11" w:rsidP="002769D2">
      <w:pPr>
        <w:autoSpaceDE w:val="0"/>
        <w:autoSpaceDN w:val="0"/>
        <w:adjustRightInd w:val="0"/>
        <w:spacing w:after="0" w:line="240" w:lineRule="auto"/>
        <w:contextualSpacing/>
        <w:jc w:val="both"/>
        <w:rPr>
          <w:rFonts w:cstheme="minorHAnsi"/>
          <w:bCs/>
          <w:i/>
          <w:sz w:val="18"/>
          <w:szCs w:val="18"/>
        </w:rPr>
      </w:pPr>
    </w:p>
    <w:p w:rsidR="00E80D11" w:rsidRPr="008F57F6" w:rsidRDefault="00E80D11" w:rsidP="0038213F">
      <w:pPr>
        <w:autoSpaceDE w:val="0"/>
        <w:adjustRightInd w:val="0"/>
        <w:spacing w:after="0"/>
        <w:ind w:left="784" w:right="49"/>
        <w:contextualSpacing/>
        <w:jc w:val="both"/>
        <w:rPr>
          <w:rFonts w:cstheme="minorHAnsi"/>
          <w:bCs/>
          <w:i/>
          <w:sz w:val="12"/>
          <w:szCs w:val="18"/>
        </w:rPr>
      </w:pPr>
      <w:r w:rsidRPr="008F57F6">
        <w:rPr>
          <w:rFonts w:cstheme="minorHAnsi"/>
          <w:bCs/>
          <w:i/>
          <w:sz w:val="18"/>
          <w:szCs w:val="18"/>
        </w:rPr>
        <w:t xml:space="preserve">(Último párrafo) Derogado. </w:t>
      </w:r>
      <w:r w:rsidRPr="008F57F6">
        <w:rPr>
          <w:rFonts w:cstheme="minorHAnsi"/>
          <w:bCs/>
          <w:i/>
          <w:sz w:val="12"/>
          <w:szCs w:val="18"/>
        </w:rPr>
        <w:t>(Derogación según Decreto No. 748 PPOE Extra de 29-12-08)</w:t>
      </w:r>
    </w:p>
    <w:p w:rsidR="00E80D11" w:rsidRPr="008F57F6" w:rsidRDefault="00E80D11" w:rsidP="002769D2">
      <w:pPr>
        <w:autoSpaceDE w:val="0"/>
        <w:autoSpaceDN w:val="0"/>
        <w:adjustRightInd w:val="0"/>
        <w:spacing w:after="0" w:line="240" w:lineRule="auto"/>
        <w:contextualSpacing/>
        <w:jc w:val="both"/>
        <w:rPr>
          <w:rFonts w:cstheme="minorHAnsi"/>
          <w:bCs/>
          <w:i/>
          <w:sz w:val="18"/>
          <w:szCs w:val="18"/>
        </w:rPr>
      </w:pPr>
    </w:p>
    <w:p w:rsidR="00FD2A4A" w:rsidRPr="008F57F6" w:rsidRDefault="00FD2A4A" w:rsidP="00FD2A4A">
      <w:pPr>
        <w:pStyle w:val="Sinespaciado"/>
        <w:jc w:val="center"/>
        <w:rPr>
          <w:rFonts w:asciiTheme="minorHAnsi" w:hAnsiTheme="minorHAnsi" w:cstheme="minorHAnsi"/>
          <w:b/>
          <w:lang w:val="es-MX"/>
        </w:rPr>
      </w:pPr>
    </w:p>
    <w:p w:rsidR="002769D2" w:rsidRPr="008F57F6" w:rsidRDefault="002769D2" w:rsidP="00FD2A4A">
      <w:pPr>
        <w:pStyle w:val="Sinespaciado"/>
        <w:jc w:val="center"/>
        <w:rPr>
          <w:rFonts w:asciiTheme="minorHAnsi" w:hAnsiTheme="minorHAnsi" w:cstheme="minorHAnsi"/>
          <w:b/>
          <w:lang w:val="es-MX"/>
        </w:rPr>
      </w:pPr>
    </w:p>
    <w:p w:rsidR="00E46EE7" w:rsidRPr="008F57F6" w:rsidRDefault="00E46EE7">
      <w:pPr>
        <w:rPr>
          <w:rFonts w:cstheme="minorHAnsi"/>
        </w:rPr>
      </w:pPr>
      <w:r w:rsidRPr="008F57F6">
        <w:rPr>
          <w:rFonts w:cstheme="minorHAnsi"/>
        </w:rPr>
        <w:br w:type="page"/>
      </w:r>
    </w:p>
    <w:p w:rsidR="00C90991" w:rsidRPr="008F57F6" w:rsidRDefault="00C90991" w:rsidP="00A645BC">
      <w:pPr>
        <w:pStyle w:val="Prrafodelista"/>
        <w:numPr>
          <w:ilvl w:val="0"/>
          <w:numId w:val="25"/>
        </w:numPr>
        <w:spacing w:after="0" w:line="240" w:lineRule="auto"/>
        <w:ind w:left="391" w:hanging="357"/>
        <w:jc w:val="both"/>
        <w:rPr>
          <w:rFonts w:cstheme="minorHAnsi"/>
          <w:sz w:val="20"/>
        </w:rPr>
      </w:pPr>
      <w:r w:rsidRPr="008F57F6">
        <w:rPr>
          <w:rFonts w:cstheme="minorHAnsi"/>
          <w:sz w:val="20"/>
        </w:rPr>
        <w:lastRenderedPageBreak/>
        <w:t>Para efectos de aplicar la fórmula de distribución se requieren los siguientes insumos y de las siguientes fuentes:</w:t>
      </w:r>
    </w:p>
    <w:p w:rsidR="00C90991" w:rsidRPr="008F57F6" w:rsidRDefault="00C90991" w:rsidP="00C90991">
      <w:pPr>
        <w:spacing w:after="0" w:line="240" w:lineRule="auto"/>
        <w:jc w:val="both"/>
        <w:rPr>
          <w:rFonts w:cstheme="minorHAnsi"/>
          <w:b/>
        </w:rPr>
      </w:pPr>
    </w:p>
    <w:tbl>
      <w:tblPr>
        <w:tblStyle w:val="Tablaconcuadrcula"/>
        <w:tblW w:w="8834" w:type="dxa"/>
        <w:tblInd w:w="96" w:type="dxa"/>
        <w:tblLook w:val="04A0" w:firstRow="1" w:lastRow="0" w:firstColumn="1" w:lastColumn="0" w:noHBand="0" w:noVBand="1"/>
      </w:tblPr>
      <w:tblGrid>
        <w:gridCol w:w="4419"/>
        <w:gridCol w:w="4415"/>
      </w:tblGrid>
      <w:tr w:rsidR="00C90991" w:rsidRPr="008F57F6" w:rsidTr="00E46EE7">
        <w:trPr>
          <w:trHeight w:val="237"/>
        </w:trPr>
        <w:tc>
          <w:tcPr>
            <w:tcW w:w="5670" w:type="dxa"/>
          </w:tcPr>
          <w:p w:rsidR="00C90991" w:rsidRPr="008F57F6" w:rsidRDefault="00C90991" w:rsidP="0078329F">
            <w:pPr>
              <w:jc w:val="center"/>
              <w:rPr>
                <w:rFonts w:cstheme="minorHAnsi"/>
                <w:b/>
                <w:sz w:val="20"/>
              </w:rPr>
            </w:pPr>
            <w:r w:rsidRPr="008F57F6">
              <w:rPr>
                <w:rFonts w:cstheme="minorHAnsi"/>
                <w:b/>
                <w:sz w:val="20"/>
              </w:rPr>
              <w:t>Insumo</w:t>
            </w:r>
          </w:p>
        </w:tc>
        <w:tc>
          <w:tcPr>
            <w:tcW w:w="5670" w:type="dxa"/>
          </w:tcPr>
          <w:p w:rsidR="00C90991" w:rsidRPr="008F57F6" w:rsidRDefault="00C90991" w:rsidP="0078329F">
            <w:pPr>
              <w:jc w:val="center"/>
              <w:rPr>
                <w:rFonts w:cstheme="minorHAnsi"/>
                <w:b/>
                <w:sz w:val="20"/>
              </w:rPr>
            </w:pPr>
            <w:r w:rsidRPr="008F57F6">
              <w:rPr>
                <w:rFonts w:cstheme="minorHAnsi"/>
                <w:b/>
                <w:sz w:val="20"/>
              </w:rPr>
              <w:t>Fuente</w:t>
            </w:r>
          </w:p>
        </w:tc>
      </w:tr>
      <w:tr w:rsidR="00C90991" w:rsidRPr="008F57F6" w:rsidTr="00E46EE7">
        <w:trPr>
          <w:trHeight w:val="545"/>
        </w:trPr>
        <w:tc>
          <w:tcPr>
            <w:tcW w:w="5670" w:type="dxa"/>
          </w:tcPr>
          <w:p w:rsidR="00C90991" w:rsidRPr="008F57F6" w:rsidRDefault="00C90991" w:rsidP="00A645BC">
            <w:pPr>
              <w:pStyle w:val="Prrafodelista"/>
              <w:numPr>
                <w:ilvl w:val="0"/>
                <w:numId w:val="27"/>
              </w:numPr>
              <w:spacing w:after="0" w:line="240" w:lineRule="auto"/>
              <w:ind w:left="311"/>
              <w:jc w:val="both"/>
              <w:rPr>
                <w:rFonts w:cstheme="minorHAnsi"/>
                <w:sz w:val="20"/>
              </w:rPr>
            </w:pPr>
            <w:r w:rsidRPr="008F57F6">
              <w:rPr>
                <w:rFonts w:cstheme="minorHAnsi"/>
                <w:sz w:val="20"/>
              </w:rPr>
              <w:t xml:space="preserve">Número de habitantes por cada municipio, según la última </w:t>
            </w:r>
            <w:r w:rsidRPr="008F57F6">
              <w:rPr>
                <w:rFonts w:cstheme="minorHAnsi"/>
                <w:bCs/>
                <w:sz w:val="20"/>
              </w:rPr>
              <w:t>información que hubiere dado a conocer el Instituto Nacional de Estadística y Geografía.</w:t>
            </w:r>
          </w:p>
        </w:tc>
        <w:tc>
          <w:tcPr>
            <w:tcW w:w="5670" w:type="dxa"/>
            <w:vAlign w:val="center"/>
          </w:tcPr>
          <w:p w:rsidR="00C90991" w:rsidRPr="008F57F6" w:rsidRDefault="00C90991" w:rsidP="0078329F">
            <w:pPr>
              <w:jc w:val="both"/>
              <w:rPr>
                <w:rFonts w:cstheme="minorHAnsi"/>
                <w:sz w:val="20"/>
              </w:rPr>
            </w:pPr>
            <w:r w:rsidRPr="008F57F6">
              <w:rPr>
                <w:rFonts w:cstheme="minorHAnsi"/>
                <w:sz w:val="20"/>
              </w:rPr>
              <w:t>Página web del INEGI.</w:t>
            </w:r>
          </w:p>
        </w:tc>
      </w:tr>
      <w:tr w:rsidR="00C90991" w:rsidRPr="008F57F6" w:rsidTr="00E46EE7">
        <w:trPr>
          <w:trHeight w:val="566"/>
        </w:trPr>
        <w:tc>
          <w:tcPr>
            <w:tcW w:w="5670" w:type="dxa"/>
          </w:tcPr>
          <w:p w:rsidR="00C90991" w:rsidRPr="008F57F6" w:rsidRDefault="00C90991" w:rsidP="00A645BC">
            <w:pPr>
              <w:pStyle w:val="Prrafodelista"/>
              <w:numPr>
                <w:ilvl w:val="0"/>
                <w:numId w:val="27"/>
              </w:numPr>
              <w:spacing w:after="0" w:line="240" w:lineRule="auto"/>
              <w:ind w:left="311"/>
              <w:jc w:val="both"/>
              <w:rPr>
                <w:rFonts w:cstheme="minorHAnsi"/>
                <w:sz w:val="20"/>
              </w:rPr>
            </w:pPr>
            <w:r w:rsidRPr="008F57F6">
              <w:rPr>
                <w:rFonts w:cstheme="minorHAnsi"/>
                <w:sz w:val="20"/>
              </w:rPr>
              <w:t>Monto de ingresos propios del municipio, del segundo año anterior para el que se efectúa el cálculo.</w:t>
            </w:r>
          </w:p>
        </w:tc>
        <w:tc>
          <w:tcPr>
            <w:tcW w:w="5670" w:type="dxa"/>
            <w:vAlign w:val="center"/>
          </w:tcPr>
          <w:p w:rsidR="00C90991" w:rsidRPr="008F57F6" w:rsidRDefault="00C90991" w:rsidP="0078329F">
            <w:pPr>
              <w:jc w:val="both"/>
              <w:rPr>
                <w:rFonts w:cstheme="minorHAnsi"/>
                <w:b/>
                <w:sz w:val="20"/>
              </w:rPr>
            </w:pPr>
            <w:r w:rsidRPr="008F57F6">
              <w:rPr>
                <w:rFonts w:cstheme="minorHAnsi"/>
                <w:sz w:val="20"/>
              </w:rPr>
              <w:t>Informe certificado del OSFE, derivado de la Cuenta Pública de cada municipio presentada al Congreso del Estado.</w:t>
            </w:r>
          </w:p>
        </w:tc>
      </w:tr>
      <w:tr w:rsidR="00C90991" w:rsidRPr="008F57F6" w:rsidTr="00E46EE7">
        <w:trPr>
          <w:trHeight w:val="566"/>
        </w:trPr>
        <w:tc>
          <w:tcPr>
            <w:tcW w:w="5670" w:type="dxa"/>
          </w:tcPr>
          <w:p w:rsidR="00C90991" w:rsidRPr="008F57F6" w:rsidRDefault="00C90991" w:rsidP="00A645BC">
            <w:pPr>
              <w:pStyle w:val="Prrafodelista"/>
              <w:numPr>
                <w:ilvl w:val="0"/>
                <w:numId w:val="27"/>
              </w:numPr>
              <w:spacing w:after="0" w:line="240" w:lineRule="auto"/>
              <w:ind w:left="311"/>
              <w:jc w:val="both"/>
              <w:rPr>
                <w:rFonts w:cstheme="minorHAnsi"/>
                <w:sz w:val="20"/>
              </w:rPr>
            </w:pPr>
            <w:r w:rsidRPr="008F57F6">
              <w:rPr>
                <w:rFonts w:cstheme="minorHAnsi"/>
                <w:sz w:val="20"/>
              </w:rPr>
              <w:t>Monto del FMIVFGD del año para el que se efectúa el cálculo.</w:t>
            </w:r>
          </w:p>
        </w:tc>
        <w:tc>
          <w:tcPr>
            <w:tcW w:w="5670" w:type="dxa"/>
            <w:vAlign w:val="center"/>
          </w:tcPr>
          <w:p w:rsidR="00C90991" w:rsidRPr="008F57F6" w:rsidRDefault="00C90991" w:rsidP="0078329F">
            <w:pPr>
              <w:jc w:val="both"/>
              <w:rPr>
                <w:rFonts w:cstheme="minorHAnsi"/>
                <w:sz w:val="20"/>
              </w:rPr>
            </w:pPr>
            <w:r w:rsidRPr="008F57F6">
              <w:rPr>
                <w:rFonts w:cstheme="minorHAnsi"/>
                <w:sz w:val="20"/>
              </w:rPr>
              <w:t>Ley de Ingresos del año para el que se efectúa el cálculo.</w:t>
            </w:r>
          </w:p>
        </w:tc>
      </w:tr>
    </w:tbl>
    <w:p w:rsidR="00C90991" w:rsidRPr="008F57F6" w:rsidRDefault="00C90991" w:rsidP="00C90991">
      <w:pPr>
        <w:spacing w:after="0" w:line="240" w:lineRule="auto"/>
        <w:ind w:left="-993"/>
        <w:jc w:val="both"/>
        <w:rPr>
          <w:rFonts w:cstheme="minorHAnsi"/>
        </w:rPr>
      </w:pPr>
    </w:p>
    <w:p w:rsidR="00C90991" w:rsidRPr="008F57F6" w:rsidRDefault="00C90991" w:rsidP="00A645BC">
      <w:pPr>
        <w:pStyle w:val="Prrafodelista"/>
        <w:numPr>
          <w:ilvl w:val="0"/>
          <w:numId w:val="25"/>
        </w:numPr>
        <w:spacing w:after="0" w:line="240" w:lineRule="auto"/>
        <w:ind w:left="391" w:hanging="357"/>
        <w:jc w:val="both"/>
        <w:rPr>
          <w:rFonts w:cstheme="minorHAnsi"/>
          <w:sz w:val="20"/>
        </w:rPr>
      </w:pPr>
      <w:r w:rsidRPr="008F57F6">
        <w:rPr>
          <w:rFonts w:cstheme="minorHAnsi"/>
          <w:sz w:val="20"/>
        </w:rPr>
        <w:t xml:space="preserve">Para efectos de aplicar la fórmula de distribución para cada uno de los 570 municipios se deberá identificar el monto estimado de las participaciones </w:t>
      </w:r>
      <w:r w:rsidR="00BB0383" w:rsidRPr="008F57F6">
        <w:rPr>
          <w:rFonts w:cstheme="minorHAnsi"/>
          <w:sz w:val="20"/>
        </w:rPr>
        <w:t xml:space="preserve">fiscales </w:t>
      </w:r>
      <w:r w:rsidRPr="008F57F6">
        <w:rPr>
          <w:rFonts w:cstheme="minorHAnsi"/>
          <w:sz w:val="20"/>
        </w:rPr>
        <w:t>federales a recibir por la Entidad en el ejercicio fiscal para el que se efectúa el cálculo; y llevar a cabo el siguiente proceso como se muestra a continuación:</w:t>
      </w:r>
    </w:p>
    <w:p w:rsidR="00C90991" w:rsidRPr="008F57F6" w:rsidRDefault="00C90991" w:rsidP="00C90991">
      <w:pPr>
        <w:spacing w:after="0" w:line="240" w:lineRule="auto"/>
        <w:ind w:left="-993"/>
        <w:jc w:val="both"/>
        <w:rPr>
          <w:rFonts w:cstheme="minorHAnsi"/>
          <w:sz w:val="20"/>
        </w:rPr>
      </w:pPr>
    </w:p>
    <w:p w:rsidR="00C90991" w:rsidRPr="008F57F6" w:rsidRDefault="00C90991" w:rsidP="00360EA8">
      <w:pPr>
        <w:spacing w:after="0" w:line="240" w:lineRule="auto"/>
        <w:ind w:right="49"/>
        <w:jc w:val="both"/>
        <w:rPr>
          <w:rFonts w:cstheme="minorHAnsi"/>
          <w:sz w:val="20"/>
          <w:szCs w:val="20"/>
        </w:rPr>
      </w:pPr>
      <w:r w:rsidRPr="008F57F6">
        <w:rPr>
          <w:rFonts w:cstheme="minorHAnsi"/>
          <w:sz w:val="20"/>
          <w:szCs w:val="20"/>
        </w:rPr>
        <w:t>(</w:t>
      </w:r>
      <w:r w:rsidRPr="008F57F6">
        <w:rPr>
          <w:rFonts w:cstheme="minorHAnsi"/>
          <w:i/>
          <w:sz w:val="20"/>
          <w:szCs w:val="20"/>
        </w:rPr>
        <w:t>1</w:t>
      </w:r>
      <w:r w:rsidRPr="008F57F6">
        <w:rPr>
          <w:rFonts w:cstheme="minorHAnsi"/>
          <w:sz w:val="20"/>
          <w:szCs w:val="20"/>
        </w:rPr>
        <w:t xml:space="preserve">) </w:t>
      </w:r>
      <w:r w:rsidRPr="008F57F6">
        <w:rPr>
          <w:rFonts w:cstheme="minorHAnsi"/>
          <w:b/>
          <w:sz w:val="20"/>
          <w:szCs w:val="20"/>
        </w:rPr>
        <w:t xml:space="preserve">Determinar el </w:t>
      </w:r>
      <w:r w:rsidRPr="008F57F6">
        <w:rPr>
          <w:rFonts w:cs="Arial"/>
          <w:b/>
          <w:sz w:val="20"/>
          <w:szCs w:val="20"/>
        </w:rPr>
        <w:t>monto</w:t>
      </w:r>
      <w:r w:rsidRPr="008F57F6">
        <w:rPr>
          <w:rFonts w:cstheme="minorHAnsi"/>
          <w:b/>
          <w:sz w:val="20"/>
          <w:szCs w:val="20"/>
        </w:rPr>
        <w:t xml:space="preserve"> del FMIVFGD en el ejercicio fiscal para el que se efectúa el cálculo</w:t>
      </w:r>
    </w:p>
    <w:p w:rsidR="00C90991" w:rsidRPr="008F57F6" w:rsidRDefault="00C90991" w:rsidP="0018469C">
      <w:pPr>
        <w:spacing w:after="0" w:line="240" w:lineRule="auto"/>
        <w:jc w:val="both"/>
        <w:rPr>
          <w:rFonts w:cs="Arial"/>
          <w:sz w:val="20"/>
          <w:szCs w:val="20"/>
        </w:rPr>
      </w:pPr>
    </w:p>
    <w:p w:rsidR="00C90991" w:rsidRPr="008F57F6" w:rsidRDefault="00C90991" w:rsidP="0018469C">
      <w:pPr>
        <w:spacing w:after="0" w:line="240" w:lineRule="auto"/>
        <w:jc w:val="both"/>
        <w:rPr>
          <w:rFonts w:cs="Arial"/>
          <w:sz w:val="20"/>
          <w:szCs w:val="20"/>
        </w:rPr>
      </w:pPr>
      <w:r w:rsidRPr="008F57F6">
        <w:rPr>
          <w:rFonts w:cs="Arial"/>
          <w:sz w:val="20"/>
          <w:szCs w:val="20"/>
        </w:rPr>
        <w:t>El FMIVFGD se constituirá conforme a lo siguiente:</w:t>
      </w:r>
    </w:p>
    <w:p w:rsidR="00C90991" w:rsidRPr="008F57F6" w:rsidRDefault="00C90991" w:rsidP="00C90991">
      <w:pPr>
        <w:spacing w:after="0" w:line="240" w:lineRule="auto"/>
        <w:jc w:val="both"/>
        <w:rPr>
          <w:rFonts w:cs="Arial"/>
          <w:sz w:val="20"/>
          <w:szCs w:val="20"/>
        </w:rPr>
      </w:pPr>
    </w:p>
    <w:tbl>
      <w:tblPr>
        <w:tblStyle w:val="Tablaconcuadrcula"/>
        <w:tblW w:w="8834" w:type="dxa"/>
        <w:tblInd w:w="96" w:type="dxa"/>
        <w:tblLook w:val="04A0" w:firstRow="1" w:lastRow="0" w:firstColumn="1" w:lastColumn="0" w:noHBand="0" w:noVBand="1"/>
      </w:tblPr>
      <w:tblGrid>
        <w:gridCol w:w="2196"/>
        <w:gridCol w:w="2186"/>
        <w:gridCol w:w="2226"/>
        <w:gridCol w:w="2226"/>
      </w:tblGrid>
      <w:tr w:rsidR="00C90991" w:rsidRPr="008F57F6" w:rsidTr="00441A54">
        <w:trPr>
          <w:trHeight w:val="220"/>
        </w:trPr>
        <w:tc>
          <w:tcPr>
            <w:tcW w:w="2722" w:type="dxa"/>
            <w:vAlign w:val="center"/>
          </w:tcPr>
          <w:p w:rsidR="00C90991" w:rsidRPr="008F57F6" w:rsidRDefault="00C90991" w:rsidP="0078329F">
            <w:pPr>
              <w:jc w:val="center"/>
              <w:rPr>
                <w:rFonts w:cstheme="minorHAnsi"/>
                <w:sz w:val="20"/>
                <w:szCs w:val="20"/>
              </w:rPr>
            </w:pPr>
            <w:r w:rsidRPr="008F57F6">
              <w:rPr>
                <w:rFonts w:cstheme="minorHAnsi"/>
                <w:b/>
                <w:sz w:val="20"/>
                <w:szCs w:val="20"/>
              </w:rPr>
              <w:t>Concepto</w:t>
            </w:r>
          </w:p>
        </w:tc>
        <w:tc>
          <w:tcPr>
            <w:tcW w:w="2722" w:type="dxa"/>
            <w:vAlign w:val="center"/>
          </w:tcPr>
          <w:p w:rsidR="00C90991" w:rsidRPr="008F57F6" w:rsidRDefault="00C90991" w:rsidP="0078329F">
            <w:pPr>
              <w:jc w:val="center"/>
              <w:rPr>
                <w:rFonts w:cstheme="minorHAnsi"/>
                <w:sz w:val="20"/>
                <w:szCs w:val="20"/>
              </w:rPr>
            </w:pPr>
            <w:r w:rsidRPr="008F57F6">
              <w:rPr>
                <w:rFonts w:cstheme="minorHAnsi"/>
                <w:b/>
                <w:sz w:val="20"/>
                <w:szCs w:val="20"/>
              </w:rPr>
              <w:t>Monto estimado a recibir por la Entidad en el ejercicio fiscal para el que se efectúa el cálculo</w:t>
            </w:r>
          </w:p>
        </w:tc>
        <w:tc>
          <w:tcPr>
            <w:tcW w:w="2722" w:type="dxa"/>
            <w:vAlign w:val="center"/>
          </w:tcPr>
          <w:p w:rsidR="00C90991" w:rsidRPr="008F57F6" w:rsidRDefault="00C90991" w:rsidP="0078329F">
            <w:pPr>
              <w:jc w:val="center"/>
              <w:rPr>
                <w:rFonts w:cstheme="minorHAnsi"/>
                <w:sz w:val="20"/>
                <w:szCs w:val="20"/>
              </w:rPr>
            </w:pPr>
            <w:r w:rsidRPr="008F57F6">
              <w:rPr>
                <w:rFonts w:cstheme="minorHAnsi"/>
                <w:b/>
                <w:sz w:val="20"/>
                <w:szCs w:val="20"/>
              </w:rPr>
              <w:t>Porcentaje por distribuir en los municipios</w:t>
            </w:r>
          </w:p>
        </w:tc>
        <w:tc>
          <w:tcPr>
            <w:tcW w:w="2722" w:type="dxa"/>
            <w:vAlign w:val="center"/>
          </w:tcPr>
          <w:p w:rsidR="00C90991" w:rsidRPr="008F57F6" w:rsidRDefault="00C90991" w:rsidP="0078329F">
            <w:pPr>
              <w:jc w:val="center"/>
              <w:rPr>
                <w:rFonts w:cstheme="minorHAnsi"/>
                <w:sz w:val="20"/>
                <w:szCs w:val="20"/>
              </w:rPr>
            </w:pPr>
            <w:r w:rsidRPr="008F57F6">
              <w:rPr>
                <w:rFonts w:cstheme="minorHAnsi"/>
                <w:b/>
                <w:sz w:val="20"/>
                <w:szCs w:val="20"/>
              </w:rPr>
              <w:t>Monto estimado a distribuir en los municipios en el ejercicio fiscal para el que se efectúa el cálculo</w:t>
            </w:r>
          </w:p>
        </w:tc>
      </w:tr>
      <w:tr w:rsidR="00C90991" w:rsidRPr="008F57F6" w:rsidTr="00441A54">
        <w:trPr>
          <w:trHeight w:val="214"/>
        </w:trPr>
        <w:tc>
          <w:tcPr>
            <w:tcW w:w="2722" w:type="dxa"/>
            <w:vAlign w:val="center"/>
          </w:tcPr>
          <w:p w:rsidR="00C90991" w:rsidRPr="008F57F6" w:rsidRDefault="00C90991" w:rsidP="0078329F">
            <w:pPr>
              <w:rPr>
                <w:rFonts w:cstheme="minorHAnsi"/>
                <w:sz w:val="20"/>
                <w:szCs w:val="20"/>
              </w:rPr>
            </w:pPr>
            <w:r w:rsidRPr="008F57F6">
              <w:rPr>
                <w:rFonts w:cstheme="minorHAnsi"/>
                <w:sz w:val="20"/>
                <w:szCs w:val="20"/>
              </w:rPr>
              <w:t xml:space="preserve">Fondo Municipal del Impuesto a las Ventas Finales de Gasolina y </w:t>
            </w:r>
            <w:proofErr w:type="spellStart"/>
            <w:r w:rsidRPr="008F57F6">
              <w:rPr>
                <w:rFonts w:cstheme="minorHAnsi"/>
                <w:sz w:val="20"/>
                <w:szCs w:val="20"/>
              </w:rPr>
              <w:t>Diesel</w:t>
            </w:r>
            <w:proofErr w:type="spellEnd"/>
            <w:r w:rsidRPr="008F57F6">
              <w:rPr>
                <w:rFonts w:cstheme="minorHAnsi"/>
                <w:sz w:val="20"/>
                <w:szCs w:val="20"/>
              </w:rPr>
              <w:t>.</w:t>
            </w:r>
          </w:p>
        </w:tc>
        <w:tc>
          <w:tcPr>
            <w:tcW w:w="2722" w:type="dxa"/>
            <w:vAlign w:val="center"/>
          </w:tcPr>
          <w:p w:rsidR="00C90991" w:rsidRPr="008F57F6" w:rsidRDefault="00C90991" w:rsidP="0078329F">
            <w:pPr>
              <w:jc w:val="right"/>
              <w:rPr>
                <w:rFonts w:cstheme="minorHAnsi"/>
                <w:sz w:val="20"/>
                <w:szCs w:val="20"/>
              </w:rPr>
            </w:pPr>
            <w:r w:rsidRPr="008F57F6">
              <w:rPr>
                <w:rFonts w:cstheme="minorHAnsi"/>
                <w:sz w:val="20"/>
                <w:szCs w:val="20"/>
              </w:rPr>
              <w:t>$ 0.00</w:t>
            </w:r>
          </w:p>
        </w:tc>
        <w:tc>
          <w:tcPr>
            <w:tcW w:w="2722" w:type="dxa"/>
            <w:vAlign w:val="center"/>
          </w:tcPr>
          <w:p w:rsidR="00C90991" w:rsidRPr="008F57F6" w:rsidRDefault="00C90991" w:rsidP="0078329F">
            <w:pPr>
              <w:jc w:val="center"/>
              <w:rPr>
                <w:rFonts w:cstheme="minorHAnsi"/>
                <w:sz w:val="20"/>
                <w:szCs w:val="20"/>
              </w:rPr>
            </w:pPr>
            <w:r w:rsidRPr="008F57F6">
              <w:rPr>
                <w:rFonts w:cstheme="minorHAnsi"/>
                <w:sz w:val="20"/>
                <w:szCs w:val="20"/>
              </w:rPr>
              <w:t>20%</w:t>
            </w:r>
          </w:p>
        </w:tc>
        <w:tc>
          <w:tcPr>
            <w:tcW w:w="2722" w:type="dxa"/>
            <w:vAlign w:val="center"/>
          </w:tcPr>
          <w:p w:rsidR="00C90991" w:rsidRPr="008F57F6" w:rsidRDefault="00C90991" w:rsidP="0078329F">
            <w:pPr>
              <w:jc w:val="right"/>
              <w:rPr>
                <w:rFonts w:cstheme="minorHAnsi"/>
                <w:sz w:val="20"/>
                <w:szCs w:val="20"/>
              </w:rPr>
            </w:pPr>
            <w:r w:rsidRPr="008F57F6">
              <w:rPr>
                <w:rFonts w:cstheme="minorHAnsi"/>
                <w:sz w:val="20"/>
                <w:szCs w:val="20"/>
              </w:rPr>
              <w:t>$ 0.00</w:t>
            </w:r>
          </w:p>
        </w:tc>
      </w:tr>
    </w:tbl>
    <w:p w:rsidR="00C90991" w:rsidRPr="008F57F6" w:rsidRDefault="00C90991" w:rsidP="00C90991">
      <w:pPr>
        <w:spacing w:after="0" w:line="240" w:lineRule="auto"/>
        <w:ind w:left="-993"/>
        <w:jc w:val="center"/>
        <w:rPr>
          <w:rFonts w:cstheme="minorHAnsi"/>
          <w:sz w:val="12"/>
        </w:rPr>
      </w:pPr>
      <w:r w:rsidRPr="008F57F6">
        <w:rPr>
          <w:rFonts w:cstheme="minorHAnsi"/>
          <w:sz w:val="12"/>
        </w:rPr>
        <w:t xml:space="preserve"> </w:t>
      </w:r>
    </w:p>
    <w:p w:rsidR="00C90991" w:rsidRPr="008F57F6" w:rsidRDefault="00C90991" w:rsidP="00C90991">
      <w:pPr>
        <w:spacing w:after="0" w:line="240" w:lineRule="auto"/>
        <w:ind w:left="-993"/>
        <w:jc w:val="both"/>
        <w:rPr>
          <w:rFonts w:cstheme="minorHAnsi"/>
          <w:b/>
        </w:rPr>
      </w:pPr>
    </w:p>
    <w:p w:rsidR="000E1C78" w:rsidRPr="008F57F6" w:rsidRDefault="000E1C78">
      <w:pPr>
        <w:rPr>
          <w:rFonts w:cstheme="minorHAnsi"/>
          <w:sz w:val="20"/>
          <w:szCs w:val="20"/>
        </w:rPr>
      </w:pPr>
      <w:r w:rsidRPr="008F57F6">
        <w:rPr>
          <w:rFonts w:cstheme="minorHAnsi"/>
          <w:sz w:val="20"/>
          <w:szCs w:val="20"/>
        </w:rPr>
        <w:br w:type="page"/>
      </w:r>
    </w:p>
    <w:p w:rsidR="00C90991" w:rsidRPr="008F57F6" w:rsidRDefault="00C90991" w:rsidP="00C30BF1">
      <w:pPr>
        <w:spacing w:after="0" w:line="240" w:lineRule="auto"/>
        <w:ind w:right="49"/>
        <w:jc w:val="both"/>
        <w:rPr>
          <w:rFonts w:cstheme="minorHAnsi"/>
          <w:b/>
          <w:sz w:val="20"/>
          <w:szCs w:val="20"/>
        </w:rPr>
      </w:pPr>
      <w:r w:rsidRPr="008F57F6">
        <w:rPr>
          <w:rFonts w:cstheme="minorHAnsi"/>
          <w:sz w:val="20"/>
          <w:szCs w:val="20"/>
        </w:rPr>
        <w:lastRenderedPageBreak/>
        <w:t>(</w:t>
      </w:r>
      <w:r w:rsidRPr="008F57F6">
        <w:rPr>
          <w:rFonts w:cstheme="minorHAnsi"/>
          <w:i/>
          <w:sz w:val="20"/>
          <w:szCs w:val="20"/>
        </w:rPr>
        <w:t>2</w:t>
      </w:r>
      <w:r w:rsidRPr="008F57F6">
        <w:rPr>
          <w:rFonts w:cstheme="minorHAnsi"/>
          <w:sz w:val="20"/>
          <w:szCs w:val="20"/>
        </w:rPr>
        <w:t>)</w:t>
      </w:r>
      <w:r w:rsidRPr="008F57F6">
        <w:rPr>
          <w:rFonts w:cstheme="minorHAnsi"/>
          <w:b/>
          <w:sz w:val="20"/>
          <w:szCs w:val="20"/>
        </w:rPr>
        <w:t xml:space="preserve"> </w:t>
      </w:r>
      <w:r w:rsidRPr="008F57F6">
        <w:rPr>
          <w:rFonts w:cs="Arial"/>
          <w:b/>
          <w:sz w:val="20"/>
          <w:szCs w:val="20"/>
        </w:rPr>
        <w:t>Determinar el 70% del monto del FMIVFGD del año para el cual se efectúa el cálculo, a distribuir mediante el factor de población</w:t>
      </w:r>
    </w:p>
    <w:p w:rsidR="00C90991" w:rsidRPr="008F57F6" w:rsidRDefault="00C90991" w:rsidP="00A753B7">
      <w:pPr>
        <w:spacing w:after="0" w:line="240" w:lineRule="auto"/>
        <w:jc w:val="both"/>
        <w:rPr>
          <w:rFonts w:cs="Arial"/>
          <w:sz w:val="20"/>
          <w:szCs w:val="20"/>
        </w:rPr>
      </w:pPr>
    </w:p>
    <w:p w:rsidR="00C90991" w:rsidRPr="008F57F6" w:rsidRDefault="00C90991" w:rsidP="00A753B7">
      <w:pPr>
        <w:spacing w:after="0" w:line="240" w:lineRule="auto"/>
        <w:jc w:val="both"/>
        <w:rPr>
          <w:rFonts w:cs="Arial"/>
          <w:sz w:val="20"/>
          <w:szCs w:val="20"/>
        </w:rPr>
      </w:pPr>
      <w:r w:rsidRPr="008F57F6">
        <w:rPr>
          <w:rFonts w:cs="Arial"/>
          <w:sz w:val="20"/>
          <w:szCs w:val="20"/>
        </w:rPr>
        <w:t>Se determina con la siguiente operación:</w:t>
      </w:r>
    </w:p>
    <w:p w:rsidR="00C90991" w:rsidRPr="008F57F6" w:rsidRDefault="00C90991" w:rsidP="00A753B7">
      <w:pPr>
        <w:spacing w:after="0" w:line="240" w:lineRule="auto"/>
        <w:jc w:val="both"/>
        <w:rPr>
          <w:rFonts w:cs="Arial"/>
          <w:sz w:val="20"/>
          <w:szCs w:val="20"/>
        </w:rPr>
      </w:pPr>
    </w:p>
    <w:tbl>
      <w:tblPr>
        <w:tblStyle w:val="Tablaconcuadrcula"/>
        <w:tblW w:w="8834" w:type="dxa"/>
        <w:tblInd w:w="96" w:type="dxa"/>
        <w:tblLook w:val="04A0" w:firstRow="1" w:lastRow="0" w:firstColumn="1" w:lastColumn="0" w:noHBand="0" w:noVBand="1"/>
      </w:tblPr>
      <w:tblGrid>
        <w:gridCol w:w="6333"/>
        <w:gridCol w:w="2501"/>
      </w:tblGrid>
      <w:tr w:rsidR="00C90991" w:rsidRPr="008F57F6" w:rsidTr="00A753B7">
        <w:trPr>
          <w:trHeight w:val="119"/>
        </w:trPr>
        <w:tc>
          <w:tcPr>
            <w:tcW w:w="5642" w:type="dxa"/>
          </w:tcPr>
          <w:p w:rsidR="00C90991" w:rsidRPr="008F57F6" w:rsidRDefault="00C90991" w:rsidP="0078329F">
            <w:pPr>
              <w:jc w:val="both"/>
              <w:rPr>
                <w:rFonts w:cstheme="minorHAnsi"/>
                <w:sz w:val="20"/>
                <w:szCs w:val="20"/>
              </w:rPr>
            </w:pPr>
            <w:r w:rsidRPr="008F57F6">
              <w:rPr>
                <w:rFonts w:cstheme="minorHAnsi"/>
                <w:sz w:val="20"/>
                <w:szCs w:val="20"/>
              </w:rPr>
              <w:t>Monto del FMIVFGD del año para el cual se efectúa el cálculo, a distribuir en los municipios.</w:t>
            </w:r>
          </w:p>
        </w:tc>
        <w:tc>
          <w:tcPr>
            <w:tcW w:w="2228" w:type="dxa"/>
            <w:vAlign w:val="center"/>
          </w:tcPr>
          <w:p w:rsidR="00C90991" w:rsidRPr="008F57F6" w:rsidRDefault="00C90991" w:rsidP="0078329F">
            <w:pPr>
              <w:jc w:val="right"/>
              <w:rPr>
                <w:rFonts w:cstheme="minorHAnsi"/>
                <w:sz w:val="20"/>
                <w:szCs w:val="20"/>
              </w:rPr>
            </w:pPr>
            <w:r w:rsidRPr="008F57F6">
              <w:rPr>
                <w:rFonts w:cstheme="minorHAnsi"/>
                <w:sz w:val="20"/>
                <w:szCs w:val="20"/>
              </w:rPr>
              <w:t>$ 0.00</w:t>
            </w:r>
          </w:p>
        </w:tc>
      </w:tr>
      <w:tr w:rsidR="00C90991" w:rsidRPr="008F57F6" w:rsidTr="00A753B7">
        <w:trPr>
          <w:trHeight w:val="37"/>
        </w:trPr>
        <w:tc>
          <w:tcPr>
            <w:tcW w:w="5642" w:type="dxa"/>
          </w:tcPr>
          <w:p w:rsidR="00C90991" w:rsidRPr="008F57F6" w:rsidRDefault="00C90991" w:rsidP="0078329F">
            <w:pPr>
              <w:jc w:val="both"/>
              <w:rPr>
                <w:rFonts w:cstheme="minorHAnsi"/>
                <w:sz w:val="20"/>
                <w:szCs w:val="20"/>
              </w:rPr>
            </w:pPr>
            <w:r w:rsidRPr="008F57F6">
              <w:rPr>
                <w:rFonts w:cstheme="minorHAnsi"/>
                <w:sz w:val="20"/>
                <w:szCs w:val="20"/>
              </w:rPr>
              <w:t>(x) 70%.</w:t>
            </w:r>
          </w:p>
        </w:tc>
        <w:tc>
          <w:tcPr>
            <w:tcW w:w="2228" w:type="dxa"/>
            <w:vAlign w:val="center"/>
          </w:tcPr>
          <w:p w:rsidR="00C90991" w:rsidRPr="008F57F6" w:rsidRDefault="00C90991" w:rsidP="0078329F">
            <w:pPr>
              <w:jc w:val="right"/>
              <w:rPr>
                <w:rFonts w:cstheme="minorHAnsi"/>
                <w:sz w:val="20"/>
                <w:szCs w:val="20"/>
              </w:rPr>
            </w:pPr>
            <w:r w:rsidRPr="008F57F6">
              <w:rPr>
                <w:rFonts w:cstheme="minorHAnsi"/>
                <w:sz w:val="20"/>
                <w:szCs w:val="20"/>
              </w:rPr>
              <w:t>0.7</w:t>
            </w:r>
          </w:p>
        </w:tc>
      </w:tr>
      <w:tr w:rsidR="00C90991" w:rsidRPr="008F57F6" w:rsidTr="00A753B7">
        <w:trPr>
          <w:trHeight w:val="406"/>
        </w:trPr>
        <w:tc>
          <w:tcPr>
            <w:tcW w:w="5642" w:type="dxa"/>
          </w:tcPr>
          <w:p w:rsidR="00C90991" w:rsidRPr="008F57F6" w:rsidRDefault="00C90991" w:rsidP="0078329F">
            <w:pPr>
              <w:jc w:val="both"/>
              <w:rPr>
                <w:rFonts w:cstheme="minorHAnsi"/>
                <w:b/>
                <w:sz w:val="20"/>
                <w:szCs w:val="20"/>
              </w:rPr>
            </w:pPr>
            <w:r w:rsidRPr="008F57F6">
              <w:rPr>
                <w:rFonts w:cstheme="minorHAnsi"/>
                <w:b/>
                <w:sz w:val="20"/>
                <w:szCs w:val="20"/>
              </w:rPr>
              <w:t>(=) 70% del monto del FMIVFGD del año para el cual se efectúa el cálculo, a distribuir mediante el factor de población.</w:t>
            </w:r>
          </w:p>
        </w:tc>
        <w:tc>
          <w:tcPr>
            <w:tcW w:w="2228" w:type="dxa"/>
            <w:vAlign w:val="center"/>
          </w:tcPr>
          <w:p w:rsidR="00C90991" w:rsidRPr="008F57F6" w:rsidRDefault="00C90991" w:rsidP="0078329F">
            <w:pPr>
              <w:jc w:val="right"/>
              <w:rPr>
                <w:rFonts w:cstheme="minorHAnsi"/>
                <w:b/>
                <w:sz w:val="20"/>
                <w:szCs w:val="20"/>
              </w:rPr>
            </w:pPr>
            <w:r w:rsidRPr="008F57F6">
              <w:rPr>
                <w:rFonts w:cstheme="minorHAnsi"/>
                <w:b/>
                <w:sz w:val="20"/>
                <w:szCs w:val="20"/>
              </w:rPr>
              <w:t>$ 0.00</w:t>
            </w:r>
          </w:p>
        </w:tc>
      </w:tr>
    </w:tbl>
    <w:p w:rsidR="00C90991" w:rsidRPr="008F57F6" w:rsidRDefault="00C90991" w:rsidP="00C90991">
      <w:pPr>
        <w:spacing w:after="0" w:line="240" w:lineRule="auto"/>
        <w:ind w:left="-993"/>
        <w:jc w:val="both"/>
        <w:rPr>
          <w:rFonts w:cstheme="minorHAnsi"/>
          <w:i/>
          <w:sz w:val="20"/>
          <w:szCs w:val="20"/>
        </w:rPr>
      </w:pPr>
    </w:p>
    <w:p w:rsidR="00C90991" w:rsidRPr="008F57F6" w:rsidRDefault="00C90991" w:rsidP="000E1C78">
      <w:pPr>
        <w:spacing w:after="0" w:line="240" w:lineRule="auto"/>
        <w:ind w:right="49"/>
        <w:jc w:val="both"/>
        <w:rPr>
          <w:rFonts w:cstheme="minorHAnsi"/>
          <w:b/>
          <w:sz w:val="20"/>
          <w:szCs w:val="20"/>
        </w:rPr>
      </w:pPr>
      <w:r w:rsidRPr="008F57F6">
        <w:rPr>
          <w:rFonts w:cstheme="minorHAnsi"/>
          <w:sz w:val="20"/>
          <w:szCs w:val="20"/>
        </w:rPr>
        <w:t>(</w:t>
      </w:r>
      <w:r w:rsidRPr="008F57F6">
        <w:rPr>
          <w:rFonts w:cstheme="minorHAnsi"/>
          <w:i/>
          <w:sz w:val="20"/>
          <w:szCs w:val="20"/>
        </w:rPr>
        <w:t>3</w:t>
      </w:r>
      <w:r w:rsidRPr="008F57F6">
        <w:rPr>
          <w:rFonts w:cstheme="minorHAnsi"/>
          <w:sz w:val="20"/>
          <w:szCs w:val="20"/>
        </w:rPr>
        <w:t>)</w:t>
      </w:r>
      <w:r w:rsidRPr="008F57F6">
        <w:rPr>
          <w:rFonts w:cstheme="minorHAnsi"/>
          <w:b/>
          <w:sz w:val="20"/>
          <w:szCs w:val="20"/>
        </w:rPr>
        <w:t xml:space="preserve"> Determinar el 30% del </w:t>
      </w:r>
      <w:r w:rsidRPr="008F57F6">
        <w:rPr>
          <w:rFonts w:cs="Arial"/>
          <w:b/>
          <w:sz w:val="20"/>
          <w:szCs w:val="20"/>
        </w:rPr>
        <w:t>monto</w:t>
      </w:r>
      <w:r w:rsidRPr="008F57F6">
        <w:rPr>
          <w:rFonts w:cstheme="minorHAnsi"/>
          <w:b/>
          <w:sz w:val="20"/>
          <w:szCs w:val="20"/>
        </w:rPr>
        <w:t xml:space="preserve"> del FMIVFGD del año para el cual se efectúa el cálculo, a distribuir mediante el nivel de recaudación de ingresos propios </w:t>
      </w:r>
    </w:p>
    <w:p w:rsidR="00C90991" w:rsidRPr="008F57F6" w:rsidRDefault="00C90991" w:rsidP="000E1C78">
      <w:pPr>
        <w:spacing w:after="0" w:line="240" w:lineRule="auto"/>
        <w:jc w:val="both"/>
        <w:rPr>
          <w:rFonts w:cs="Arial"/>
          <w:sz w:val="20"/>
          <w:szCs w:val="20"/>
        </w:rPr>
      </w:pPr>
    </w:p>
    <w:p w:rsidR="00C90991" w:rsidRPr="008F57F6" w:rsidRDefault="00C90991" w:rsidP="000E1C78">
      <w:pPr>
        <w:spacing w:after="0" w:line="240" w:lineRule="auto"/>
        <w:jc w:val="both"/>
        <w:rPr>
          <w:rFonts w:cs="Arial"/>
          <w:sz w:val="20"/>
          <w:szCs w:val="20"/>
        </w:rPr>
      </w:pPr>
      <w:r w:rsidRPr="008F57F6">
        <w:rPr>
          <w:rFonts w:cs="Arial"/>
          <w:sz w:val="20"/>
          <w:szCs w:val="20"/>
        </w:rPr>
        <w:t>Se determina con la siguiente operación:</w:t>
      </w:r>
    </w:p>
    <w:p w:rsidR="00C90991" w:rsidRPr="008F57F6" w:rsidRDefault="00C90991" w:rsidP="000E1C78">
      <w:pPr>
        <w:spacing w:after="0" w:line="240" w:lineRule="auto"/>
        <w:jc w:val="both"/>
        <w:rPr>
          <w:rFonts w:cs="Arial"/>
          <w:sz w:val="20"/>
          <w:szCs w:val="20"/>
        </w:rPr>
      </w:pPr>
    </w:p>
    <w:tbl>
      <w:tblPr>
        <w:tblStyle w:val="Tablaconcuadrcula"/>
        <w:tblW w:w="8834" w:type="dxa"/>
        <w:tblInd w:w="96" w:type="dxa"/>
        <w:tblLook w:val="04A0" w:firstRow="1" w:lastRow="0" w:firstColumn="1" w:lastColumn="0" w:noHBand="0" w:noVBand="1"/>
      </w:tblPr>
      <w:tblGrid>
        <w:gridCol w:w="6333"/>
        <w:gridCol w:w="2501"/>
      </w:tblGrid>
      <w:tr w:rsidR="00C90991" w:rsidRPr="008F57F6" w:rsidTr="003524F2">
        <w:trPr>
          <w:trHeight w:val="406"/>
        </w:trPr>
        <w:tc>
          <w:tcPr>
            <w:tcW w:w="5642" w:type="dxa"/>
          </w:tcPr>
          <w:p w:rsidR="00C90991" w:rsidRPr="008F57F6" w:rsidRDefault="00C90991" w:rsidP="0078329F">
            <w:pPr>
              <w:jc w:val="both"/>
              <w:rPr>
                <w:rFonts w:cstheme="minorHAnsi"/>
                <w:sz w:val="20"/>
                <w:szCs w:val="20"/>
              </w:rPr>
            </w:pPr>
            <w:r w:rsidRPr="008F57F6">
              <w:rPr>
                <w:rFonts w:cstheme="minorHAnsi"/>
                <w:sz w:val="20"/>
                <w:szCs w:val="20"/>
              </w:rPr>
              <w:t>Monto del FMIVFGD del año para el cual se efectúa el cálculo, a distribuir en los municipios.</w:t>
            </w:r>
          </w:p>
        </w:tc>
        <w:tc>
          <w:tcPr>
            <w:tcW w:w="2228" w:type="dxa"/>
            <w:vAlign w:val="center"/>
          </w:tcPr>
          <w:p w:rsidR="00C90991" w:rsidRPr="008F57F6" w:rsidRDefault="00C90991" w:rsidP="0078329F">
            <w:pPr>
              <w:jc w:val="right"/>
              <w:rPr>
                <w:rFonts w:cstheme="minorHAnsi"/>
                <w:sz w:val="20"/>
                <w:szCs w:val="20"/>
              </w:rPr>
            </w:pPr>
            <w:r w:rsidRPr="008F57F6">
              <w:rPr>
                <w:rFonts w:cstheme="minorHAnsi"/>
                <w:sz w:val="20"/>
                <w:szCs w:val="20"/>
              </w:rPr>
              <w:t>$ 0.00</w:t>
            </w:r>
          </w:p>
        </w:tc>
      </w:tr>
      <w:tr w:rsidR="00C90991" w:rsidRPr="008F57F6" w:rsidTr="003524F2">
        <w:trPr>
          <w:trHeight w:val="40"/>
        </w:trPr>
        <w:tc>
          <w:tcPr>
            <w:tcW w:w="5642" w:type="dxa"/>
          </w:tcPr>
          <w:p w:rsidR="00C90991" w:rsidRPr="008F57F6" w:rsidRDefault="00C90991" w:rsidP="0078329F">
            <w:pPr>
              <w:jc w:val="both"/>
              <w:rPr>
                <w:rFonts w:cstheme="minorHAnsi"/>
                <w:sz w:val="20"/>
                <w:szCs w:val="20"/>
              </w:rPr>
            </w:pPr>
            <w:r w:rsidRPr="008F57F6">
              <w:rPr>
                <w:rFonts w:cstheme="minorHAnsi"/>
                <w:sz w:val="20"/>
                <w:szCs w:val="20"/>
              </w:rPr>
              <w:t>(x) 30%.</w:t>
            </w:r>
          </w:p>
        </w:tc>
        <w:tc>
          <w:tcPr>
            <w:tcW w:w="2228" w:type="dxa"/>
            <w:vAlign w:val="center"/>
          </w:tcPr>
          <w:p w:rsidR="00C90991" w:rsidRPr="008F57F6" w:rsidRDefault="00C90991" w:rsidP="0078329F">
            <w:pPr>
              <w:jc w:val="right"/>
              <w:rPr>
                <w:rFonts w:cstheme="minorHAnsi"/>
                <w:sz w:val="20"/>
                <w:szCs w:val="20"/>
              </w:rPr>
            </w:pPr>
            <w:r w:rsidRPr="008F57F6">
              <w:rPr>
                <w:rFonts w:cstheme="minorHAnsi"/>
                <w:sz w:val="20"/>
                <w:szCs w:val="20"/>
              </w:rPr>
              <w:t>0.3</w:t>
            </w:r>
          </w:p>
        </w:tc>
      </w:tr>
      <w:tr w:rsidR="00C90991" w:rsidRPr="008F57F6" w:rsidTr="003524F2">
        <w:trPr>
          <w:trHeight w:val="406"/>
        </w:trPr>
        <w:tc>
          <w:tcPr>
            <w:tcW w:w="5642" w:type="dxa"/>
          </w:tcPr>
          <w:p w:rsidR="00C90991" w:rsidRPr="008F57F6" w:rsidRDefault="00C90991" w:rsidP="0078329F">
            <w:pPr>
              <w:jc w:val="both"/>
              <w:rPr>
                <w:rFonts w:cstheme="minorHAnsi"/>
                <w:b/>
                <w:sz w:val="20"/>
                <w:szCs w:val="20"/>
              </w:rPr>
            </w:pPr>
            <w:r w:rsidRPr="008F57F6">
              <w:rPr>
                <w:rFonts w:cstheme="minorHAnsi"/>
                <w:b/>
                <w:sz w:val="20"/>
                <w:szCs w:val="20"/>
              </w:rPr>
              <w:t>(=) 30% del monto del FMIVFGD del año para el cual se efectúa el cálculo, a distribuir mediante el nivel de recaudación de ingresos propios.</w:t>
            </w:r>
          </w:p>
        </w:tc>
        <w:tc>
          <w:tcPr>
            <w:tcW w:w="2228" w:type="dxa"/>
            <w:vAlign w:val="center"/>
          </w:tcPr>
          <w:p w:rsidR="00C90991" w:rsidRPr="008F57F6" w:rsidRDefault="00C90991" w:rsidP="0078329F">
            <w:pPr>
              <w:jc w:val="right"/>
              <w:rPr>
                <w:rFonts w:cstheme="minorHAnsi"/>
                <w:b/>
                <w:sz w:val="20"/>
                <w:szCs w:val="20"/>
              </w:rPr>
            </w:pPr>
            <w:r w:rsidRPr="008F57F6">
              <w:rPr>
                <w:rFonts w:cstheme="minorHAnsi"/>
                <w:b/>
                <w:sz w:val="20"/>
                <w:szCs w:val="20"/>
              </w:rPr>
              <w:t>$ 0.00</w:t>
            </w:r>
          </w:p>
        </w:tc>
      </w:tr>
    </w:tbl>
    <w:p w:rsidR="00C90991" w:rsidRPr="008F57F6" w:rsidRDefault="00C90991" w:rsidP="00C90991">
      <w:pPr>
        <w:spacing w:after="0" w:line="240" w:lineRule="auto"/>
        <w:ind w:left="-993"/>
        <w:jc w:val="both"/>
        <w:rPr>
          <w:rFonts w:cstheme="minorHAnsi"/>
          <w:b/>
          <w:sz w:val="20"/>
          <w:szCs w:val="20"/>
        </w:rPr>
      </w:pPr>
    </w:p>
    <w:p w:rsidR="00C90991" w:rsidRPr="008F57F6" w:rsidRDefault="00C90991" w:rsidP="002D6F45">
      <w:pPr>
        <w:spacing w:after="0" w:line="240" w:lineRule="auto"/>
        <w:ind w:right="49"/>
        <w:jc w:val="both"/>
        <w:rPr>
          <w:rFonts w:cstheme="minorHAnsi"/>
          <w:b/>
          <w:sz w:val="20"/>
          <w:szCs w:val="20"/>
        </w:rPr>
      </w:pPr>
      <w:r w:rsidRPr="008F57F6">
        <w:rPr>
          <w:rFonts w:cstheme="minorHAnsi"/>
          <w:sz w:val="20"/>
          <w:szCs w:val="20"/>
        </w:rPr>
        <w:t>(</w:t>
      </w:r>
      <w:r w:rsidRPr="008F57F6">
        <w:rPr>
          <w:rFonts w:cstheme="minorHAnsi"/>
          <w:i/>
          <w:sz w:val="20"/>
          <w:szCs w:val="20"/>
        </w:rPr>
        <w:t>4</w:t>
      </w:r>
      <w:r w:rsidRPr="008F57F6">
        <w:rPr>
          <w:rFonts w:cstheme="minorHAnsi"/>
          <w:sz w:val="20"/>
          <w:szCs w:val="20"/>
        </w:rPr>
        <w:t>)</w:t>
      </w:r>
      <w:r w:rsidRPr="008F57F6">
        <w:rPr>
          <w:rFonts w:cstheme="minorHAnsi"/>
          <w:b/>
          <w:sz w:val="20"/>
          <w:szCs w:val="20"/>
        </w:rPr>
        <w:t xml:space="preserve"> Determinar el monto del FMIVFGD, que le corresponde a cada municipio, mediante el factor de población del año para el que se efectúa el cálculo</w:t>
      </w:r>
    </w:p>
    <w:p w:rsidR="00C90991" w:rsidRPr="008F57F6" w:rsidRDefault="00C90991" w:rsidP="00E513AA">
      <w:pPr>
        <w:spacing w:after="0" w:line="240" w:lineRule="auto"/>
        <w:jc w:val="both"/>
        <w:rPr>
          <w:rFonts w:cs="Arial"/>
          <w:sz w:val="20"/>
          <w:szCs w:val="20"/>
        </w:rPr>
      </w:pPr>
    </w:p>
    <w:p w:rsidR="00C90991" w:rsidRPr="008F57F6" w:rsidRDefault="00C90991" w:rsidP="00E513AA">
      <w:pPr>
        <w:spacing w:after="0" w:line="240" w:lineRule="auto"/>
        <w:jc w:val="both"/>
        <w:rPr>
          <w:rFonts w:cs="Arial"/>
          <w:sz w:val="20"/>
          <w:szCs w:val="20"/>
        </w:rPr>
      </w:pPr>
      <w:r w:rsidRPr="008F57F6">
        <w:rPr>
          <w:rFonts w:cs="Arial"/>
          <w:sz w:val="20"/>
          <w:szCs w:val="20"/>
        </w:rPr>
        <w:t>Se determina con la siguiente operación:</w:t>
      </w:r>
    </w:p>
    <w:p w:rsidR="00C90991" w:rsidRPr="008F57F6" w:rsidRDefault="00C90991" w:rsidP="00E513AA">
      <w:pPr>
        <w:spacing w:after="0" w:line="240" w:lineRule="auto"/>
        <w:jc w:val="both"/>
        <w:rPr>
          <w:rFonts w:cs="Arial"/>
          <w:sz w:val="20"/>
          <w:szCs w:val="20"/>
        </w:rPr>
      </w:pPr>
    </w:p>
    <w:tbl>
      <w:tblPr>
        <w:tblStyle w:val="Tablaconcuadrcula"/>
        <w:tblW w:w="8834" w:type="dxa"/>
        <w:tblInd w:w="96" w:type="dxa"/>
        <w:tblLook w:val="04A0" w:firstRow="1" w:lastRow="0" w:firstColumn="1" w:lastColumn="0" w:noHBand="0" w:noVBand="1"/>
      </w:tblPr>
      <w:tblGrid>
        <w:gridCol w:w="6333"/>
        <w:gridCol w:w="2501"/>
      </w:tblGrid>
      <w:tr w:rsidR="00C90991" w:rsidRPr="008F57F6" w:rsidTr="002437A9">
        <w:trPr>
          <w:trHeight w:val="40"/>
        </w:trPr>
        <w:tc>
          <w:tcPr>
            <w:tcW w:w="5642" w:type="dxa"/>
          </w:tcPr>
          <w:p w:rsidR="00C90991" w:rsidRPr="008F57F6" w:rsidRDefault="00C90991" w:rsidP="0078329F">
            <w:pPr>
              <w:jc w:val="both"/>
              <w:rPr>
                <w:rFonts w:cstheme="minorHAnsi"/>
                <w:sz w:val="20"/>
                <w:szCs w:val="20"/>
              </w:rPr>
            </w:pPr>
            <w:r w:rsidRPr="008F57F6">
              <w:rPr>
                <w:rFonts w:cstheme="minorHAnsi"/>
                <w:sz w:val="20"/>
                <w:szCs w:val="20"/>
              </w:rPr>
              <w:t>Número de habitantes del municipio X.</w:t>
            </w:r>
          </w:p>
        </w:tc>
        <w:tc>
          <w:tcPr>
            <w:tcW w:w="2228" w:type="dxa"/>
            <w:vAlign w:val="center"/>
          </w:tcPr>
          <w:p w:rsidR="00C90991" w:rsidRPr="008F57F6" w:rsidRDefault="00C90991" w:rsidP="0078329F">
            <w:pPr>
              <w:jc w:val="right"/>
              <w:rPr>
                <w:rFonts w:cstheme="minorHAnsi"/>
                <w:sz w:val="20"/>
                <w:szCs w:val="20"/>
              </w:rPr>
            </w:pPr>
            <w:r w:rsidRPr="008F57F6">
              <w:rPr>
                <w:rFonts w:cstheme="minorHAnsi"/>
                <w:sz w:val="20"/>
                <w:szCs w:val="20"/>
              </w:rPr>
              <w:t>0</w:t>
            </w:r>
          </w:p>
        </w:tc>
      </w:tr>
      <w:tr w:rsidR="00C90991" w:rsidRPr="008F57F6" w:rsidTr="002437A9">
        <w:trPr>
          <w:trHeight w:val="40"/>
        </w:trPr>
        <w:tc>
          <w:tcPr>
            <w:tcW w:w="5642" w:type="dxa"/>
          </w:tcPr>
          <w:p w:rsidR="00C90991" w:rsidRPr="008F57F6" w:rsidRDefault="00C90991" w:rsidP="0078329F">
            <w:pPr>
              <w:jc w:val="both"/>
              <w:rPr>
                <w:rFonts w:cstheme="minorHAnsi"/>
                <w:sz w:val="20"/>
                <w:szCs w:val="20"/>
              </w:rPr>
            </w:pPr>
            <w:r w:rsidRPr="008F57F6">
              <w:rPr>
                <w:rFonts w:cstheme="minorHAnsi"/>
                <w:sz w:val="20"/>
                <w:szCs w:val="20"/>
              </w:rPr>
              <w:t>(÷) Sumatoria de habitantes de todos los municipios.</w:t>
            </w:r>
          </w:p>
        </w:tc>
        <w:tc>
          <w:tcPr>
            <w:tcW w:w="2228" w:type="dxa"/>
            <w:vAlign w:val="center"/>
          </w:tcPr>
          <w:p w:rsidR="00C90991" w:rsidRPr="008F57F6" w:rsidRDefault="00C90991" w:rsidP="0078329F">
            <w:pPr>
              <w:jc w:val="right"/>
              <w:rPr>
                <w:rFonts w:cstheme="minorHAnsi"/>
                <w:sz w:val="20"/>
                <w:szCs w:val="20"/>
              </w:rPr>
            </w:pPr>
            <w:r w:rsidRPr="008F57F6">
              <w:rPr>
                <w:rFonts w:cstheme="minorHAnsi"/>
                <w:sz w:val="20"/>
                <w:szCs w:val="20"/>
              </w:rPr>
              <w:t>0</w:t>
            </w:r>
          </w:p>
        </w:tc>
      </w:tr>
      <w:tr w:rsidR="00C90991" w:rsidRPr="008F57F6" w:rsidTr="002437A9">
        <w:trPr>
          <w:trHeight w:val="40"/>
        </w:trPr>
        <w:tc>
          <w:tcPr>
            <w:tcW w:w="5642" w:type="dxa"/>
          </w:tcPr>
          <w:p w:rsidR="00C90991" w:rsidRPr="008F57F6" w:rsidRDefault="00C90991" w:rsidP="0078329F">
            <w:pPr>
              <w:jc w:val="both"/>
              <w:rPr>
                <w:rFonts w:cstheme="minorHAnsi"/>
                <w:b/>
                <w:sz w:val="20"/>
                <w:szCs w:val="20"/>
              </w:rPr>
            </w:pPr>
            <w:r w:rsidRPr="008F57F6">
              <w:rPr>
                <w:rFonts w:cstheme="minorHAnsi"/>
                <w:b/>
                <w:sz w:val="20"/>
                <w:szCs w:val="20"/>
              </w:rPr>
              <w:t>(=) Coeficiente de población del municipio X.</w:t>
            </w:r>
          </w:p>
        </w:tc>
        <w:tc>
          <w:tcPr>
            <w:tcW w:w="2228" w:type="dxa"/>
            <w:vAlign w:val="center"/>
          </w:tcPr>
          <w:p w:rsidR="00C90991" w:rsidRPr="008F57F6" w:rsidRDefault="00C90991" w:rsidP="0078329F">
            <w:pPr>
              <w:jc w:val="right"/>
              <w:rPr>
                <w:rFonts w:cstheme="minorHAnsi"/>
                <w:b/>
                <w:sz w:val="20"/>
                <w:szCs w:val="20"/>
              </w:rPr>
            </w:pPr>
            <w:r w:rsidRPr="008F57F6">
              <w:rPr>
                <w:rFonts w:cstheme="minorHAnsi"/>
                <w:b/>
                <w:sz w:val="20"/>
                <w:szCs w:val="20"/>
              </w:rPr>
              <w:t>0.000000</w:t>
            </w:r>
          </w:p>
        </w:tc>
      </w:tr>
      <w:tr w:rsidR="00C90991" w:rsidRPr="008F57F6" w:rsidTr="002437A9">
        <w:trPr>
          <w:trHeight w:val="406"/>
        </w:trPr>
        <w:tc>
          <w:tcPr>
            <w:tcW w:w="5642" w:type="dxa"/>
          </w:tcPr>
          <w:p w:rsidR="00C90991" w:rsidRPr="008F57F6" w:rsidRDefault="00C90991" w:rsidP="0078329F">
            <w:pPr>
              <w:jc w:val="both"/>
              <w:rPr>
                <w:rFonts w:cstheme="minorHAnsi"/>
                <w:sz w:val="20"/>
                <w:szCs w:val="20"/>
              </w:rPr>
            </w:pPr>
            <w:r w:rsidRPr="008F57F6">
              <w:rPr>
                <w:rFonts w:cstheme="minorHAnsi"/>
                <w:sz w:val="20"/>
                <w:szCs w:val="20"/>
              </w:rPr>
              <w:t>(x) 70% del monto del FMIVFGD del año para el cual se efectúa el cálculo, a distribuir mediante el factor de población.</w:t>
            </w:r>
          </w:p>
        </w:tc>
        <w:tc>
          <w:tcPr>
            <w:tcW w:w="2228" w:type="dxa"/>
            <w:vAlign w:val="center"/>
          </w:tcPr>
          <w:p w:rsidR="00C90991" w:rsidRPr="008F57F6" w:rsidRDefault="00C90991" w:rsidP="0078329F">
            <w:pPr>
              <w:jc w:val="right"/>
              <w:rPr>
                <w:rFonts w:cstheme="minorHAnsi"/>
                <w:sz w:val="20"/>
                <w:szCs w:val="20"/>
              </w:rPr>
            </w:pPr>
            <w:r w:rsidRPr="008F57F6">
              <w:rPr>
                <w:rFonts w:cstheme="minorHAnsi"/>
                <w:sz w:val="20"/>
                <w:szCs w:val="20"/>
              </w:rPr>
              <w:t>$ 0.00</w:t>
            </w:r>
          </w:p>
        </w:tc>
      </w:tr>
      <w:tr w:rsidR="00C90991" w:rsidRPr="008F57F6" w:rsidTr="002437A9">
        <w:trPr>
          <w:trHeight w:val="406"/>
        </w:trPr>
        <w:tc>
          <w:tcPr>
            <w:tcW w:w="5642" w:type="dxa"/>
          </w:tcPr>
          <w:p w:rsidR="00C90991" w:rsidRPr="008F57F6" w:rsidRDefault="00C90991" w:rsidP="0078329F">
            <w:pPr>
              <w:jc w:val="both"/>
              <w:rPr>
                <w:rFonts w:cstheme="minorHAnsi"/>
                <w:b/>
                <w:sz w:val="20"/>
                <w:szCs w:val="20"/>
              </w:rPr>
            </w:pPr>
            <w:r w:rsidRPr="008F57F6">
              <w:rPr>
                <w:rFonts w:cstheme="minorHAnsi"/>
                <w:b/>
                <w:sz w:val="20"/>
                <w:szCs w:val="20"/>
              </w:rPr>
              <w:t>(=) Monto de FMIVFGD, que le corresponde al municipio X, mediante el factor de población del año para el que se efectúa el cálculo</w:t>
            </w:r>
          </w:p>
        </w:tc>
        <w:tc>
          <w:tcPr>
            <w:tcW w:w="2228" w:type="dxa"/>
            <w:vAlign w:val="center"/>
          </w:tcPr>
          <w:p w:rsidR="00C90991" w:rsidRPr="008F57F6" w:rsidRDefault="00C90991" w:rsidP="0078329F">
            <w:pPr>
              <w:jc w:val="right"/>
              <w:rPr>
                <w:rFonts w:cstheme="minorHAnsi"/>
                <w:b/>
                <w:sz w:val="20"/>
                <w:szCs w:val="20"/>
              </w:rPr>
            </w:pPr>
            <w:r w:rsidRPr="008F57F6">
              <w:rPr>
                <w:rFonts w:cstheme="minorHAnsi"/>
                <w:b/>
                <w:sz w:val="20"/>
                <w:szCs w:val="20"/>
              </w:rPr>
              <w:t>$ 0.00</w:t>
            </w:r>
          </w:p>
        </w:tc>
      </w:tr>
    </w:tbl>
    <w:p w:rsidR="00C90991" w:rsidRPr="008F57F6" w:rsidRDefault="00C90991" w:rsidP="00C90991">
      <w:pPr>
        <w:spacing w:after="0" w:line="240" w:lineRule="auto"/>
        <w:ind w:left="-993"/>
        <w:jc w:val="both"/>
        <w:rPr>
          <w:rFonts w:cstheme="minorHAnsi"/>
          <w:sz w:val="20"/>
          <w:szCs w:val="20"/>
        </w:rPr>
      </w:pPr>
    </w:p>
    <w:p w:rsidR="00C91B7A" w:rsidRPr="008F57F6" w:rsidRDefault="00C91B7A">
      <w:pPr>
        <w:rPr>
          <w:rFonts w:cstheme="minorHAnsi"/>
          <w:sz w:val="20"/>
          <w:szCs w:val="20"/>
        </w:rPr>
      </w:pPr>
      <w:r w:rsidRPr="008F57F6">
        <w:rPr>
          <w:rFonts w:cstheme="minorHAnsi"/>
          <w:sz w:val="20"/>
          <w:szCs w:val="20"/>
        </w:rPr>
        <w:br w:type="page"/>
      </w:r>
    </w:p>
    <w:p w:rsidR="00C90991" w:rsidRPr="008F57F6" w:rsidRDefault="00C90991" w:rsidP="00234021">
      <w:pPr>
        <w:spacing w:after="0" w:line="240" w:lineRule="auto"/>
        <w:ind w:right="49"/>
        <w:jc w:val="both"/>
        <w:rPr>
          <w:rFonts w:cstheme="minorHAnsi"/>
          <w:b/>
          <w:sz w:val="20"/>
          <w:szCs w:val="20"/>
        </w:rPr>
      </w:pPr>
      <w:r w:rsidRPr="008F57F6">
        <w:rPr>
          <w:rFonts w:cstheme="minorHAnsi"/>
          <w:sz w:val="20"/>
          <w:szCs w:val="20"/>
        </w:rPr>
        <w:lastRenderedPageBreak/>
        <w:t>(</w:t>
      </w:r>
      <w:r w:rsidRPr="008F57F6">
        <w:rPr>
          <w:rFonts w:cstheme="minorHAnsi"/>
          <w:i/>
          <w:sz w:val="20"/>
          <w:szCs w:val="20"/>
        </w:rPr>
        <w:t>5</w:t>
      </w:r>
      <w:r w:rsidRPr="008F57F6">
        <w:rPr>
          <w:rFonts w:cstheme="minorHAnsi"/>
          <w:sz w:val="20"/>
          <w:szCs w:val="20"/>
        </w:rPr>
        <w:t>)</w:t>
      </w:r>
      <w:r w:rsidRPr="008F57F6">
        <w:rPr>
          <w:rFonts w:cstheme="minorHAnsi"/>
          <w:b/>
          <w:sz w:val="20"/>
          <w:szCs w:val="20"/>
        </w:rPr>
        <w:t xml:space="preserve"> Determinar el monto del FMIVFGD, que le corresponde a cada municipio, mediante el factor de nivel de recaudación del año para el que se efectúa el cálculo</w:t>
      </w:r>
    </w:p>
    <w:p w:rsidR="00C90991" w:rsidRPr="008F57F6" w:rsidRDefault="00C90991" w:rsidP="00234021">
      <w:pPr>
        <w:spacing w:after="0" w:line="240" w:lineRule="auto"/>
        <w:jc w:val="both"/>
        <w:rPr>
          <w:rFonts w:cs="Arial"/>
          <w:sz w:val="20"/>
          <w:szCs w:val="20"/>
        </w:rPr>
      </w:pPr>
    </w:p>
    <w:p w:rsidR="00C90991" w:rsidRPr="008F57F6" w:rsidRDefault="00C90991" w:rsidP="00234021">
      <w:pPr>
        <w:spacing w:after="0" w:line="240" w:lineRule="auto"/>
        <w:jc w:val="both"/>
        <w:rPr>
          <w:rFonts w:cs="Arial"/>
          <w:sz w:val="20"/>
          <w:szCs w:val="20"/>
        </w:rPr>
      </w:pPr>
      <w:r w:rsidRPr="008F57F6">
        <w:rPr>
          <w:rFonts w:cs="Arial"/>
          <w:sz w:val="20"/>
          <w:szCs w:val="20"/>
        </w:rPr>
        <w:t>Se determina con la siguiente operación:</w:t>
      </w:r>
    </w:p>
    <w:p w:rsidR="00C90991" w:rsidRPr="008F57F6" w:rsidRDefault="00C90991" w:rsidP="00234021">
      <w:pPr>
        <w:spacing w:after="0" w:line="240" w:lineRule="auto"/>
        <w:jc w:val="both"/>
        <w:rPr>
          <w:rFonts w:cs="Arial"/>
          <w:sz w:val="20"/>
          <w:szCs w:val="20"/>
        </w:rPr>
      </w:pPr>
    </w:p>
    <w:tbl>
      <w:tblPr>
        <w:tblStyle w:val="Tablaconcuadrcula"/>
        <w:tblW w:w="8834" w:type="dxa"/>
        <w:tblInd w:w="96" w:type="dxa"/>
        <w:tblLook w:val="04A0" w:firstRow="1" w:lastRow="0" w:firstColumn="1" w:lastColumn="0" w:noHBand="0" w:noVBand="1"/>
      </w:tblPr>
      <w:tblGrid>
        <w:gridCol w:w="6333"/>
        <w:gridCol w:w="2501"/>
      </w:tblGrid>
      <w:tr w:rsidR="00C90991" w:rsidRPr="008F57F6" w:rsidTr="00234021">
        <w:trPr>
          <w:trHeight w:val="406"/>
        </w:trPr>
        <w:tc>
          <w:tcPr>
            <w:tcW w:w="5642" w:type="dxa"/>
          </w:tcPr>
          <w:p w:rsidR="00C90991" w:rsidRPr="008F57F6" w:rsidRDefault="00C90991" w:rsidP="0078329F">
            <w:pPr>
              <w:jc w:val="both"/>
              <w:rPr>
                <w:rFonts w:cstheme="minorHAnsi"/>
                <w:sz w:val="20"/>
                <w:szCs w:val="20"/>
              </w:rPr>
            </w:pPr>
            <w:r w:rsidRPr="008F57F6">
              <w:rPr>
                <w:rFonts w:cstheme="minorHAnsi"/>
                <w:sz w:val="20"/>
                <w:szCs w:val="20"/>
              </w:rPr>
              <w:t>Monto de recaudación de ingresos propios del municipio X, del segundo año anterior para el que se efectúa el cálculo.</w:t>
            </w:r>
          </w:p>
        </w:tc>
        <w:tc>
          <w:tcPr>
            <w:tcW w:w="2228" w:type="dxa"/>
            <w:vAlign w:val="center"/>
          </w:tcPr>
          <w:p w:rsidR="00C90991" w:rsidRPr="008F57F6" w:rsidRDefault="00C90991" w:rsidP="0078329F">
            <w:pPr>
              <w:jc w:val="right"/>
              <w:rPr>
                <w:rFonts w:cstheme="minorHAnsi"/>
                <w:sz w:val="20"/>
                <w:szCs w:val="20"/>
              </w:rPr>
            </w:pPr>
            <w:r w:rsidRPr="008F57F6">
              <w:rPr>
                <w:rFonts w:cstheme="minorHAnsi"/>
                <w:sz w:val="20"/>
                <w:szCs w:val="20"/>
              </w:rPr>
              <w:t>$ 0.00</w:t>
            </w:r>
          </w:p>
        </w:tc>
      </w:tr>
      <w:tr w:rsidR="00C90991" w:rsidRPr="008F57F6" w:rsidTr="00234021">
        <w:trPr>
          <w:trHeight w:val="63"/>
        </w:trPr>
        <w:tc>
          <w:tcPr>
            <w:tcW w:w="5642" w:type="dxa"/>
          </w:tcPr>
          <w:p w:rsidR="00C90991" w:rsidRPr="008F57F6" w:rsidRDefault="00C90991" w:rsidP="0078329F">
            <w:pPr>
              <w:jc w:val="both"/>
              <w:rPr>
                <w:rFonts w:cstheme="minorHAnsi"/>
                <w:sz w:val="20"/>
                <w:szCs w:val="20"/>
              </w:rPr>
            </w:pPr>
            <w:r w:rsidRPr="008F57F6">
              <w:rPr>
                <w:rFonts w:cstheme="minorHAnsi"/>
                <w:sz w:val="20"/>
                <w:szCs w:val="20"/>
              </w:rPr>
              <w:t>(÷) Sumatoria del monto de los ingresos propios de todos los municipios.</w:t>
            </w:r>
          </w:p>
        </w:tc>
        <w:tc>
          <w:tcPr>
            <w:tcW w:w="2228" w:type="dxa"/>
            <w:vAlign w:val="center"/>
          </w:tcPr>
          <w:p w:rsidR="00C90991" w:rsidRPr="008F57F6" w:rsidRDefault="00C90991" w:rsidP="0078329F">
            <w:pPr>
              <w:jc w:val="right"/>
              <w:rPr>
                <w:rFonts w:cstheme="minorHAnsi"/>
                <w:sz w:val="20"/>
                <w:szCs w:val="20"/>
              </w:rPr>
            </w:pPr>
            <w:r w:rsidRPr="008F57F6">
              <w:rPr>
                <w:rFonts w:cstheme="minorHAnsi"/>
                <w:sz w:val="20"/>
                <w:szCs w:val="20"/>
              </w:rPr>
              <w:t>$ 0.00</w:t>
            </w:r>
          </w:p>
        </w:tc>
      </w:tr>
      <w:tr w:rsidR="00C90991" w:rsidRPr="008F57F6" w:rsidTr="00234021">
        <w:trPr>
          <w:trHeight w:val="81"/>
        </w:trPr>
        <w:tc>
          <w:tcPr>
            <w:tcW w:w="5642" w:type="dxa"/>
          </w:tcPr>
          <w:p w:rsidR="00C90991" w:rsidRPr="008F57F6" w:rsidRDefault="00C90991" w:rsidP="0078329F">
            <w:pPr>
              <w:jc w:val="both"/>
              <w:rPr>
                <w:rFonts w:cstheme="minorHAnsi"/>
                <w:b/>
                <w:sz w:val="20"/>
                <w:szCs w:val="20"/>
              </w:rPr>
            </w:pPr>
            <w:r w:rsidRPr="008F57F6">
              <w:rPr>
                <w:rFonts w:cstheme="minorHAnsi"/>
                <w:b/>
                <w:sz w:val="20"/>
                <w:szCs w:val="20"/>
              </w:rPr>
              <w:t>(=) Coeficiente de ingresos propios del municipio X.</w:t>
            </w:r>
          </w:p>
        </w:tc>
        <w:tc>
          <w:tcPr>
            <w:tcW w:w="2228" w:type="dxa"/>
            <w:vAlign w:val="center"/>
          </w:tcPr>
          <w:p w:rsidR="00C90991" w:rsidRPr="008F57F6" w:rsidRDefault="00C90991" w:rsidP="0078329F">
            <w:pPr>
              <w:jc w:val="right"/>
              <w:rPr>
                <w:rFonts w:cstheme="minorHAnsi"/>
                <w:b/>
                <w:sz w:val="20"/>
                <w:szCs w:val="20"/>
              </w:rPr>
            </w:pPr>
            <w:r w:rsidRPr="008F57F6">
              <w:rPr>
                <w:rFonts w:cstheme="minorHAnsi"/>
                <w:b/>
                <w:sz w:val="20"/>
                <w:szCs w:val="20"/>
              </w:rPr>
              <w:t>0.000000</w:t>
            </w:r>
          </w:p>
        </w:tc>
      </w:tr>
      <w:tr w:rsidR="00C90991" w:rsidRPr="008F57F6" w:rsidTr="00234021">
        <w:trPr>
          <w:trHeight w:val="406"/>
        </w:trPr>
        <w:tc>
          <w:tcPr>
            <w:tcW w:w="5642" w:type="dxa"/>
          </w:tcPr>
          <w:p w:rsidR="00C90991" w:rsidRPr="008F57F6" w:rsidRDefault="00C90991" w:rsidP="0078329F">
            <w:pPr>
              <w:jc w:val="both"/>
              <w:rPr>
                <w:rFonts w:cstheme="minorHAnsi"/>
                <w:sz w:val="20"/>
                <w:szCs w:val="20"/>
              </w:rPr>
            </w:pPr>
            <w:r w:rsidRPr="008F57F6">
              <w:rPr>
                <w:rFonts w:cstheme="minorHAnsi"/>
                <w:sz w:val="20"/>
                <w:szCs w:val="20"/>
              </w:rPr>
              <w:t>(x) 30% del monto del FMIVFGD del año para el cual se efectúa el cálculo, a distribuir mediante el factor de nivel de recaudación.</w:t>
            </w:r>
          </w:p>
        </w:tc>
        <w:tc>
          <w:tcPr>
            <w:tcW w:w="2228" w:type="dxa"/>
            <w:vAlign w:val="center"/>
          </w:tcPr>
          <w:p w:rsidR="00C90991" w:rsidRPr="008F57F6" w:rsidRDefault="00C90991" w:rsidP="0078329F">
            <w:pPr>
              <w:jc w:val="right"/>
              <w:rPr>
                <w:rFonts w:cstheme="minorHAnsi"/>
                <w:sz w:val="20"/>
                <w:szCs w:val="20"/>
              </w:rPr>
            </w:pPr>
            <w:r w:rsidRPr="008F57F6">
              <w:rPr>
                <w:rFonts w:cstheme="minorHAnsi"/>
                <w:sz w:val="20"/>
                <w:szCs w:val="20"/>
              </w:rPr>
              <w:t>$ 0.00</w:t>
            </w:r>
          </w:p>
        </w:tc>
      </w:tr>
      <w:tr w:rsidR="00C90991" w:rsidRPr="008F57F6" w:rsidTr="00234021">
        <w:trPr>
          <w:trHeight w:val="406"/>
        </w:trPr>
        <w:tc>
          <w:tcPr>
            <w:tcW w:w="5642" w:type="dxa"/>
          </w:tcPr>
          <w:p w:rsidR="00C90991" w:rsidRPr="008F57F6" w:rsidRDefault="00C90991" w:rsidP="0078329F">
            <w:pPr>
              <w:jc w:val="both"/>
              <w:rPr>
                <w:rFonts w:cstheme="minorHAnsi"/>
                <w:b/>
                <w:sz w:val="20"/>
                <w:szCs w:val="20"/>
              </w:rPr>
            </w:pPr>
            <w:r w:rsidRPr="008F57F6">
              <w:rPr>
                <w:rFonts w:cstheme="minorHAnsi"/>
                <w:b/>
                <w:sz w:val="20"/>
                <w:szCs w:val="20"/>
              </w:rPr>
              <w:t>(=) Monto del FMIVFGD, que le corresponde al municipio X, mediante el factor de nivel de recaudación del año para el que se efectúa el cálculo.</w:t>
            </w:r>
          </w:p>
        </w:tc>
        <w:tc>
          <w:tcPr>
            <w:tcW w:w="2228" w:type="dxa"/>
            <w:vAlign w:val="center"/>
          </w:tcPr>
          <w:p w:rsidR="00C90991" w:rsidRPr="008F57F6" w:rsidRDefault="00C90991" w:rsidP="0078329F">
            <w:pPr>
              <w:jc w:val="right"/>
              <w:rPr>
                <w:rFonts w:cstheme="minorHAnsi"/>
                <w:b/>
                <w:sz w:val="20"/>
                <w:szCs w:val="20"/>
              </w:rPr>
            </w:pPr>
            <w:r w:rsidRPr="008F57F6">
              <w:rPr>
                <w:rFonts w:cstheme="minorHAnsi"/>
                <w:b/>
                <w:sz w:val="20"/>
                <w:szCs w:val="20"/>
              </w:rPr>
              <w:t>$ 0.00</w:t>
            </w:r>
          </w:p>
        </w:tc>
      </w:tr>
    </w:tbl>
    <w:p w:rsidR="00C90991" w:rsidRPr="008F57F6" w:rsidRDefault="00C90991" w:rsidP="00C90991">
      <w:pPr>
        <w:spacing w:after="0" w:line="240" w:lineRule="auto"/>
        <w:ind w:left="-993"/>
        <w:jc w:val="both"/>
        <w:rPr>
          <w:rFonts w:cstheme="minorHAnsi"/>
          <w:sz w:val="20"/>
          <w:szCs w:val="20"/>
        </w:rPr>
      </w:pPr>
    </w:p>
    <w:p w:rsidR="00C90991" w:rsidRPr="008F57F6" w:rsidRDefault="00C90991" w:rsidP="00C91B7A">
      <w:pPr>
        <w:spacing w:after="0" w:line="240" w:lineRule="auto"/>
        <w:ind w:right="49"/>
        <w:jc w:val="both"/>
        <w:rPr>
          <w:rFonts w:cstheme="minorHAnsi"/>
          <w:b/>
          <w:sz w:val="20"/>
          <w:szCs w:val="20"/>
        </w:rPr>
      </w:pPr>
      <w:r w:rsidRPr="008F57F6">
        <w:rPr>
          <w:rFonts w:cstheme="minorHAnsi"/>
          <w:sz w:val="20"/>
          <w:szCs w:val="20"/>
        </w:rPr>
        <w:t>(</w:t>
      </w:r>
      <w:r w:rsidRPr="008F57F6">
        <w:rPr>
          <w:rFonts w:cstheme="minorHAnsi"/>
          <w:i/>
          <w:sz w:val="20"/>
          <w:szCs w:val="20"/>
        </w:rPr>
        <w:t>6</w:t>
      </w:r>
      <w:r w:rsidRPr="008F57F6">
        <w:rPr>
          <w:rFonts w:cstheme="minorHAnsi"/>
          <w:sz w:val="20"/>
          <w:szCs w:val="20"/>
        </w:rPr>
        <w:t>)</w:t>
      </w:r>
      <w:r w:rsidRPr="008F57F6">
        <w:rPr>
          <w:rFonts w:cstheme="minorHAnsi"/>
          <w:b/>
          <w:sz w:val="20"/>
          <w:szCs w:val="20"/>
        </w:rPr>
        <w:t xml:space="preserve"> Determinar el monto y coeficien</w:t>
      </w:r>
      <w:r w:rsidRPr="008F57F6">
        <w:rPr>
          <w:rFonts w:cstheme="minorHAnsi"/>
          <w:sz w:val="20"/>
          <w:szCs w:val="20"/>
        </w:rPr>
        <w:t>t</w:t>
      </w:r>
      <w:r w:rsidRPr="008F57F6">
        <w:rPr>
          <w:rFonts w:cstheme="minorHAnsi"/>
          <w:b/>
          <w:sz w:val="20"/>
          <w:szCs w:val="20"/>
        </w:rPr>
        <w:t>e del total del FMIVFGD, que le corresponde a cada municipio, del año para el que se efectúa el cálculo</w:t>
      </w:r>
    </w:p>
    <w:p w:rsidR="00C90991" w:rsidRPr="008F57F6" w:rsidRDefault="00C90991" w:rsidP="00C91B7A">
      <w:pPr>
        <w:spacing w:after="0" w:line="240" w:lineRule="auto"/>
        <w:jc w:val="both"/>
        <w:rPr>
          <w:rFonts w:cs="Arial"/>
          <w:sz w:val="20"/>
          <w:szCs w:val="20"/>
        </w:rPr>
      </w:pPr>
    </w:p>
    <w:p w:rsidR="00C90991" w:rsidRPr="008F57F6" w:rsidRDefault="00C90991" w:rsidP="00C91B7A">
      <w:pPr>
        <w:spacing w:after="0" w:line="240" w:lineRule="auto"/>
        <w:jc w:val="both"/>
        <w:rPr>
          <w:rFonts w:cstheme="minorHAnsi"/>
          <w:sz w:val="20"/>
          <w:szCs w:val="20"/>
        </w:rPr>
      </w:pPr>
      <w:r w:rsidRPr="008F57F6">
        <w:rPr>
          <w:rFonts w:cs="Arial"/>
          <w:sz w:val="20"/>
          <w:szCs w:val="20"/>
        </w:rPr>
        <w:t>Se determina con la sig</w:t>
      </w:r>
      <w:r w:rsidRPr="008F57F6">
        <w:rPr>
          <w:rFonts w:cstheme="minorHAnsi"/>
          <w:sz w:val="20"/>
          <w:szCs w:val="20"/>
        </w:rPr>
        <w:t>uiente operación:</w:t>
      </w:r>
    </w:p>
    <w:p w:rsidR="00C90991" w:rsidRPr="008F57F6" w:rsidRDefault="00C90991" w:rsidP="00C91B7A">
      <w:pPr>
        <w:spacing w:after="0" w:line="240" w:lineRule="auto"/>
        <w:jc w:val="both"/>
        <w:rPr>
          <w:rFonts w:cstheme="minorHAnsi"/>
          <w:sz w:val="20"/>
          <w:szCs w:val="20"/>
        </w:rPr>
      </w:pPr>
    </w:p>
    <w:tbl>
      <w:tblPr>
        <w:tblW w:w="8834" w:type="dxa"/>
        <w:tblInd w:w="96" w:type="dxa"/>
        <w:tblCellMar>
          <w:left w:w="70" w:type="dxa"/>
          <w:right w:w="70" w:type="dxa"/>
        </w:tblCellMar>
        <w:tblLook w:val="04A0" w:firstRow="1" w:lastRow="0" w:firstColumn="1" w:lastColumn="0" w:noHBand="0" w:noVBand="1"/>
      </w:tblPr>
      <w:tblGrid>
        <w:gridCol w:w="6333"/>
        <w:gridCol w:w="2501"/>
      </w:tblGrid>
      <w:tr w:rsidR="00C90991" w:rsidRPr="008F57F6" w:rsidTr="00B65527">
        <w:trPr>
          <w:trHeight w:val="570"/>
        </w:trPr>
        <w:tc>
          <w:tcPr>
            <w:tcW w:w="5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0991" w:rsidRPr="008F57F6" w:rsidRDefault="00C90991" w:rsidP="0078329F">
            <w:pPr>
              <w:spacing w:after="0" w:line="240" w:lineRule="auto"/>
              <w:jc w:val="both"/>
              <w:rPr>
                <w:rFonts w:eastAsia="Times New Roman" w:cstheme="minorHAnsi"/>
                <w:sz w:val="20"/>
                <w:szCs w:val="20"/>
                <w:lang w:eastAsia="es-MX"/>
              </w:rPr>
            </w:pPr>
            <w:r w:rsidRPr="008F57F6">
              <w:rPr>
                <w:rFonts w:cstheme="minorHAnsi"/>
                <w:sz w:val="20"/>
                <w:szCs w:val="20"/>
              </w:rPr>
              <w:t>Monto del FMIVFGD, que le corresponde al municipio X, mediante el factor de población del año para el que se efectúa el cálculo.</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rsidR="00C90991" w:rsidRPr="008F57F6" w:rsidRDefault="00C90991" w:rsidP="0078329F">
            <w:pPr>
              <w:spacing w:after="0" w:line="240" w:lineRule="auto"/>
              <w:jc w:val="right"/>
              <w:rPr>
                <w:rFonts w:eastAsia="Times New Roman" w:cstheme="minorHAnsi"/>
                <w:sz w:val="20"/>
                <w:szCs w:val="20"/>
                <w:lang w:eastAsia="es-MX"/>
              </w:rPr>
            </w:pPr>
            <w:r w:rsidRPr="008F57F6">
              <w:rPr>
                <w:rFonts w:cstheme="minorHAnsi"/>
                <w:sz w:val="20"/>
                <w:szCs w:val="20"/>
              </w:rPr>
              <w:t>$ 0.00</w:t>
            </w:r>
          </w:p>
        </w:tc>
      </w:tr>
      <w:tr w:rsidR="00C90991" w:rsidRPr="008F57F6" w:rsidTr="00B65527">
        <w:trPr>
          <w:trHeight w:val="585"/>
        </w:trPr>
        <w:tc>
          <w:tcPr>
            <w:tcW w:w="5642" w:type="dxa"/>
            <w:tcBorders>
              <w:top w:val="nil"/>
              <w:left w:val="single" w:sz="4" w:space="0" w:color="auto"/>
              <w:bottom w:val="single" w:sz="4" w:space="0" w:color="auto"/>
              <w:right w:val="single" w:sz="4" w:space="0" w:color="auto"/>
            </w:tcBorders>
            <w:shd w:val="clear" w:color="auto" w:fill="auto"/>
            <w:vAlign w:val="center"/>
            <w:hideMark/>
          </w:tcPr>
          <w:p w:rsidR="00C90991" w:rsidRPr="008F57F6" w:rsidRDefault="00C90991" w:rsidP="0078329F">
            <w:pPr>
              <w:spacing w:after="0" w:line="240" w:lineRule="auto"/>
              <w:jc w:val="both"/>
              <w:rPr>
                <w:rFonts w:eastAsia="Times New Roman" w:cstheme="minorHAnsi"/>
                <w:bCs/>
                <w:sz w:val="20"/>
                <w:szCs w:val="20"/>
                <w:lang w:eastAsia="es-MX"/>
              </w:rPr>
            </w:pPr>
            <w:r w:rsidRPr="008F57F6">
              <w:rPr>
                <w:rFonts w:eastAsia="Times New Roman" w:cstheme="minorHAnsi"/>
                <w:bCs/>
                <w:sz w:val="20"/>
                <w:szCs w:val="20"/>
                <w:lang w:eastAsia="es-MX"/>
              </w:rPr>
              <w:t xml:space="preserve">(+) </w:t>
            </w:r>
            <w:r w:rsidRPr="008F57F6">
              <w:rPr>
                <w:rFonts w:cstheme="minorHAnsi"/>
                <w:sz w:val="20"/>
                <w:szCs w:val="20"/>
              </w:rPr>
              <w:t>Monto del FMIVFGD, que le corresponde al municipio X, mediante el factor de nivel de recaudación del año para el que se efectúa el cálculo.</w:t>
            </w:r>
          </w:p>
        </w:tc>
        <w:tc>
          <w:tcPr>
            <w:tcW w:w="2228" w:type="dxa"/>
            <w:tcBorders>
              <w:top w:val="nil"/>
              <w:left w:val="nil"/>
              <w:bottom w:val="single" w:sz="4" w:space="0" w:color="auto"/>
              <w:right w:val="single" w:sz="4" w:space="0" w:color="auto"/>
            </w:tcBorders>
            <w:shd w:val="clear" w:color="auto" w:fill="auto"/>
            <w:vAlign w:val="center"/>
            <w:hideMark/>
          </w:tcPr>
          <w:p w:rsidR="00C90991" w:rsidRPr="008F57F6" w:rsidRDefault="00C90991" w:rsidP="0078329F">
            <w:pPr>
              <w:spacing w:after="0" w:line="240" w:lineRule="auto"/>
              <w:jc w:val="right"/>
              <w:rPr>
                <w:rFonts w:eastAsia="Times New Roman" w:cstheme="minorHAnsi"/>
                <w:sz w:val="20"/>
                <w:szCs w:val="20"/>
                <w:lang w:eastAsia="es-MX"/>
              </w:rPr>
            </w:pPr>
            <w:r w:rsidRPr="008F57F6">
              <w:rPr>
                <w:rFonts w:cstheme="minorHAnsi"/>
                <w:sz w:val="20"/>
                <w:szCs w:val="20"/>
              </w:rPr>
              <w:t>$ 0.00</w:t>
            </w:r>
          </w:p>
        </w:tc>
      </w:tr>
      <w:tr w:rsidR="00C90991" w:rsidRPr="008F57F6" w:rsidTr="00B65527">
        <w:trPr>
          <w:trHeight w:val="600"/>
        </w:trPr>
        <w:tc>
          <w:tcPr>
            <w:tcW w:w="5642" w:type="dxa"/>
            <w:tcBorders>
              <w:top w:val="nil"/>
              <w:left w:val="single" w:sz="4" w:space="0" w:color="auto"/>
              <w:bottom w:val="single" w:sz="4" w:space="0" w:color="auto"/>
              <w:right w:val="single" w:sz="4" w:space="0" w:color="auto"/>
            </w:tcBorders>
            <w:shd w:val="clear" w:color="auto" w:fill="auto"/>
            <w:vAlign w:val="center"/>
            <w:hideMark/>
          </w:tcPr>
          <w:p w:rsidR="00C90991" w:rsidRPr="008F57F6" w:rsidRDefault="00C90991" w:rsidP="0078329F">
            <w:pPr>
              <w:spacing w:after="0" w:line="240" w:lineRule="auto"/>
              <w:jc w:val="both"/>
              <w:rPr>
                <w:rFonts w:eastAsia="Times New Roman" w:cstheme="minorHAnsi"/>
                <w:b/>
                <w:bCs/>
                <w:sz w:val="20"/>
                <w:szCs w:val="20"/>
                <w:lang w:eastAsia="es-MX"/>
              </w:rPr>
            </w:pPr>
            <w:r w:rsidRPr="008F57F6">
              <w:rPr>
                <w:rFonts w:eastAsia="Times New Roman" w:cstheme="minorHAnsi"/>
                <w:b/>
                <w:bCs/>
                <w:sz w:val="20"/>
                <w:szCs w:val="20"/>
                <w:lang w:eastAsia="es-MX"/>
              </w:rPr>
              <w:t xml:space="preserve">(=) </w:t>
            </w:r>
            <w:r w:rsidRPr="008F57F6">
              <w:rPr>
                <w:rFonts w:cstheme="minorHAnsi"/>
                <w:b/>
                <w:sz w:val="20"/>
                <w:szCs w:val="20"/>
              </w:rPr>
              <w:t>Monto del total del FMIVFGD, que le corresponde al municipio X, del año para el que se efectúa el cálculo.</w:t>
            </w:r>
          </w:p>
        </w:tc>
        <w:tc>
          <w:tcPr>
            <w:tcW w:w="2228" w:type="dxa"/>
            <w:tcBorders>
              <w:top w:val="nil"/>
              <w:left w:val="nil"/>
              <w:bottom w:val="single" w:sz="4" w:space="0" w:color="auto"/>
              <w:right w:val="single" w:sz="4" w:space="0" w:color="auto"/>
            </w:tcBorders>
            <w:shd w:val="clear" w:color="auto" w:fill="auto"/>
            <w:vAlign w:val="center"/>
            <w:hideMark/>
          </w:tcPr>
          <w:p w:rsidR="00C90991" w:rsidRPr="008F57F6" w:rsidRDefault="00C90991" w:rsidP="0078329F">
            <w:pPr>
              <w:spacing w:after="0" w:line="240" w:lineRule="auto"/>
              <w:jc w:val="right"/>
              <w:rPr>
                <w:rFonts w:eastAsia="Times New Roman" w:cstheme="minorHAnsi"/>
                <w:b/>
                <w:bCs/>
                <w:sz w:val="20"/>
                <w:szCs w:val="20"/>
                <w:lang w:eastAsia="es-MX"/>
              </w:rPr>
            </w:pPr>
            <w:r w:rsidRPr="008F57F6">
              <w:rPr>
                <w:rFonts w:cstheme="minorHAnsi"/>
                <w:b/>
                <w:sz w:val="20"/>
                <w:szCs w:val="20"/>
              </w:rPr>
              <w:t>$ 0.00</w:t>
            </w:r>
          </w:p>
        </w:tc>
      </w:tr>
      <w:tr w:rsidR="00C90991" w:rsidRPr="008F57F6" w:rsidTr="00B65527">
        <w:trPr>
          <w:trHeight w:val="300"/>
        </w:trPr>
        <w:tc>
          <w:tcPr>
            <w:tcW w:w="5642" w:type="dxa"/>
            <w:tcBorders>
              <w:top w:val="nil"/>
              <w:left w:val="single" w:sz="4" w:space="0" w:color="auto"/>
              <w:bottom w:val="single" w:sz="4" w:space="0" w:color="auto"/>
              <w:right w:val="single" w:sz="4" w:space="0" w:color="auto"/>
            </w:tcBorders>
            <w:shd w:val="clear" w:color="auto" w:fill="auto"/>
            <w:vAlign w:val="center"/>
          </w:tcPr>
          <w:p w:rsidR="00C90991" w:rsidRPr="008F57F6" w:rsidRDefault="00C90991" w:rsidP="0078329F">
            <w:pPr>
              <w:spacing w:after="0" w:line="240" w:lineRule="auto"/>
              <w:jc w:val="both"/>
              <w:rPr>
                <w:rFonts w:eastAsia="Times New Roman" w:cstheme="minorHAnsi"/>
                <w:bCs/>
                <w:sz w:val="20"/>
                <w:szCs w:val="20"/>
                <w:lang w:eastAsia="es-MX"/>
              </w:rPr>
            </w:pPr>
            <w:r w:rsidRPr="008F57F6">
              <w:rPr>
                <w:rFonts w:eastAsia="Times New Roman" w:cstheme="minorHAnsi"/>
                <w:bCs/>
                <w:sz w:val="20"/>
                <w:szCs w:val="20"/>
                <w:lang w:eastAsia="es-MX"/>
              </w:rPr>
              <w:t>(÷) Monto del FMIVFGD del año para el cual se efectúa el cálculo, a distribuir en los municipios.</w:t>
            </w:r>
          </w:p>
        </w:tc>
        <w:tc>
          <w:tcPr>
            <w:tcW w:w="2228" w:type="dxa"/>
            <w:tcBorders>
              <w:top w:val="nil"/>
              <w:left w:val="nil"/>
              <w:bottom w:val="single" w:sz="4" w:space="0" w:color="auto"/>
              <w:right w:val="single" w:sz="4" w:space="0" w:color="auto"/>
            </w:tcBorders>
            <w:shd w:val="clear" w:color="auto" w:fill="auto"/>
            <w:vAlign w:val="center"/>
          </w:tcPr>
          <w:p w:rsidR="00C90991" w:rsidRPr="008F57F6" w:rsidRDefault="00C90991" w:rsidP="0078329F">
            <w:pPr>
              <w:spacing w:after="0" w:line="240" w:lineRule="auto"/>
              <w:jc w:val="right"/>
              <w:rPr>
                <w:rFonts w:eastAsia="Times New Roman" w:cstheme="minorHAnsi"/>
                <w:bCs/>
                <w:sz w:val="20"/>
                <w:szCs w:val="20"/>
                <w:lang w:eastAsia="es-MX"/>
              </w:rPr>
            </w:pPr>
            <w:r w:rsidRPr="008F57F6">
              <w:rPr>
                <w:rFonts w:cstheme="minorHAnsi"/>
                <w:sz w:val="20"/>
                <w:szCs w:val="20"/>
              </w:rPr>
              <w:t>$ 0.00</w:t>
            </w:r>
          </w:p>
        </w:tc>
      </w:tr>
      <w:tr w:rsidR="00C90991" w:rsidRPr="008F57F6" w:rsidTr="00B65527">
        <w:trPr>
          <w:trHeight w:val="600"/>
        </w:trPr>
        <w:tc>
          <w:tcPr>
            <w:tcW w:w="5642" w:type="dxa"/>
            <w:tcBorders>
              <w:top w:val="nil"/>
              <w:left w:val="single" w:sz="4" w:space="0" w:color="auto"/>
              <w:bottom w:val="single" w:sz="4" w:space="0" w:color="auto"/>
              <w:right w:val="single" w:sz="4" w:space="0" w:color="auto"/>
            </w:tcBorders>
            <w:shd w:val="clear" w:color="auto" w:fill="auto"/>
            <w:vAlign w:val="center"/>
          </w:tcPr>
          <w:p w:rsidR="00C90991" w:rsidRPr="008F57F6" w:rsidRDefault="00C90991" w:rsidP="0078329F">
            <w:pPr>
              <w:spacing w:after="0" w:line="240" w:lineRule="auto"/>
              <w:jc w:val="both"/>
              <w:rPr>
                <w:rFonts w:eastAsia="Times New Roman" w:cstheme="minorHAnsi"/>
                <w:b/>
                <w:bCs/>
                <w:sz w:val="20"/>
                <w:szCs w:val="20"/>
                <w:lang w:eastAsia="es-MX"/>
              </w:rPr>
            </w:pPr>
            <w:r w:rsidRPr="008F57F6">
              <w:rPr>
                <w:rFonts w:eastAsia="Times New Roman" w:cstheme="minorHAnsi"/>
                <w:b/>
                <w:bCs/>
                <w:sz w:val="20"/>
                <w:szCs w:val="20"/>
                <w:lang w:eastAsia="es-MX"/>
              </w:rPr>
              <w:t xml:space="preserve">(=) </w:t>
            </w:r>
            <w:r w:rsidRPr="008F57F6">
              <w:rPr>
                <w:rFonts w:cstheme="minorHAnsi"/>
                <w:b/>
                <w:sz w:val="20"/>
                <w:szCs w:val="20"/>
              </w:rPr>
              <w:t>Coeficiente del total del FMIVFGD, que le corresponde al municipio X, del año para el que se efectúa el cálculo.</w:t>
            </w:r>
          </w:p>
        </w:tc>
        <w:tc>
          <w:tcPr>
            <w:tcW w:w="2228" w:type="dxa"/>
            <w:tcBorders>
              <w:top w:val="nil"/>
              <w:left w:val="nil"/>
              <w:bottom w:val="single" w:sz="4" w:space="0" w:color="auto"/>
              <w:right w:val="single" w:sz="4" w:space="0" w:color="auto"/>
            </w:tcBorders>
            <w:shd w:val="clear" w:color="auto" w:fill="auto"/>
            <w:vAlign w:val="center"/>
          </w:tcPr>
          <w:p w:rsidR="00C90991" w:rsidRPr="008F57F6" w:rsidRDefault="00C90991" w:rsidP="0078329F">
            <w:pPr>
              <w:spacing w:after="0" w:line="240" w:lineRule="auto"/>
              <w:jc w:val="right"/>
              <w:rPr>
                <w:rFonts w:eastAsia="Times New Roman" w:cstheme="minorHAnsi"/>
                <w:b/>
                <w:bCs/>
                <w:sz w:val="20"/>
                <w:szCs w:val="20"/>
                <w:lang w:eastAsia="es-MX"/>
              </w:rPr>
            </w:pPr>
            <w:r w:rsidRPr="008F57F6">
              <w:rPr>
                <w:rFonts w:eastAsia="Times New Roman" w:cstheme="minorHAnsi"/>
                <w:b/>
                <w:bCs/>
                <w:sz w:val="20"/>
                <w:szCs w:val="20"/>
                <w:lang w:eastAsia="es-MX"/>
              </w:rPr>
              <w:t>0.000000</w:t>
            </w:r>
          </w:p>
        </w:tc>
      </w:tr>
    </w:tbl>
    <w:p w:rsidR="00C90991" w:rsidRPr="008F57F6" w:rsidRDefault="00C90991" w:rsidP="00C90991">
      <w:pPr>
        <w:spacing w:after="0" w:line="240" w:lineRule="auto"/>
        <w:ind w:left="-993"/>
        <w:jc w:val="both"/>
        <w:rPr>
          <w:rFonts w:cstheme="minorHAnsi"/>
          <w:i/>
          <w:iCs/>
          <w:sz w:val="20"/>
          <w:szCs w:val="20"/>
        </w:rPr>
      </w:pPr>
    </w:p>
    <w:p w:rsidR="00E80D11" w:rsidRPr="008F57F6" w:rsidRDefault="00E80D11">
      <w:pPr>
        <w:rPr>
          <w:rFonts w:cstheme="minorHAnsi"/>
          <w:b/>
          <w:sz w:val="20"/>
          <w:szCs w:val="20"/>
        </w:rPr>
      </w:pPr>
      <w:r w:rsidRPr="008F57F6">
        <w:rPr>
          <w:rFonts w:cstheme="minorHAnsi"/>
          <w:b/>
          <w:sz w:val="20"/>
          <w:szCs w:val="20"/>
        </w:rPr>
        <w:br w:type="page"/>
      </w:r>
    </w:p>
    <w:p w:rsidR="003F00CA" w:rsidRPr="008F57F6" w:rsidRDefault="003F00CA" w:rsidP="00E051E0">
      <w:pPr>
        <w:spacing w:after="0" w:line="240" w:lineRule="auto"/>
        <w:jc w:val="both"/>
        <w:rPr>
          <w:rFonts w:cs="Arial"/>
          <w:b/>
          <w:sz w:val="20"/>
          <w:szCs w:val="20"/>
        </w:rPr>
      </w:pPr>
      <w:r w:rsidRPr="008F57F6">
        <w:rPr>
          <w:rFonts w:cs="Arial"/>
          <w:b/>
          <w:sz w:val="20"/>
          <w:szCs w:val="20"/>
        </w:rPr>
        <w:lastRenderedPageBreak/>
        <w:t>Anexo 5</w:t>
      </w:r>
    </w:p>
    <w:p w:rsidR="003F00CA" w:rsidRPr="008F57F6" w:rsidRDefault="003F00CA" w:rsidP="00E051E0">
      <w:pPr>
        <w:spacing w:after="0" w:line="240" w:lineRule="auto"/>
        <w:jc w:val="both"/>
        <w:rPr>
          <w:rFonts w:cstheme="minorHAnsi"/>
          <w:b/>
          <w:sz w:val="20"/>
          <w:szCs w:val="20"/>
        </w:rPr>
      </w:pPr>
    </w:p>
    <w:p w:rsidR="003F00CA" w:rsidRPr="008F57F6" w:rsidRDefault="003F00CA" w:rsidP="00E051E0">
      <w:pPr>
        <w:spacing w:after="0" w:line="240" w:lineRule="auto"/>
        <w:jc w:val="both"/>
        <w:rPr>
          <w:rFonts w:cs="Arial"/>
          <w:b/>
          <w:sz w:val="20"/>
          <w:szCs w:val="20"/>
        </w:rPr>
      </w:pPr>
      <w:r w:rsidRPr="008F57F6">
        <w:rPr>
          <w:rFonts w:cstheme="minorHAnsi"/>
          <w:b/>
          <w:sz w:val="20"/>
          <w:szCs w:val="20"/>
        </w:rPr>
        <w:t xml:space="preserve">Publicación de </w:t>
      </w:r>
      <w:r w:rsidR="005722C9" w:rsidRPr="008F57F6">
        <w:rPr>
          <w:rFonts w:cstheme="minorHAnsi"/>
          <w:b/>
          <w:sz w:val="20"/>
          <w:szCs w:val="20"/>
        </w:rPr>
        <w:t>porcentajes, fórmulas y variables</w:t>
      </w:r>
      <w:r w:rsidRPr="008F57F6">
        <w:rPr>
          <w:rFonts w:cstheme="minorHAnsi"/>
          <w:b/>
          <w:sz w:val="20"/>
          <w:szCs w:val="20"/>
        </w:rPr>
        <w:t>, que les corresponden a los municipios, de las partic</w:t>
      </w:r>
      <w:r w:rsidRPr="008F57F6">
        <w:rPr>
          <w:rFonts w:cs="Arial"/>
          <w:b/>
          <w:sz w:val="20"/>
          <w:szCs w:val="20"/>
        </w:rPr>
        <w:t>ipaciones fiscales federales del ejercicio fiscal para el cual se efectúan los cálculos</w:t>
      </w:r>
    </w:p>
    <w:p w:rsidR="003F00CA" w:rsidRPr="008F57F6" w:rsidRDefault="003F00CA" w:rsidP="003F00CA">
      <w:pPr>
        <w:spacing w:after="0" w:line="240" w:lineRule="auto"/>
        <w:ind w:right="49"/>
        <w:jc w:val="both"/>
        <w:rPr>
          <w:rFonts w:cs="Arial"/>
          <w:sz w:val="20"/>
          <w:szCs w:val="20"/>
        </w:rPr>
      </w:pPr>
    </w:p>
    <w:p w:rsidR="003F00CA" w:rsidRPr="008F57F6" w:rsidRDefault="003F00CA" w:rsidP="00A645BC">
      <w:pPr>
        <w:pStyle w:val="Prrafodelista"/>
        <w:numPr>
          <w:ilvl w:val="0"/>
          <w:numId w:val="28"/>
        </w:numPr>
        <w:spacing w:after="0" w:line="240" w:lineRule="auto"/>
        <w:ind w:left="391" w:hanging="357"/>
        <w:jc w:val="both"/>
        <w:rPr>
          <w:rFonts w:cs="Arial"/>
          <w:b/>
          <w:sz w:val="20"/>
          <w:szCs w:val="20"/>
        </w:rPr>
      </w:pPr>
      <w:r w:rsidRPr="008F57F6">
        <w:rPr>
          <w:rFonts w:cs="Arial"/>
          <w:b/>
          <w:sz w:val="20"/>
          <w:szCs w:val="20"/>
        </w:rPr>
        <w:t xml:space="preserve">De la </w:t>
      </w:r>
      <w:r w:rsidRPr="008F57F6">
        <w:rPr>
          <w:rFonts w:cstheme="minorHAnsi"/>
          <w:b/>
          <w:sz w:val="20"/>
          <w:szCs w:val="20"/>
        </w:rPr>
        <w:t>Iniciativa</w:t>
      </w:r>
      <w:r w:rsidRPr="008F57F6">
        <w:rPr>
          <w:rFonts w:cs="Arial"/>
          <w:b/>
          <w:sz w:val="20"/>
          <w:szCs w:val="20"/>
        </w:rPr>
        <w:t xml:space="preserve"> de decreto anual de porcentajes, fórmulas y variables utilizadas.</w:t>
      </w:r>
    </w:p>
    <w:p w:rsidR="003F00CA" w:rsidRPr="008F57F6" w:rsidRDefault="003F00CA" w:rsidP="003F00CA">
      <w:pPr>
        <w:spacing w:after="0" w:line="240" w:lineRule="auto"/>
        <w:ind w:right="49"/>
        <w:jc w:val="both"/>
        <w:rPr>
          <w:rFonts w:cs="Arial"/>
          <w:b/>
          <w:sz w:val="20"/>
          <w:szCs w:val="20"/>
        </w:rPr>
      </w:pPr>
    </w:p>
    <w:p w:rsidR="003F00CA" w:rsidRPr="008F57F6" w:rsidRDefault="003F00CA" w:rsidP="003F00CA">
      <w:pPr>
        <w:spacing w:after="0" w:line="240" w:lineRule="auto"/>
        <w:ind w:right="49"/>
        <w:jc w:val="both"/>
        <w:rPr>
          <w:rFonts w:cs="Arial"/>
          <w:sz w:val="20"/>
          <w:szCs w:val="20"/>
        </w:rPr>
      </w:pPr>
      <w:r w:rsidRPr="008F57F6">
        <w:rPr>
          <w:rFonts w:cs="Arial"/>
          <w:sz w:val="20"/>
          <w:szCs w:val="20"/>
        </w:rPr>
        <w:t>Se envía al Congreso del Estado la iniciativa de decreto anual que establece los porcentajes, fórmulas y variables utilizadas para la distribución de los fondos que integran las participaciones</w:t>
      </w:r>
      <w:r w:rsidR="005722C9" w:rsidRPr="008F57F6">
        <w:rPr>
          <w:rFonts w:cs="Arial"/>
          <w:sz w:val="20"/>
          <w:szCs w:val="20"/>
        </w:rPr>
        <w:t xml:space="preserve"> fiscales</w:t>
      </w:r>
      <w:r w:rsidRPr="008F57F6">
        <w:rPr>
          <w:rFonts w:cs="Arial"/>
          <w:sz w:val="20"/>
          <w:szCs w:val="20"/>
        </w:rPr>
        <w:t xml:space="preserve"> federales a los municipios, en el ejercicio fiscal correspondiente, conforme al artículo 11, párrafo primero, de la Ley de Coordinación Fiscal para el Estado de Oaxaca.</w:t>
      </w:r>
    </w:p>
    <w:p w:rsidR="003F00CA" w:rsidRPr="008F57F6" w:rsidRDefault="003F00CA" w:rsidP="003F00CA">
      <w:pPr>
        <w:spacing w:after="0" w:line="240" w:lineRule="auto"/>
        <w:ind w:right="49"/>
        <w:jc w:val="both"/>
        <w:rPr>
          <w:rFonts w:cs="Arial"/>
          <w:sz w:val="20"/>
          <w:szCs w:val="20"/>
        </w:rPr>
      </w:pPr>
    </w:p>
    <w:p w:rsidR="003F00CA" w:rsidRPr="008F57F6" w:rsidRDefault="003F00CA" w:rsidP="00A645BC">
      <w:pPr>
        <w:pStyle w:val="Prrafodelista"/>
        <w:numPr>
          <w:ilvl w:val="0"/>
          <w:numId w:val="28"/>
        </w:numPr>
        <w:spacing w:after="0" w:line="240" w:lineRule="auto"/>
        <w:ind w:left="391" w:hanging="357"/>
        <w:jc w:val="both"/>
        <w:rPr>
          <w:rFonts w:cs="Arial"/>
          <w:b/>
          <w:sz w:val="20"/>
          <w:szCs w:val="20"/>
        </w:rPr>
      </w:pPr>
      <w:r w:rsidRPr="008F57F6">
        <w:rPr>
          <w:rFonts w:cs="Arial"/>
          <w:b/>
          <w:sz w:val="20"/>
          <w:szCs w:val="20"/>
        </w:rPr>
        <w:t>De la publicación del calendario de entrega, porcentajes, fórmulas y variables utilizadas, y montos estimados de los fondos federales que se tenga obligación de participar a los municipios.</w:t>
      </w:r>
    </w:p>
    <w:p w:rsidR="003F00CA" w:rsidRPr="008F57F6" w:rsidRDefault="003F00CA" w:rsidP="003F00CA">
      <w:pPr>
        <w:spacing w:after="0" w:line="240" w:lineRule="auto"/>
        <w:ind w:right="49"/>
        <w:jc w:val="both"/>
        <w:rPr>
          <w:rFonts w:cs="Arial"/>
          <w:sz w:val="20"/>
          <w:szCs w:val="20"/>
        </w:rPr>
      </w:pPr>
    </w:p>
    <w:p w:rsidR="003F00CA" w:rsidRPr="008F57F6" w:rsidRDefault="003F00CA" w:rsidP="003F00CA">
      <w:pPr>
        <w:spacing w:after="0" w:line="240" w:lineRule="auto"/>
        <w:ind w:right="49"/>
        <w:jc w:val="both"/>
        <w:rPr>
          <w:rFonts w:cs="Arial"/>
          <w:b/>
          <w:sz w:val="20"/>
          <w:szCs w:val="20"/>
        </w:rPr>
      </w:pPr>
      <w:r w:rsidRPr="008F57F6">
        <w:rPr>
          <w:rFonts w:cs="Arial"/>
          <w:sz w:val="20"/>
          <w:szCs w:val="20"/>
        </w:rPr>
        <w:t>El calendario se publica por parte del Ejecutivo Estatal, a través de la Secretaría de Finanzas, a más tardar el 15 de febrero del año en curso, en el Periódico Oficial del Gobierno del Estado y en el portal de la SEFIN, conforme al artículo 11, párrafo segundo, de la Ley de Coordinación Fiscal para el Estado de Oaxaca.</w:t>
      </w:r>
    </w:p>
    <w:p w:rsidR="003F00CA" w:rsidRPr="008F57F6" w:rsidRDefault="003F00CA" w:rsidP="003F00CA">
      <w:pPr>
        <w:spacing w:after="0" w:line="240" w:lineRule="auto"/>
        <w:ind w:right="49"/>
        <w:rPr>
          <w:rFonts w:cs="Arial"/>
          <w:b/>
          <w:sz w:val="20"/>
          <w:szCs w:val="20"/>
        </w:rPr>
      </w:pPr>
    </w:p>
    <w:p w:rsidR="003F00CA" w:rsidRPr="008F57F6" w:rsidRDefault="003F00CA" w:rsidP="00A645BC">
      <w:pPr>
        <w:pStyle w:val="Prrafodelista"/>
        <w:numPr>
          <w:ilvl w:val="0"/>
          <w:numId w:val="28"/>
        </w:numPr>
        <w:spacing w:after="0" w:line="240" w:lineRule="auto"/>
        <w:ind w:left="391" w:hanging="357"/>
        <w:jc w:val="both"/>
        <w:rPr>
          <w:rFonts w:cs="Arial"/>
          <w:b/>
          <w:sz w:val="20"/>
          <w:szCs w:val="20"/>
        </w:rPr>
      </w:pPr>
      <w:r w:rsidRPr="008F57F6">
        <w:rPr>
          <w:rFonts w:cs="Arial"/>
          <w:b/>
          <w:sz w:val="20"/>
          <w:szCs w:val="20"/>
        </w:rPr>
        <w:t>Del envío de información a la SHCP respecto al informe mensual y trimestral de las participaciones entregadas a los municipios.</w:t>
      </w:r>
    </w:p>
    <w:p w:rsidR="003F00CA" w:rsidRPr="008F57F6" w:rsidRDefault="003F00CA" w:rsidP="003F00CA">
      <w:pPr>
        <w:spacing w:after="0" w:line="240" w:lineRule="auto"/>
        <w:ind w:right="49"/>
        <w:jc w:val="both"/>
        <w:rPr>
          <w:rFonts w:cs="Arial"/>
          <w:sz w:val="20"/>
          <w:szCs w:val="20"/>
        </w:rPr>
      </w:pPr>
    </w:p>
    <w:p w:rsidR="003F00CA" w:rsidRPr="008F57F6" w:rsidRDefault="003F00CA" w:rsidP="003F00CA">
      <w:pPr>
        <w:spacing w:after="0" w:line="240" w:lineRule="auto"/>
        <w:ind w:right="49"/>
        <w:jc w:val="both"/>
        <w:rPr>
          <w:rFonts w:cs="Arial"/>
          <w:sz w:val="20"/>
          <w:szCs w:val="20"/>
        </w:rPr>
      </w:pPr>
      <w:r w:rsidRPr="008F57F6">
        <w:rPr>
          <w:rFonts w:cs="Arial"/>
          <w:sz w:val="20"/>
          <w:szCs w:val="20"/>
        </w:rPr>
        <w:t xml:space="preserve">El Anexo 3 y 7 se envía a la SHCP en cumplimiento al artículo 6 de la Ley de Coordinación Fiscal. </w:t>
      </w:r>
    </w:p>
    <w:p w:rsidR="003F00CA" w:rsidRPr="008F57F6" w:rsidRDefault="003F00CA" w:rsidP="003F00CA">
      <w:pPr>
        <w:spacing w:after="0" w:line="240" w:lineRule="auto"/>
        <w:ind w:right="49"/>
        <w:rPr>
          <w:rFonts w:cs="Arial"/>
          <w:b/>
          <w:sz w:val="20"/>
          <w:szCs w:val="20"/>
        </w:rPr>
      </w:pPr>
    </w:p>
    <w:p w:rsidR="003F00CA" w:rsidRPr="008F57F6" w:rsidRDefault="003F00CA" w:rsidP="003F00CA">
      <w:pPr>
        <w:spacing w:after="0" w:line="240" w:lineRule="auto"/>
        <w:ind w:right="49"/>
        <w:rPr>
          <w:rFonts w:cs="Arial"/>
          <w:b/>
          <w:sz w:val="20"/>
          <w:szCs w:val="20"/>
        </w:rPr>
      </w:pPr>
      <w:r w:rsidRPr="008F57F6">
        <w:rPr>
          <w:rFonts w:cs="Arial"/>
          <w:b/>
          <w:sz w:val="20"/>
          <w:szCs w:val="20"/>
        </w:rPr>
        <w:br w:type="page"/>
      </w:r>
    </w:p>
    <w:p w:rsidR="003F00CA" w:rsidRPr="008F57F6" w:rsidRDefault="003F00CA" w:rsidP="008D15C3">
      <w:pPr>
        <w:spacing w:after="0" w:line="240" w:lineRule="auto"/>
        <w:jc w:val="both"/>
        <w:rPr>
          <w:rFonts w:cs="Arial"/>
          <w:b/>
          <w:sz w:val="20"/>
          <w:szCs w:val="20"/>
        </w:rPr>
      </w:pPr>
      <w:r w:rsidRPr="008F57F6">
        <w:rPr>
          <w:rFonts w:cs="Arial"/>
          <w:b/>
          <w:sz w:val="20"/>
          <w:szCs w:val="20"/>
        </w:rPr>
        <w:lastRenderedPageBreak/>
        <w:t>Anexo 6</w:t>
      </w:r>
    </w:p>
    <w:p w:rsidR="003F00CA" w:rsidRPr="008F57F6" w:rsidRDefault="003F00CA" w:rsidP="008D15C3">
      <w:pPr>
        <w:spacing w:after="0" w:line="240" w:lineRule="auto"/>
        <w:jc w:val="both"/>
        <w:rPr>
          <w:rFonts w:cstheme="minorHAnsi"/>
          <w:b/>
          <w:sz w:val="20"/>
          <w:szCs w:val="20"/>
        </w:rPr>
      </w:pPr>
    </w:p>
    <w:p w:rsidR="003F00CA" w:rsidRPr="008F57F6" w:rsidRDefault="003F00CA" w:rsidP="008D15C3">
      <w:pPr>
        <w:spacing w:after="0" w:line="240" w:lineRule="auto"/>
        <w:jc w:val="both"/>
        <w:rPr>
          <w:rFonts w:cs="Arial"/>
          <w:b/>
          <w:sz w:val="20"/>
          <w:szCs w:val="20"/>
        </w:rPr>
      </w:pPr>
      <w:r w:rsidRPr="008F57F6">
        <w:rPr>
          <w:rFonts w:cstheme="minorHAnsi"/>
          <w:b/>
          <w:sz w:val="20"/>
          <w:szCs w:val="20"/>
        </w:rPr>
        <w:t xml:space="preserve">Guía para la entrega de las participaciones de la recaudación del impuesto sobre la renta correspondiente al salario </w:t>
      </w:r>
      <w:r w:rsidRPr="008F57F6">
        <w:rPr>
          <w:rFonts w:cs="Arial"/>
          <w:b/>
          <w:sz w:val="20"/>
          <w:szCs w:val="20"/>
        </w:rPr>
        <w:t>del</w:t>
      </w:r>
      <w:r w:rsidRPr="008F57F6">
        <w:rPr>
          <w:rFonts w:cstheme="minorHAnsi"/>
          <w:b/>
          <w:sz w:val="20"/>
          <w:szCs w:val="20"/>
        </w:rPr>
        <w:t xml:space="preserve"> personal que preste o desempeñe un servicio personal subordinado, de acuerdo con lo establecido</w:t>
      </w:r>
      <w:r w:rsidRPr="008F57F6">
        <w:rPr>
          <w:rFonts w:cs="Arial"/>
          <w:b/>
          <w:sz w:val="20"/>
          <w:szCs w:val="20"/>
        </w:rPr>
        <w:t xml:space="preserve"> en el artículo 3o.-B de la Ley de Coordinación Fiscal</w:t>
      </w:r>
    </w:p>
    <w:p w:rsidR="003F00CA" w:rsidRPr="008F57F6" w:rsidRDefault="003F00CA" w:rsidP="003F00CA">
      <w:pPr>
        <w:spacing w:after="0" w:line="240" w:lineRule="auto"/>
        <w:ind w:right="49"/>
        <w:jc w:val="both"/>
        <w:rPr>
          <w:rFonts w:cs="Arial"/>
          <w:b/>
          <w:sz w:val="20"/>
          <w:szCs w:val="20"/>
        </w:rPr>
      </w:pPr>
    </w:p>
    <w:p w:rsidR="003F00CA" w:rsidRPr="008F57F6" w:rsidRDefault="003F00CA" w:rsidP="00A645BC">
      <w:pPr>
        <w:pStyle w:val="Prrafodelista"/>
        <w:numPr>
          <w:ilvl w:val="0"/>
          <w:numId w:val="29"/>
        </w:numPr>
        <w:spacing w:after="0" w:line="240" w:lineRule="auto"/>
        <w:ind w:left="391" w:hanging="357"/>
        <w:jc w:val="both"/>
        <w:rPr>
          <w:rFonts w:cs="Arial"/>
          <w:b/>
          <w:sz w:val="20"/>
          <w:szCs w:val="20"/>
        </w:rPr>
      </w:pPr>
      <w:r w:rsidRPr="008F57F6">
        <w:rPr>
          <w:rFonts w:cs="Arial"/>
          <w:b/>
          <w:sz w:val="20"/>
          <w:szCs w:val="20"/>
        </w:rPr>
        <w:t xml:space="preserve">De la </w:t>
      </w:r>
      <w:r w:rsidRPr="008F57F6">
        <w:rPr>
          <w:rFonts w:cstheme="minorHAnsi"/>
          <w:b/>
          <w:sz w:val="20"/>
          <w:szCs w:val="20"/>
        </w:rPr>
        <w:t>aplicación</w:t>
      </w:r>
      <w:r w:rsidRPr="008F57F6">
        <w:rPr>
          <w:rFonts w:cs="Arial"/>
          <w:b/>
          <w:sz w:val="20"/>
          <w:szCs w:val="20"/>
        </w:rPr>
        <w:t xml:space="preserve"> del artículo 3o.-B de la Ley de Coordinación Fiscal.</w:t>
      </w:r>
    </w:p>
    <w:p w:rsidR="003F00CA" w:rsidRPr="008F57F6" w:rsidRDefault="003F00CA" w:rsidP="003F00CA">
      <w:pPr>
        <w:spacing w:after="0" w:line="240" w:lineRule="auto"/>
        <w:ind w:right="49"/>
        <w:jc w:val="both"/>
        <w:rPr>
          <w:rFonts w:cs="Arial"/>
          <w:sz w:val="20"/>
          <w:szCs w:val="20"/>
        </w:rPr>
      </w:pPr>
    </w:p>
    <w:p w:rsidR="003F00CA" w:rsidRPr="008F57F6" w:rsidRDefault="003F00CA" w:rsidP="003F00CA">
      <w:pPr>
        <w:spacing w:after="0" w:line="240" w:lineRule="auto"/>
        <w:ind w:right="49"/>
        <w:jc w:val="both"/>
        <w:rPr>
          <w:rFonts w:cs="Arial"/>
          <w:sz w:val="20"/>
          <w:szCs w:val="20"/>
        </w:rPr>
      </w:pPr>
      <w:r w:rsidRPr="008F57F6">
        <w:rPr>
          <w:rFonts w:cs="Arial"/>
          <w:sz w:val="20"/>
          <w:szCs w:val="20"/>
        </w:rPr>
        <w:t>Los criterios, requisitos, disposiciones y el procedimiento para la recaudación y participación del impuesto sobre la renta correspondiente al salario del personal que preste o desempeñe un servicio personal subordinado en las dependencias de la entidad federativa, del municipio o demarcación territorial del Distrito Federal, así como en sus respectivos organismos autónomos y entidades paraestatales y paramunicipales, se establecen en las Reglas de operación para la aplicación del artículo 3o.-B</w:t>
      </w:r>
      <w:r w:rsidRPr="008F57F6">
        <w:rPr>
          <w:rFonts w:cs="Arial"/>
          <w:b/>
          <w:sz w:val="20"/>
          <w:szCs w:val="20"/>
        </w:rPr>
        <w:t xml:space="preserve"> </w:t>
      </w:r>
      <w:r w:rsidRPr="008F57F6">
        <w:rPr>
          <w:rFonts w:cs="Arial"/>
          <w:sz w:val="20"/>
          <w:szCs w:val="20"/>
        </w:rPr>
        <w:t>de la Ley de Coordinación Fiscal.</w:t>
      </w:r>
    </w:p>
    <w:p w:rsidR="003F00CA" w:rsidRPr="008F57F6" w:rsidRDefault="003F00CA" w:rsidP="003F00CA">
      <w:pPr>
        <w:spacing w:after="0" w:line="240" w:lineRule="auto"/>
        <w:ind w:right="49"/>
        <w:jc w:val="both"/>
        <w:rPr>
          <w:rFonts w:cs="Arial"/>
          <w:sz w:val="20"/>
          <w:szCs w:val="20"/>
        </w:rPr>
      </w:pPr>
    </w:p>
    <w:p w:rsidR="003F00CA" w:rsidRPr="008F57F6" w:rsidRDefault="003F00CA" w:rsidP="00A645BC">
      <w:pPr>
        <w:pStyle w:val="Prrafodelista"/>
        <w:numPr>
          <w:ilvl w:val="0"/>
          <w:numId w:val="29"/>
        </w:numPr>
        <w:spacing w:after="0" w:line="240" w:lineRule="auto"/>
        <w:ind w:left="391" w:hanging="357"/>
        <w:jc w:val="both"/>
        <w:rPr>
          <w:rFonts w:cs="Arial"/>
          <w:b/>
          <w:sz w:val="20"/>
          <w:szCs w:val="20"/>
        </w:rPr>
      </w:pPr>
      <w:r w:rsidRPr="008F57F6">
        <w:rPr>
          <w:rFonts w:cs="Arial"/>
          <w:b/>
          <w:sz w:val="20"/>
          <w:szCs w:val="20"/>
        </w:rPr>
        <w:t xml:space="preserve">De la entrega del </w:t>
      </w:r>
      <w:r w:rsidRPr="008F57F6">
        <w:rPr>
          <w:rFonts w:cstheme="minorHAnsi"/>
          <w:b/>
          <w:sz w:val="20"/>
          <w:szCs w:val="20"/>
        </w:rPr>
        <w:t>100</w:t>
      </w:r>
      <w:r w:rsidRPr="008F57F6">
        <w:rPr>
          <w:rFonts w:cs="Arial"/>
          <w:b/>
          <w:sz w:val="20"/>
          <w:szCs w:val="20"/>
        </w:rPr>
        <w:t>% del impuesto sobre la renta correspondiente al salario del personal que preste o desempeñe un servicio personal subordinado a los municipios y entidades paramunicipales</w:t>
      </w:r>
    </w:p>
    <w:p w:rsidR="003F00CA" w:rsidRPr="008F57F6" w:rsidRDefault="003F00CA" w:rsidP="003F00CA">
      <w:pPr>
        <w:spacing w:after="0" w:line="240" w:lineRule="auto"/>
        <w:ind w:right="49"/>
        <w:jc w:val="both"/>
        <w:rPr>
          <w:rFonts w:cs="Arial"/>
          <w:sz w:val="20"/>
          <w:szCs w:val="20"/>
        </w:rPr>
      </w:pPr>
    </w:p>
    <w:p w:rsidR="003F00CA" w:rsidRPr="008F57F6" w:rsidRDefault="003F00CA" w:rsidP="00A645BC">
      <w:pPr>
        <w:pStyle w:val="Prrafodelista"/>
        <w:numPr>
          <w:ilvl w:val="0"/>
          <w:numId w:val="14"/>
        </w:numPr>
        <w:spacing w:after="0" w:line="240" w:lineRule="auto"/>
        <w:ind w:right="49" w:hanging="328"/>
        <w:jc w:val="both"/>
        <w:rPr>
          <w:rFonts w:cs="Arial"/>
          <w:sz w:val="20"/>
          <w:szCs w:val="20"/>
        </w:rPr>
      </w:pPr>
      <w:r w:rsidRPr="008F57F6">
        <w:rPr>
          <w:rFonts w:cs="Arial"/>
          <w:sz w:val="20"/>
          <w:szCs w:val="20"/>
        </w:rPr>
        <w:t>La Unidad de Coordinación con Entidades Federativas de la Secretaría de Hacienda y Crédito Público (UCEF) comunica a la Secretaría de Finanzas del Gobierno del Estado de Oaxaca (SEFIN) las participaciones por concepto del 100% de la recaudación del impuesto sobre la renta que efectivamente se enteró a la Federación, correspondiente al salario del personal que preste o desempeñe un servicio personal subordinado de las dependencias de la entidad federativa y de sus municipios (Fondo ISR).</w:t>
      </w:r>
    </w:p>
    <w:p w:rsidR="003F00CA" w:rsidRPr="008F57F6" w:rsidRDefault="003F00CA" w:rsidP="00A645BC">
      <w:pPr>
        <w:pStyle w:val="Prrafodelista"/>
        <w:numPr>
          <w:ilvl w:val="0"/>
          <w:numId w:val="14"/>
        </w:numPr>
        <w:spacing w:after="0" w:line="240" w:lineRule="auto"/>
        <w:ind w:right="49" w:hanging="328"/>
        <w:jc w:val="both"/>
        <w:rPr>
          <w:rFonts w:cs="Arial"/>
          <w:sz w:val="20"/>
          <w:szCs w:val="20"/>
        </w:rPr>
      </w:pPr>
      <w:r w:rsidRPr="008F57F6">
        <w:rPr>
          <w:rFonts w:cs="Arial"/>
          <w:sz w:val="20"/>
          <w:szCs w:val="20"/>
        </w:rPr>
        <w:t>La SEFIN identifica a los municipios que les corresponde la participación del Fondo ISR, conforme al artículo 3o.-B de la Ley de Coordinación Fiscal y al número de oficio que emite la UCEF en el periodo correspondiente.</w:t>
      </w:r>
    </w:p>
    <w:p w:rsidR="003F00CA" w:rsidRPr="008F57F6" w:rsidRDefault="003F00CA" w:rsidP="00A645BC">
      <w:pPr>
        <w:pStyle w:val="Prrafodelista"/>
        <w:numPr>
          <w:ilvl w:val="0"/>
          <w:numId w:val="14"/>
        </w:numPr>
        <w:spacing w:after="0" w:line="240" w:lineRule="auto"/>
        <w:ind w:right="49" w:hanging="328"/>
        <w:jc w:val="both"/>
        <w:rPr>
          <w:rFonts w:cs="Arial"/>
          <w:sz w:val="20"/>
          <w:szCs w:val="20"/>
        </w:rPr>
      </w:pPr>
      <w:r w:rsidRPr="008F57F6">
        <w:rPr>
          <w:rFonts w:cs="Arial"/>
          <w:sz w:val="20"/>
          <w:szCs w:val="20"/>
        </w:rPr>
        <w:t>La SEFIN confirma la recepción de los recursos.</w:t>
      </w:r>
    </w:p>
    <w:p w:rsidR="003F00CA" w:rsidRPr="008F57F6" w:rsidRDefault="003F00CA" w:rsidP="00A645BC">
      <w:pPr>
        <w:pStyle w:val="Prrafodelista"/>
        <w:numPr>
          <w:ilvl w:val="0"/>
          <w:numId w:val="14"/>
        </w:numPr>
        <w:spacing w:after="0" w:line="240" w:lineRule="auto"/>
        <w:ind w:right="49" w:hanging="328"/>
        <w:jc w:val="both"/>
        <w:rPr>
          <w:rFonts w:cs="Arial"/>
          <w:sz w:val="20"/>
          <w:szCs w:val="20"/>
        </w:rPr>
      </w:pPr>
      <w:r w:rsidRPr="008F57F6">
        <w:rPr>
          <w:rFonts w:cs="Arial"/>
          <w:sz w:val="20"/>
          <w:szCs w:val="20"/>
        </w:rPr>
        <w:t>La SEFIN entrega los recursos a los municipios que les corresponde la participación del Fondo ISR dentro de los cinco días siguientes a su recepción, de acuerdo con la Regla Novena de las Reglas de Operación para la Aplicación del Artículo 3o.-B</w:t>
      </w:r>
      <w:r w:rsidRPr="008F57F6">
        <w:rPr>
          <w:rFonts w:cs="Arial"/>
          <w:b/>
          <w:sz w:val="20"/>
          <w:szCs w:val="20"/>
        </w:rPr>
        <w:t xml:space="preserve"> </w:t>
      </w:r>
      <w:r w:rsidRPr="008F57F6">
        <w:rPr>
          <w:rFonts w:cs="Arial"/>
          <w:sz w:val="20"/>
          <w:szCs w:val="20"/>
        </w:rPr>
        <w:t>de la Ley de Coordinación Fiscal.</w:t>
      </w:r>
    </w:p>
    <w:p w:rsidR="003F00CA" w:rsidRPr="008F57F6" w:rsidRDefault="003F00CA" w:rsidP="003F00CA">
      <w:pPr>
        <w:spacing w:after="0" w:line="240" w:lineRule="auto"/>
        <w:ind w:right="49"/>
        <w:jc w:val="both"/>
        <w:rPr>
          <w:rFonts w:cs="Arial"/>
          <w:sz w:val="20"/>
          <w:szCs w:val="20"/>
        </w:rPr>
      </w:pPr>
    </w:p>
    <w:p w:rsidR="003F00CA" w:rsidRPr="008F57F6" w:rsidRDefault="003F00CA" w:rsidP="00A645BC">
      <w:pPr>
        <w:pStyle w:val="Prrafodelista"/>
        <w:numPr>
          <w:ilvl w:val="0"/>
          <w:numId w:val="29"/>
        </w:numPr>
        <w:spacing w:after="0" w:line="240" w:lineRule="auto"/>
        <w:ind w:left="391" w:hanging="357"/>
        <w:jc w:val="both"/>
        <w:rPr>
          <w:rFonts w:cs="Arial"/>
          <w:b/>
          <w:sz w:val="20"/>
          <w:szCs w:val="20"/>
        </w:rPr>
      </w:pPr>
      <w:r w:rsidRPr="008F57F6">
        <w:rPr>
          <w:rFonts w:cs="Arial"/>
          <w:b/>
          <w:sz w:val="20"/>
          <w:szCs w:val="20"/>
        </w:rPr>
        <w:t xml:space="preserve">De la </w:t>
      </w:r>
      <w:r w:rsidRPr="008F57F6">
        <w:rPr>
          <w:rFonts w:cstheme="minorHAnsi"/>
          <w:b/>
          <w:sz w:val="20"/>
          <w:szCs w:val="20"/>
        </w:rPr>
        <w:t>publicación</w:t>
      </w:r>
      <w:r w:rsidRPr="008F57F6">
        <w:rPr>
          <w:rFonts w:cs="Arial"/>
          <w:b/>
          <w:sz w:val="20"/>
          <w:szCs w:val="20"/>
        </w:rPr>
        <w:t xml:space="preserve"> trimestral del importe de las participaciones del Fondo ISR entregadas a los municipios y, en su caso, del ajuste realizado al término de cada ejercicio fiscal.</w:t>
      </w:r>
    </w:p>
    <w:p w:rsidR="003F00CA" w:rsidRPr="008F57F6" w:rsidRDefault="003F00CA" w:rsidP="003F00CA">
      <w:pPr>
        <w:spacing w:after="0" w:line="240" w:lineRule="auto"/>
        <w:ind w:right="49"/>
        <w:jc w:val="both"/>
        <w:rPr>
          <w:rFonts w:cs="Arial"/>
          <w:sz w:val="20"/>
          <w:szCs w:val="20"/>
        </w:rPr>
      </w:pPr>
    </w:p>
    <w:p w:rsidR="003F00CA" w:rsidRPr="008F57F6" w:rsidRDefault="003F00CA" w:rsidP="00B56C97">
      <w:pPr>
        <w:spacing w:after="0" w:line="240" w:lineRule="auto"/>
        <w:ind w:right="49"/>
        <w:jc w:val="both"/>
        <w:rPr>
          <w:rFonts w:cs="Arial"/>
          <w:sz w:val="20"/>
          <w:szCs w:val="20"/>
        </w:rPr>
      </w:pPr>
      <w:r w:rsidRPr="008F57F6">
        <w:rPr>
          <w:rFonts w:cs="Arial"/>
          <w:sz w:val="20"/>
          <w:szCs w:val="20"/>
        </w:rPr>
        <w:t>La SEFIN publica trimestralmente en el Periódico Oficial del Gobierno del Estado y en su página de internet el importe de las participaciones</w:t>
      </w:r>
      <w:r w:rsidR="005722C9" w:rsidRPr="008F57F6">
        <w:rPr>
          <w:rFonts w:cs="Arial"/>
          <w:sz w:val="20"/>
          <w:szCs w:val="20"/>
        </w:rPr>
        <w:t xml:space="preserve"> fiscales federales</w:t>
      </w:r>
      <w:r w:rsidRPr="008F57F6">
        <w:rPr>
          <w:rFonts w:cs="Arial"/>
          <w:sz w:val="20"/>
          <w:szCs w:val="20"/>
        </w:rPr>
        <w:t xml:space="preserve"> del Fondo ISR entregadas y, en su caso, del ajuste realizado al término de cada ejercicio fiscal.</w:t>
      </w:r>
    </w:p>
    <w:p w:rsidR="003F00CA" w:rsidRPr="008F57F6" w:rsidRDefault="003F00CA" w:rsidP="003F00CA">
      <w:pPr>
        <w:spacing w:after="0" w:line="240" w:lineRule="auto"/>
        <w:ind w:right="49"/>
        <w:jc w:val="both"/>
        <w:rPr>
          <w:rFonts w:cs="Arial"/>
          <w:sz w:val="20"/>
          <w:szCs w:val="20"/>
        </w:rPr>
      </w:pPr>
    </w:p>
    <w:p w:rsidR="003F00CA" w:rsidRPr="008F57F6" w:rsidRDefault="003F00CA" w:rsidP="003F00CA">
      <w:pPr>
        <w:spacing w:after="0" w:line="240" w:lineRule="auto"/>
        <w:ind w:right="49"/>
        <w:jc w:val="both"/>
        <w:rPr>
          <w:rFonts w:cs="Arial"/>
          <w:sz w:val="20"/>
          <w:szCs w:val="20"/>
        </w:rPr>
      </w:pPr>
    </w:p>
    <w:p w:rsidR="003F00CA" w:rsidRPr="008F57F6" w:rsidRDefault="003F00CA" w:rsidP="003F00CA">
      <w:pPr>
        <w:spacing w:after="0" w:line="240" w:lineRule="auto"/>
        <w:ind w:right="49"/>
        <w:rPr>
          <w:rFonts w:cs="Arial"/>
          <w:sz w:val="20"/>
          <w:szCs w:val="20"/>
        </w:rPr>
      </w:pPr>
      <w:r w:rsidRPr="008F57F6">
        <w:rPr>
          <w:rFonts w:cs="Arial"/>
          <w:sz w:val="20"/>
          <w:szCs w:val="20"/>
        </w:rPr>
        <w:br w:type="page"/>
      </w:r>
    </w:p>
    <w:p w:rsidR="003F00CA" w:rsidRPr="008F57F6" w:rsidRDefault="003F00CA" w:rsidP="003F00CA">
      <w:pPr>
        <w:spacing w:after="0" w:line="240" w:lineRule="auto"/>
        <w:ind w:right="49"/>
        <w:jc w:val="both"/>
        <w:rPr>
          <w:rFonts w:cs="Arial"/>
          <w:b/>
          <w:sz w:val="20"/>
          <w:szCs w:val="20"/>
        </w:rPr>
      </w:pPr>
      <w:r w:rsidRPr="008F57F6">
        <w:rPr>
          <w:rFonts w:cs="Arial"/>
          <w:b/>
          <w:sz w:val="20"/>
          <w:szCs w:val="20"/>
        </w:rPr>
        <w:lastRenderedPageBreak/>
        <w:t xml:space="preserve">Anexo 7 </w:t>
      </w:r>
    </w:p>
    <w:p w:rsidR="003F00CA" w:rsidRPr="008F57F6" w:rsidRDefault="003F00CA" w:rsidP="003F00CA">
      <w:pPr>
        <w:spacing w:after="0" w:line="240" w:lineRule="auto"/>
        <w:ind w:right="49"/>
        <w:jc w:val="both"/>
        <w:rPr>
          <w:rFonts w:cs="Arial"/>
          <w:b/>
          <w:sz w:val="20"/>
          <w:szCs w:val="20"/>
        </w:rPr>
      </w:pPr>
    </w:p>
    <w:p w:rsidR="003F00CA" w:rsidRPr="008F57F6" w:rsidRDefault="003F00CA" w:rsidP="008D15C3">
      <w:pPr>
        <w:spacing w:after="0" w:line="240" w:lineRule="auto"/>
        <w:jc w:val="both"/>
        <w:rPr>
          <w:rFonts w:cs="Arial"/>
          <w:b/>
          <w:sz w:val="20"/>
          <w:szCs w:val="20"/>
        </w:rPr>
      </w:pPr>
      <w:r w:rsidRPr="008F57F6">
        <w:rPr>
          <w:rFonts w:cs="Arial"/>
          <w:b/>
          <w:sz w:val="20"/>
          <w:szCs w:val="20"/>
        </w:rPr>
        <w:t>Guía para la entrega de los recursos del Fondo para Entidades Federativas y Municipios Productores de Hidrocarburos</w:t>
      </w:r>
    </w:p>
    <w:p w:rsidR="003F00CA" w:rsidRPr="008F57F6" w:rsidRDefault="003F00CA" w:rsidP="003F00CA">
      <w:pPr>
        <w:spacing w:after="0" w:line="240" w:lineRule="auto"/>
        <w:ind w:right="49"/>
        <w:jc w:val="both"/>
        <w:rPr>
          <w:rFonts w:cs="Arial"/>
          <w:b/>
          <w:sz w:val="20"/>
          <w:szCs w:val="20"/>
        </w:rPr>
      </w:pPr>
    </w:p>
    <w:p w:rsidR="003F00CA" w:rsidRPr="008F57F6" w:rsidRDefault="003F00CA" w:rsidP="00A645BC">
      <w:pPr>
        <w:pStyle w:val="Prrafodelista"/>
        <w:numPr>
          <w:ilvl w:val="0"/>
          <w:numId w:val="30"/>
        </w:numPr>
        <w:spacing w:after="0" w:line="240" w:lineRule="auto"/>
        <w:ind w:left="391" w:hanging="357"/>
        <w:jc w:val="both"/>
        <w:rPr>
          <w:rFonts w:cs="Arial"/>
          <w:b/>
          <w:sz w:val="20"/>
          <w:szCs w:val="20"/>
        </w:rPr>
      </w:pPr>
      <w:r w:rsidRPr="008F57F6">
        <w:rPr>
          <w:rFonts w:cs="Arial"/>
          <w:b/>
          <w:sz w:val="20"/>
          <w:szCs w:val="20"/>
        </w:rPr>
        <w:t xml:space="preserve">De la </w:t>
      </w:r>
      <w:r w:rsidRPr="008F57F6">
        <w:rPr>
          <w:rFonts w:cstheme="minorHAnsi"/>
          <w:b/>
          <w:sz w:val="20"/>
          <w:szCs w:val="20"/>
        </w:rPr>
        <w:t>aplicación</w:t>
      </w:r>
      <w:r w:rsidRPr="008F57F6">
        <w:rPr>
          <w:rFonts w:cs="Arial"/>
          <w:b/>
          <w:sz w:val="20"/>
          <w:szCs w:val="20"/>
        </w:rPr>
        <w:t xml:space="preserve"> de los recursos del Fondo para Entidades Federativas y Municipios Productores de Hidrocarburos.</w:t>
      </w:r>
    </w:p>
    <w:p w:rsidR="003F00CA" w:rsidRPr="008F57F6" w:rsidRDefault="003F00CA" w:rsidP="003F00CA">
      <w:pPr>
        <w:spacing w:after="0" w:line="240" w:lineRule="auto"/>
        <w:ind w:right="49"/>
        <w:jc w:val="both"/>
        <w:rPr>
          <w:rFonts w:cs="Arial"/>
          <w:sz w:val="20"/>
          <w:szCs w:val="20"/>
        </w:rPr>
      </w:pPr>
    </w:p>
    <w:p w:rsidR="003F00CA" w:rsidRPr="008F57F6" w:rsidRDefault="003F00CA" w:rsidP="003F00CA">
      <w:pPr>
        <w:spacing w:after="0" w:line="240" w:lineRule="auto"/>
        <w:ind w:right="49"/>
        <w:jc w:val="both"/>
        <w:rPr>
          <w:rFonts w:cs="Arial"/>
          <w:sz w:val="20"/>
          <w:szCs w:val="20"/>
        </w:rPr>
      </w:pPr>
      <w:r w:rsidRPr="008F57F6">
        <w:rPr>
          <w:rFonts w:cs="Arial"/>
          <w:sz w:val="20"/>
          <w:szCs w:val="20"/>
        </w:rPr>
        <w:t>Los criterios, requisitos, disposiciones y el procedimiento para la recaudación y participación del impuesto por la actividad de exploración y extracción de hidrocarburos (Fondo Hidrocarburos) se establecen en las Reglas de operación para la distribución y aplicación de los recursos del Fondo para Entidades Federativas y Municipios Productores de Hidrocarburos</w:t>
      </w:r>
      <w:r w:rsidRPr="008F57F6">
        <w:rPr>
          <w:rFonts w:cs="Arial"/>
          <w:i/>
          <w:sz w:val="20"/>
          <w:szCs w:val="20"/>
        </w:rPr>
        <w:t>.</w:t>
      </w:r>
    </w:p>
    <w:p w:rsidR="003F00CA" w:rsidRPr="008F57F6" w:rsidRDefault="003F00CA" w:rsidP="003F00CA">
      <w:pPr>
        <w:spacing w:after="0" w:line="240" w:lineRule="auto"/>
        <w:ind w:right="49"/>
        <w:jc w:val="both"/>
        <w:rPr>
          <w:rFonts w:cs="Arial"/>
          <w:sz w:val="20"/>
          <w:szCs w:val="20"/>
        </w:rPr>
      </w:pPr>
    </w:p>
    <w:p w:rsidR="003F00CA" w:rsidRPr="008F57F6" w:rsidRDefault="003F00CA" w:rsidP="00A645BC">
      <w:pPr>
        <w:pStyle w:val="Prrafodelista"/>
        <w:numPr>
          <w:ilvl w:val="0"/>
          <w:numId w:val="30"/>
        </w:numPr>
        <w:spacing w:after="0" w:line="240" w:lineRule="auto"/>
        <w:ind w:left="391" w:hanging="357"/>
        <w:jc w:val="both"/>
        <w:rPr>
          <w:rFonts w:cs="Arial"/>
          <w:b/>
          <w:sz w:val="20"/>
          <w:szCs w:val="20"/>
        </w:rPr>
      </w:pPr>
      <w:r w:rsidRPr="008F57F6">
        <w:rPr>
          <w:rFonts w:cs="Arial"/>
          <w:b/>
          <w:sz w:val="20"/>
          <w:szCs w:val="20"/>
        </w:rPr>
        <w:t xml:space="preserve">De la </w:t>
      </w:r>
      <w:r w:rsidRPr="008F57F6">
        <w:rPr>
          <w:rFonts w:cstheme="minorHAnsi"/>
          <w:b/>
          <w:sz w:val="20"/>
          <w:szCs w:val="20"/>
        </w:rPr>
        <w:t>entrega</w:t>
      </w:r>
      <w:r w:rsidRPr="008F57F6">
        <w:rPr>
          <w:rFonts w:cs="Arial"/>
          <w:b/>
          <w:sz w:val="20"/>
          <w:szCs w:val="20"/>
        </w:rPr>
        <w:t xml:space="preserve"> de los recursos a los municipios productores de hidrocarburos. </w:t>
      </w:r>
    </w:p>
    <w:p w:rsidR="003F00CA" w:rsidRPr="008F57F6" w:rsidRDefault="003F00CA" w:rsidP="003F00CA">
      <w:pPr>
        <w:spacing w:after="0" w:line="240" w:lineRule="auto"/>
        <w:ind w:right="49"/>
        <w:jc w:val="both"/>
        <w:rPr>
          <w:rFonts w:cs="Arial"/>
          <w:sz w:val="20"/>
          <w:szCs w:val="20"/>
        </w:rPr>
      </w:pPr>
    </w:p>
    <w:p w:rsidR="003F00CA" w:rsidRPr="008F57F6" w:rsidRDefault="003F00CA" w:rsidP="00A645BC">
      <w:pPr>
        <w:pStyle w:val="Prrafodelista"/>
        <w:numPr>
          <w:ilvl w:val="0"/>
          <w:numId w:val="13"/>
        </w:numPr>
        <w:spacing w:after="0" w:line="240" w:lineRule="auto"/>
        <w:ind w:right="49"/>
        <w:jc w:val="both"/>
        <w:rPr>
          <w:rFonts w:cs="Arial"/>
          <w:sz w:val="20"/>
          <w:szCs w:val="20"/>
        </w:rPr>
      </w:pPr>
      <w:r w:rsidRPr="008F57F6">
        <w:rPr>
          <w:rFonts w:cs="Arial"/>
          <w:sz w:val="20"/>
          <w:szCs w:val="20"/>
        </w:rPr>
        <w:t>La Unidad de Coordinación con Entidades Federativas de la Secretaría de Hacienda y Crédito Público (UCEF) comunica a la Secretaría de Finanzas del Gobierno del Estado de Oaxaca (SEFIN) el monto de las participaciones de los recursos del Fondo Hidrocarburos.</w:t>
      </w:r>
    </w:p>
    <w:p w:rsidR="003F00CA" w:rsidRPr="008F57F6" w:rsidRDefault="003F00CA" w:rsidP="00A645BC">
      <w:pPr>
        <w:pStyle w:val="Prrafodelista"/>
        <w:numPr>
          <w:ilvl w:val="0"/>
          <w:numId w:val="13"/>
        </w:numPr>
        <w:spacing w:after="0" w:line="240" w:lineRule="auto"/>
        <w:ind w:right="49"/>
        <w:jc w:val="both"/>
        <w:rPr>
          <w:rFonts w:cs="Arial"/>
          <w:sz w:val="20"/>
          <w:szCs w:val="20"/>
        </w:rPr>
      </w:pPr>
      <w:r w:rsidRPr="008F57F6">
        <w:rPr>
          <w:rFonts w:cs="Arial"/>
          <w:sz w:val="20"/>
          <w:szCs w:val="20"/>
        </w:rPr>
        <w:t>La SEFIN identifica a los municipios que les corresponde la participación del Fondo Hidrocarburos, de acuerdo con el comunicado mediante oficio que envía la UCEF.</w:t>
      </w:r>
    </w:p>
    <w:p w:rsidR="003F00CA" w:rsidRPr="008F57F6" w:rsidRDefault="003F00CA" w:rsidP="00A645BC">
      <w:pPr>
        <w:pStyle w:val="Prrafodelista"/>
        <w:numPr>
          <w:ilvl w:val="0"/>
          <w:numId w:val="13"/>
        </w:numPr>
        <w:spacing w:after="0" w:line="240" w:lineRule="auto"/>
        <w:ind w:right="49"/>
        <w:jc w:val="both"/>
        <w:rPr>
          <w:rFonts w:cs="Arial"/>
          <w:sz w:val="20"/>
          <w:szCs w:val="20"/>
        </w:rPr>
      </w:pPr>
      <w:r w:rsidRPr="008F57F6">
        <w:rPr>
          <w:rFonts w:cs="Arial"/>
          <w:sz w:val="20"/>
          <w:szCs w:val="20"/>
        </w:rPr>
        <w:t>La SEFIN entrega a los municipios que les corresponde la participación del Fondo Hidrocarburos dentro de los cinco días siguientes a su recepción.</w:t>
      </w:r>
    </w:p>
    <w:p w:rsidR="003F00CA" w:rsidRPr="008F57F6" w:rsidRDefault="003F00CA" w:rsidP="003F00CA">
      <w:pPr>
        <w:pStyle w:val="Prrafodelista"/>
        <w:spacing w:after="0" w:line="240" w:lineRule="auto"/>
        <w:ind w:left="0" w:right="49"/>
        <w:jc w:val="both"/>
        <w:rPr>
          <w:rFonts w:cs="Arial"/>
          <w:sz w:val="20"/>
          <w:szCs w:val="20"/>
        </w:rPr>
      </w:pPr>
    </w:p>
    <w:p w:rsidR="003F00CA" w:rsidRPr="008F57F6" w:rsidRDefault="003F00CA" w:rsidP="00A645BC">
      <w:pPr>
        <w:pStyle w:val="Prrafodelista"/>
        <w:numPr>
          <w:ilvl w:val="0"/>
          <w:numId w:val="30"/>
        </w:numPr>
        <w:spacing w:after="0" w:line="240" w:lineRule="auto"/>
        <w:ind w:left="391" w:hanging="357"/>
        <w:jc w:val="both"/>
        <w:rPr>
          <w:rFonts w:cs="Arial"/>
          <w:b/>
          <w:sz w:val="20"/>
          <w:szCs w:val="20"/>
        </w:rPr>
      </w:pPr>
      <w:r w:rsidRPr="008F57F6">
        <w:rPr>
          <w:rFonts w:cs="Arial"/>
          <w:b/>
          <w:sz w:val="20"/>
          <w:szCs w:val="20"/>
        </w:rPr>
        <w:t xml:space="preserve">De la </w:t>
      </w:r>
      <w:r w:rsidRPr="008F57F6">
        <w:rPr>
          <w:rFonts w:cstheme="minorHAnsi"/>
          <w:b/>
          <w:sz w:val="20"/>
          <w:szCs w:val="20"/>
        </w:rPr>
        <w:t>comprobación</w:t>
      </w:r>
      <w:r w:rsidRPr="008F57F6">
        <w:rPr>
          <w:rFonts w:cs="Arial"/>
          <w:b/>
          <w:sz w:val="20"/>
          <w:szCs w:val="20"/>
        </w:rPr>
        <w:t xml:space="preserve"> sobre la entrega de los recursos a los municipios productores de hidrocarburos. </w:t>
      </w:r>
    </w:p>
    <w:p w:rsidR="003F00CA" w:rsidRPr="008F57F6" w:rsidRDefault="003F00CA" w:rsidP="003F00CA">
      <w:pPr>
        <w:pStyle w:val="Prrafodelista"/>
        <w:spacing w:after="0" w:line="240" w:lineRule="auto"/>
        <w:ind w:left="0" w:right="49"/>
        <w:jc w:val="both"/>
        <w:rPr>
          <w:rFonts w:cs="Arial"/>
          <w:sz w:val="20"/>
          <w:szCs w:val="20"/>
        </w:rPr>
      </w:pPr>
    </w:p>
    <w:p w:rsidR="003F00CA" w:rsidRPr="008F57F6" w:rsidRDefault="003F00CA" w:rsidP="003F00CA">
      <w:pPr>
        <w:pStyle w:val="Prrafodelista"/>
        <w:spacing w:after="0" w:line="240" w:lineRule="auto"/>
        <w:ind w:left="0" w:right="49"/>
        <w:jc w:val="both"/>
        <w:rPr>
          <w:rFonts w:cs="Arial"/>
          <w:sz w:val="20"/>
          <w:szCs w:val="20"/>
        </w:rPr>
      </w:pPr>
      <w:r w:rsidRPr="008F57F6">
        <w:rPr>
          <w:rFonts w:cs="Arial"/>
          <w:sz w:val="20"/>
          <w:szCs w:val="20"/>
        </w:rPr>
        <w:t xml:space="preserve">La SEFIN envía a la UCEF los comprobantes de las transferencias hechas desde la cuenta registrada en la Tesorería de la Federación (TESOFE), en un plazo no mayor de quince días hábiles después de entregados los recursos a los municipios. </w:t>
      </w:r>
    </w:p>
    <w:p w:rsidR="003F00CA" w:rsidRPr="008F57F6" w:rsidRDefault="003F00CA" w:rsidP="00FD2A4A">
      <w:pPr>
        <w:pStyle w:val="Sinespaciado"/>
        <w:jc w:val="center"/>
        <w:rPr>
          <w:rFonts w:asciiTheme="minorHAnsi" w:hAnsiTheme="minorHAnsi" w:cs="Arial"/>
          <w:b/>
          <w:lang w:val="es-MX"/>
        </w:rPr>
      </w:pPr>
    </w:p>
    <w:p w:rsidR="00B56C97" w:rsidRPr="008F57F6" w:rsidRDefault="00B56C97">
      <w:pPr>
        <w:rPr>
          <w:rFonts w:cs="Arial"/>
          <w:b/>
          <w:sz w:val="20"/>
          <w:szCs w:val="20"/>
        </w:rPr>
      </w:pPr>
      <w:r w:rsidRPr="008F57F6">
        <w:rPr>
          <w:rFonts w:cs="Arial"/>
          <w:b/>
          <w:sz w:val="20"/>
          <w:szCs w:val="20"/>
        </w:rPr>
        <w:br w:type="page"/>
      </w:r>
    </w:p>
    <w:p w:rsidR="005722C9" w:rsidRPr="008F57F6" w:rsidRDefault="005722C9" w:rsidP="00B56C97">
      <w:pPr>
        <w:spacing w:after="0" w:line="240" w:lineRule="auto"/>
        <w:jc w:val="both"/>
        <w:rPr>
          <w:rFonts w:cs="Arial"/>
          <w:b/>
          <w:sz w:val="20"/>
          <w:szCs w:val="20"/>
        </w:rPr>
      </w:pPr>
      <w:r w:rsidRPr="008F57F6">
        <w:rPr>
          <w:rFonts w:cs="Arial"/>
          <w:b/>
          <w:sz w:val="20"/>
          <w:szCs w:val="20"/>
        </w:rPr>
        <w:lastRenderedPageBreak/>
        <w:t>Anexo 8</w:t>
      </w:r>
    </w:p>
    <w:p w:rsidR="005722C9" w:rsidRPr="008F57F6" w:rsidRDefault="005722C9" w:rsidP="005722C9">
      <w:pPr>
        <w:spacing w:after="0" w:line="240" w:lineRule="auto"/>
        <w:ind w:right="49"/>
        <w:jc w:val="both"/>
        <w:rPr>
          <w:rFonts w:cs="Arial"/>
          <w:b/>
          <w:sz w:val="20"/>
          <w:szCs w:val="20"/>
        </w:rPr>
      </w:pPr>
    </w:p>
    <w:p w:rsidR="005722C9" w:rsidRPr="008F57F6" w:rsidRDefault="005722C9" w:rsidP="00B56C97">
      <w:pPr>
        <w:spacing w:after="0" w:line="240" w:lineRule="auto"/>
        <w:jc w:val="both"/>
        <w:rPr>
          <w:rFonts w:cs="Arial"/>
          <w:b/>
          <w:sz w:val="20"/>
          <w:szCs w:val="20"/>
        </w:rPr>
      </w:pPr>
      <w:r w:rsidRPr="008F57F6">
        <w:rPr>
          <w:rFonts w:cs="Arial"/>
          <w:b/>
          <w:sz w:val="20"/>
          <w:szCs w:val="20"/>
        </w:rPr>
        <w:t>Índice</w:t>
      </w:r>
      <w:r w:rsidR="00062B84" w:rsidRPr="008F57F6">
        <w:rPr>
          <w:rFonts w:cs="Arial"/>
          <w:b/>
          <w:sz w:val="20"/>
          <w:szCs w:val="20"/>
        </w:rPr>
        <w:t xml:space="preserve"> del</w:t>
      </w:r>
      <w:r w:rsidRPr="008F57F6">
        <w:rPr>
          <w:rFonts w:cs="Arial"/>
          <w:b/>
          <w:sz w:val="20"/>
          <w:szCs w:val="20"/>
        </w:rPr>
        <w:t xml:space="preserve"> </w:t>
      </w:r>
      <w:r w:rsidRPr="008F57F6">
        <w:rPr>
          <w:rFonts w:cstheme="minorHAnsi"/>
          <w:b/>
          <w:sz w:val="20"/>
          <w:szCs w:val="20"/>
        </w:rPr>
        <w:t>expediente</w:t>
      </w:r>
      <w:r w:rsidRPr="008F57F6">
        <w:rPr>
          <w:rFonts w:cs="Arial"/>
          <w:b/>
          <w:sz w:val="20"/>
          <w:szCs w:val="20"/>
        </w:rPr>
        <w:t xml:space="preserve"> del cálculo de los montos y coeficientes de distribución de las participaciones fiscales federales a los municipios del estado de Oaxaca</w:t>
      </w:r>
    </w:p>
    <w:p w:rsidR="005722C9" w:rsidRPr="008F57F6" w:rsidRDefault="005722C9" w:rsidP="005722C9">
      <w:pPr>
        <w:spacing w:after="0" w:line="240" w:lineRule="auto"/>
        <w:ind w:right="49"/>
        <w:rPr>
          <w:rFonts w:cs="Arial"/>
          <w:sz w:val="20"/>
          <w:szCs w:val="20"/>
        </w:rPr>
      </w:pPr>
    </w:p>
    <w:p w:rsidR="005722C9" w:rsidRPr="008F57F6" w:rsidRDefault="005722C9" w:rsidP="00A645BC">
      <w:pPr>
        <w:pStyle w:val="Prrafodelista"/>
        <w:numPr>
          <w:ilvl w:val="0"/>
          <w:numId w:val="15"/>
        </w:numPr>
        <w:autoSpaceDE w:val="0"/>
        <w:autoSpaceDN w:val="0"/>
        <w:adjustRightInd w:val="0"/>
        <w:ind w:left="781" w:hanging="283"/>
        <w:jc w:val="both"/>
        <w:rPr>
          <w:rFonts w:cs="Arial"/>
          <w:b/>
          <w:sz w:val="20"/>
          <w:szCs w:val="20"/>
        </w:rPr>
      </w:pPr>
      <w:r w:rsidRPr="008F57F6">
        <w:rPr>
          <w:rFonts w:cs="Arial"/>
          <w:b/>
          <w:sz w:val="20"/>
          <w:szCs w:val="20"/>
        </w:rPr>
        <w:t>Insumos:</w:t>
      </w:r>
    </w:p>
    <w:p w:rsidR="005722C9" w:rsidRPr="008F57F6" w:rsidRDefault="005722C9" w:rsidP="00A645BC">
      <w:pPr>
        <w:pStyle w:val="Prrafodelista"/>
        <w:numPr>
          <w:ilvl w:val="1"/>
          <w:numId w:val="17"/>
        </w:numPr>
        <w:autoSpaceDE w:val="0"/>
        <w:autoSpaceDN w:val="0"/>
        <w:adjustRightInd w:val="0"/>
        <w:ind w:left="923" w:hanging="425"/>
        <w:jc w:val="both"/>
        <w:rPr>
          <w:rFonts w:cs="Arial"/>
          <w:sz w:val="20"/>
          <w:szCs w:val="20"/>
        </w:rPr>
      </w:pPr>
      <w:r w:rsidRPr="008F57F6">
        <w:rPr>
          <w:rFonts w:cs="Arial"/>
          <w:sz w:val="20"/>
          <w:szCs w:val="20"/>
        </w:rPr>
        <w:t>El informe a la Secretaría de Finanzas (SEFIN) por parte del Órgano Superior de Fiscalización del Estado de Oaxaca (OSFE) sobre los montos por los conceptos de: ingresos propios, recaudación de predial y agua, y de la recaudación del impuesto predial en coordinación con el Estado, que cada municipio le reporta al Congreso del Estado en sus respectivas cuentas públicas.</w:t>
      </w:r>
    </w:p>
    <w:p w:rsidR="005722C9" w:rsidRPr="008F57F6" w:rsidRDefault="005722C9" w:rsidP="00A645BC">
      <w:pPr>
        <w:pStyle w:val="Prrafodelista"/>
        <w:numPr>
          <w:ilvl w:val="1"/>
          <w:numId w:val="17"/>
        </w:numPr>
        <w:autoSpaceDE w:val="0"/>
        <w:autoSpaceDN w:val="0"/>
        <w:adjustRightInd w:val="0"/>
        <w:ind w:left="923" w:hanging="425"/>
        <w:jc w:val="both"/>
        <w:rPr>
          <w:rFonts w:cs="Arial"/>
          <w:sz w:val="20"/>
          <w:szCs w:val="20"/>
        </w:rPr>
      </w:pPr>
      <w:r w:rsidRPr="008F57F6">
        <w:rPr>
          <w:rFonts w:cs="Arial"/>
          <w:sz w:val="20"/>
          <w:szCs w:val="20"/>
        </w:rPr>
        <w:t xml:space="preserve">La información de derechos de agua que reportan los Organismos Públicos Descentralizados </w:t>
      </w:r>
    </w:p>
    <w:p w:rsidR="005722C9" w:rsidRPr="008F57F6" w:rsidRDefault="005722C9" w:rsidP="00A645BC">
      <w:pPr>
        <w:pStyle w:val="Prrafodelista"/>
        <w:numPr>
          <w:ilvl w:val="1"/>
          <w:numId w:val="16"/>
        </w:numPr>
        <w:autoSpaceDE w:val="0"/>
        <w:autoSpaceDN w:val="0"/>
        <w:adjustRightInd w:val="0"/>
        <w:jc w:val="both"/>
        <w:rPr>
          <w:rFonts w:cs="Arial"/>
          <w:sz w:val="20"/>
          <w:szCs w:val="20"/>
        </w:rPr>
      </w:pPr>
      <w:r w:rsidRPr="008F57F6">
        <w:rPr>
          <w:rFonts w:cs="Arial"/>
          <w:sz w:val="20"/>
          <w:szCs w:val="20"/>
        </w:rPr>
        <w:t>SAPAO</w:t>
      </w:r>
    </w:p>
    <w:p w:rsidR="005722C9" w:rsidRPr="008F57F6" w:rsidRDefault="005722C9" w:rsidP="00A645BC">
      <w:pPr>
        <w:pStyle w:val="Prrafodelista"/>
        <w:numPr>
          <w:ilvl w:val="1"/>
          <w:numId w:val="16"/>
        </w:numPr>
        <w:autoSpaceDE w:val="0"/>
        <w:autoSpaceDN w:val="0"/>
        <w:adjustRightInd w:val="0"/>
        <w:jc w:val="both"/>
        <w:rPr>
          <w:rFonts w:cs="Arial"/>
          <w:sz w:val="20"/>
          <w:szCs w:val="20"/>
        </w:rPr>
      </w:pPr>
      <w:r w:rsidRPr="008F57F6">
        <w:rPr>
          <w:rFonts w:cs="Arial"/>
          <w:sz w:val="20"/>
          <w:szCs w:val="20"/>
        </w:rPr>
        <w:t>CEA</w:t>
      </w:r>
    </w:p>
    <w:p w:rsidR="005722C9" w:rsidRPr="008F57F6" w:rsidRDefault="005722C9" w:rsidP="00A645BC">
      <w:pPr>
        <w:pStyle w:val="Prrafodelista"/>
        <w:numPr>
          <w:ilvl w:val="1"/>
          <w:numId w:val="16"/>
        </w:numPr>
        <w:autoSpaceDE w:val="0"/>
        <w:autoSpaceDN w:val="0"/>
        <w:adjustRightInd w:val="0"/>
        <w:jc w:val="both"/>
        <w:rPr>
          <w:rFonts w:cs="Arial"/>
          <w:sz w:val="20"/>
          <w:szCs w:val="20"/>
        </w:rPr>
      </w:pPr>
      <w:r w:rsidRPr="008F57F6">
        <w:rPr>
          <w:rFonts w:cs="Arial"/>
          <w:sz w:val="20"/>
          <w:szCs w:val="20"/>
        </w:rPr>
        <w:t>FONATUR.</w:t>
      </w:r>
    </w:p>
    <w:p w:rsidR="005722C9" w:rsidRPr="008F57F6" w:rsidRDefault="005722C9" w:rsidP="00A645BC">
      <w:pPr>
        <w:pStyle w:val="Prrafodelista"/>
        <w:numPr>
          <w:ilvl w:val="1"/>
          <w:numId w:val="17"/>
        </w:numPr>
        <w:autoSpaceDE w:val="0"/>
        <w:autoSpaceDN w:val="0"/>
        <w:adjustRightInd w:val="0"/>
        <w:ind w:left="923" w:hanging="425"/>
        <w:jc w:val="both"/>
        <w:rPr>
          <w:rFonts w:cs="Arial"/>
          <w:sz w:val="20"/>
          <w:szCs w:val="20"/>
        </w:rPr>
      </w:pPr>
      <w:r w:rsidRPr="008F57F6">
        <w:rPr>
          <w:rFonts w:cs="Arial"/>
          <w:sz w:val="20"/>
          <w:szCs w:val="20"/>
        </w:rPr>
        <w:t xml:space="preserve">El índice de población emitido del Instituto Nacional de Estadística y Geografía (INEGI), </w:t>
      </w:r>
      <w:r w:rsidRPr="008F57F6">
        <w:rPr>
          <w:rFonts w:cs="Arial"/>
          <w:bCs/>
          <w:sz w:val="20"/>
          <w:szCs w:val="20"/>
        </w:rPr>
        <w:t>de acuerdo a la última información que hubiere dado a conocer</w:t>
      </w:r>
      <w:r w:rsidRPr="008F57F6">
        <w:rPr>
          <w:rFonts w:cs="Arial"/>
          <w:sz w:val="20"/>
          <w:szCs w:val="20"/>
        </w:rPr>
        <w:t>.</w:t>
      </w:r>
    </w:p>
    <w:p w:rsidR="005722C9" w:rsidRPr="008F57F6" w:rsidRDefault="005722C9" w:rsidP="00A645BC">
      <w:pPr>
        <w:pStyle w:val="Prrafodelista"/>
        <w:numPr>
          <w:ilvl w:val="1"/>
          <w:numId w:val="17"/>
        </w:numPr>
        <w:autoSpaceDE w:val="0"/>
        <w:autoSpaceDN w:val="0"/>
        <w:adjustRightInd w:val="0"/>
        <w:ind w:left="923" w:hanging="425"/>
        <w:jc w:val="both"/>
        <w:rPr>
          <w:rFonts w:cs="Arial"/>
          <w:sz w:val="20"/>
          <w:szCs w:val="20"/>
        </w:rPr>
      </w:pPr>
      <w:r w:rsidRPr="008F57F6">
        <w:rPr>
          <w:rFonts w:cs="Arial"/>
          <w:sz w:val="20"/>
          <w:szCs w:val="20"/>
        </w:rPr>
        <w:t xml:space="preserve">El índice de marginación emitido por el Consejo Nacional de Población (CONAPO), </w:t>
      </w:r>
      <w:r w:rsidRPr="008F57F6">
        <w:rPr>
          <w:rFonts w:cs="Arial"/>
          <w:bCs/>
          <w:sz w:val="20"/>
          <w:szCs w:val="20"/>
        </w:rPr>
        <w:t>de acuerdo a la última información que hubiere dado a conocer</w:t>
      </w:r>
      <w:r w:rsidRPr="008F57F6">
        <w:rPr>
          <w:rFonts w:cs="Arial"/>
          <w:sz w:val="20"/>
          <w:szCs w:val="20"/>
        </w:rPr>
        <w:t>.</w:t>
      </w:r>
    </w:p>
    <w:p w:rsidR="005722C9" w:rsidRPr="008F57F6" w:rsidRDefault="005722C9" w:rsidP="00A645BC">
      <w:pPr>
        <w:pStyle w:val="Prrafodelista"/>
        <w:numPr>
          <w:ilvl w:val="1"/>
          <w:numId w:val="17"/>
        </w:numPr>
        <w:autoSpaceDE w:val="0"/>
        <w:autoSpaceDN w:val="0"/>
        <w:adjustRightInd w:val="0"/>
        <w:ind w:left="923" w:hanging="425"/>
        <w:jc w:val="both"/>
        <w:rPr>
          <w:rFonts w:cs="Arial"/>
          <w:sz w:val="20"/>
          <w:szCs w:val="20"/>
        </w:rPr>
      </w:pPr>
      <w:r w:rsidRPr="008F57F6">
        <w:rPr>
          <w:rFonts w:cs="Arial"/>
          <w:sz w:val="20"/>
          <w:szCs w:val="20"/>
        </w:rPr>
        <w:t>El monto de las participaciones que le correspondió a cada municipio en el ejercicio 2013 (monto garantizado).</w:t>
      </w:r>
    </w:p>
    <w:p w:rsidR="00AB5065" w:rsidRPr="008F57F6" w:rsidRDefault="00AB5065" w:rsidP="00AB5065">
      <w:pPr>
        <w:pStyle w:val="Prrafodelista"/>
        <w:autoSpaceDE w:val="0"/>
        <w:autoSpaceDN w:val="0"/>
        <w:adjustRightInd w:val="0"/>
        <w:ind w:left="923"/>
        <w:jc w:val="both"/>
        <w:rPr>
          <w:rFonts w:cs="Arial"/>
          <w:sz w:val="20"/>
          <w:szCs w:val="20"/>
        </w:rPr>
      </w:pPr>
    </w:p>
    <w:p w:rsidR="005722C9" w:rsidRPr="008F57F6" w:rsidRDefault="005722C9" w:rsidP="00A645BC">
      <w:pPr>
        <w:pStyle w:val="Prrafodelista"/>
        <w:numPr>
          <w:ilvl w:val="0"/>
          <w:numId w:val="15"/>
        </w:numPr>
        <w:autoSpaceDE w:val="0"/>
        <w:autoSpaceDN w:val="0"/>
        <w:adjustRightInd w:val="0"/>
        <w:ind w:left="781" w:hanging="283"/>
        <w:jc w:val="both"/>
        <w:rPr>
          <w:rFonts w:cs="Arial"/>
          <w:b/>
          <w:sz w:val="20"/>
          <w:szCs w:val="20"/>
        </w:rPr>
      </w:pPr>
      <w:r w:rsidRPr="008F57F6">
        <w:rPr>
          <w:rFonts w:cs="Arial"/>
          <w:b/>
          <w:sz w:val="20"/>
          <w:szCs w:val="20"/>
        </w:rPr>
        <w:t>Proceso:</w:t>
      </w:r>
    </w:p>
    <w:p w:rsidR="005722C9" w:rsidRPr="008F57F6" w:rsidRDefault="005722C9" w:rsidP="00A645BC">
      <w:pPr>
        <w:pStyle w:val="Prrafodelista"/>
        <w:numPr>
          <w:ilvl w:val="1"/>
          <w:numId w:val="17"/>
        </w:numPr>
        <w:autoSpaceDE w:val="0"/>
        <w:autoSpaceDN w:val="0"/>
        <w:adjustRightInd w:val="0"/>
        <w:ind w:left="923" w:hanging="425"/>
        <w:jc w:val="both"/>
        <w:rPr>
          <w:rFonts w:cs="Arial"/>
          <w:sz w:val="20"/>
          <w:szCs w:val="20"/>
        </w:rPr>
      </w:pPr>
      <w:r w:rsidRPr="008F57F6">
        <w:rPr>
          <w:rFonts w:cs="Arial"/>
          <w:sz w:val="20"/>
          <w:szCs w:val="20"/>
        </w:rPr>
        <w:t xml:space="preserve">Archivo electrónico de la Memoria de cálculo de las participaciones </w:t>
      </w:r>
      <w:r w:rsidR="00BB0383" w:rsidRPr="008F57F6">
        <w:rPr>
          <w:rFonts w:cs="Arial"/>
          <w:sz w:val="20"/>
          <w:szCs w:val="20"/>
        </w:rPr>
        <w:t xml:space="preserve">fiscales </w:t>
      </w:r>
      <w:r w:rsidRPr="008F57F6">
        <w:rPr>
          <w:rFonts w:cs="Arial"/>
          <w:sz w:val="20"/>
          <w:szCs w:val="20"/>
        </w:rPr>
        <w:t>federales a los municipios por fondo (FMP, FFM, FOCO, FMIVFGD).</w:t>
      </w:r>
    </w:p>
    <w:p w:rsidR="005722C9" w:rsidRPr="008F57F6" w:rsidRDefault="005722C9" w:rsidP="00AB5065">
      <w:pPr>
        <w:pStyle w:val="Prrafodelista"/>
        <w:autoSpaceDE w:val="0"/>
        <w:autoSpaceDN w:val="0"/>
        <w:adjustRightInd w:val="0"/>
        <w:spacing w:after="0"/>
        <w:ind w:left="923"/>
        <w:jc w:val="both"/>
        <w:rPr>
          <w:rFonts w:cs="Arial"/>
          <w:sz w:val="20"/>
          <w:szCs w:val="20"/>
        </w:rPr>
      </w:pPr>
    </w:p>
    <w:p w:rsidR="005722C9" w:rsidRPr="008F57F6" w:rsidRDefault="005722C9" w:rsidP="00A645BC">
      <w:pPr>
        <w:pStyle w:val="Prrafodelista"/>
        <w:numPr>
          <w:ilvl w:val="0"/>
          <w:numId w:val="15"/>
        </w:numPr>
        <w:autoSpaceDE w:val="0"/>
        <w:autoSpaceDN w:val="0"/>
        <w:adjustRightInd w:val="0"/>
        <w:ind w:left="781" w:hanging="283"/>
        <w:jc w:val="both"/>
        <w:rPr>
          <w:rFonts w:cs="Arial"/>
          <w:b/>
          <w:sz w:val="20"/>
          <w:szCs w:val="20"/>
        </w:rPr>
      </w:pPr>
      <w:r w:rsidRPr="008F57F6">
        <w:rPr>
          <w:rFonts w:cs="Arial"/>
          <w:b/>
          <w:sz w:val="20"/>
          <w:szCs w:val="20"/>
        </w:rPr>
        <w:t>Salidas:</w:t>
      </w:r>
    </w:p>
    <w:p w:rsidR="005722C9" w:rsidRPr="008F57F6" w:rsidRDefault="005722C9" w:rsidP="00A645BC">
      <w:pPr>
        <w:pStyle w:val="Prrafodelista"/>
        <w:numPr>
          <w:ilvl w:val="1"/>
          <w:numId w:val="17"/>
        </w:numPr>
        <w:autoSpaceDE w:val="0"/>
        <w:autoSpaceDN w:val="0"/>
        <w:adjustRightInd w:val="0"/>
        <w:ind w:left="923" w:hanging="425"/>
        <w:jc w:val="both"/>
        <w:rPr>
          <w:rFonts w:cs="Arial"/>
          <w:sz w:val="20"/>
          <w:szCs w:val="20"/>
        </w:rPr>
      </w:pPr>
      <w:r w:rsidRPr="008F57F6">
        <w:rPr>
          <w:rFonts w:cs="Arial"/>
          <w:sz w:val="20"/>
          <w:szCs w:val="20"/>
        </w:rPr>
        <w:t xml:space="preserve">Decreto </w:t>
      </w:r>
      <w:r w:rsidRPr="008F57F6">
        <w:rPr>
          <w:rFonts w:eastAsia="Calibri" w:cs="Arial"/>
          <w:sz w:val="20"/>
          <w:szCs w:val="20"/>
          <w:lang w:val="es-ES" w:eastAsia="es-ES"/>
        </w:rPr>
        <w:t>que establece los porcentajes, fórmulas y variables utilizadas para la distribución de los fondos que integran las participaciones fiscales federales a los municipios en el ejercicio fiscal correspondiente.</w:t>
      </w:r>
    </w:p>
    <w:p w:rsidR="005722C9" w:rsidRPr="008F57F6" w:rsidRDefault="005722C9" w:rsidP="005722C9">
      <w:pPr>
        <w:rPr>
          <w:sz w:val="20"/>
          <w:szCs w:val="20"/>
        </w:rPr>
      </w:pPr>
    </w:p>
    <w:p w:rsidR="00FD2A4A" w:rsidRPr="008F57F6" w:rsidRDefault="00FD2A4A" w:rsidP="00FD2A4A">
      <w:pPr>
        <w:pStyle w:val="Sinespaciado"/>
        <w:jc w:val="center"/>
        <w:rPr>
          <w:rFonts w:asciiTheme="minorHAnsi" w:hAnsiTheme="minorHAnsi" w:cs="Arial"/>
          <w:b/>
          <w:lang w:val="es-MX"/>
        </w:rPr>
      </w:pPr>
    </w:p>
    <w:p w:rsidR="005722C9" w:rsidRPr="008F57F6" w:rsidRDefault="005722C9" w:rsidP="00FD2A4A">
      <w:pPr>
        <w:pStyle w:val="Sinespaciado"/>
        <w:jc w:val="center"/>
        <w:rPr>
          <w:rFonts w:asciiTheme="minorHAnsi" w:hAnsiTheme="minorHAnsi" w:cs="Arial"/>
          <w:b/>
          <w:lang w:val="es-MX"/>
        </w:rPr>
      </w:pPr>
    </w:p>
    <w:p w:rsidR="005722C9" w:rsidRPr="008F57F6" w:rsidRDefault="005722C9" w:rsidP="00FD2A4A">
      <w:pPr>
        <w:pStyle w:val="Sinespaciado"/>
        <w:jc w:val="center"/>
        <w:rPr>
          <w:rFonts w:asciiTheme="minorHAnsi" w:hAnsiTheme="minorHAnsi" w:cs="Arial"/>
          <w:b/>
          <w:lang w:val="es-MX"/>
        </w:rPr>
      </w:pPr>
    </w:p>
    <w:p w:rsidR="005722C9" w:rsidRPr="008F57F6" w:rsidRDefault="005722C9" w:rsidP="00FD2A4A">
      <w:pPr>
        <w:pStyle w:val="Sinespaciado"/>
        <w:jc w:val="center"/>
        <w:rPr>
          <w:rFonts w:asciiTheme="minorHAnsi" w:hAnsiTheme="minorHAnsi" w:cs="Arial"/>
          <w:b/>
          <w:lang w:val="es-MX"/>
        </w:rPr>
      </w:pPr>
    </w:p>
    <w:p w:rsidR="005722C9" w:rsidRPr="008F57F6" w:rsidRDefault="005722C9" w:rsidP="00FD2A4A">
      <w:pPr>
        <w:pStyle w:val="Sinespaciado"/>
        <w:jc w:val="center"/>
        <w:rPr>
          <w:rFonts w:asciiTheme="minorHAnsi" w:hAnsiTheme="minorHAnsi" w:cs="Arial"/>
          <w:b/>
          <w:lang w:val="es-MX"/>
        </w:rPr>
      </w:pPr>
    </w:p>
    <w:p w:rsidR="005722C9" w:rsidRPr="008F57F6" w:rsidRDefault="005722C9" w:rsidP="00FD2A4A">
      <w:pPr>
        <w:pStyle w:val="Sinespaciado"/>
        <w:jc w:val="center"/>
        <w:rPr>
          <w:rFonts w:asciiTheme="minorHAnsi" w:hAnsiTheme="minorHAnsi" w:cs="Arial"/>
          <w:b/>
          <w:lang w:val="es-MX"/>
        </w:rPr>
      </w:pPr>
    </w:p>
    <w:p w:rsidR="005722C9" w:rsidRPr="008F57F6" w:rsidRDefault="005722C9" w:rsidP="00FD2A4A">
      <w:pPr>
        <w:pStyle w:val="Sinespaciado"/>
        <w:jc w:val="center"/>
        <w:rPr>
          <w:rFonts w:asciiTheme="minorHAnsi" w:hAnsiTheme="minorHAnsi" w:cs="Arial"/>
          <w:b/>
          <w:lang w:val="es-MX"/>
        </w:rPr>
      </w:pPr>
    </w:p>
    <w:p w:rsidR="005722C9" w:rsidRPr="008F57F6" w:rsidRDefault="005722C9" w:rsidP="00FD2A4A">
      <w:pPr>
        <w:pStyle w:val="Sinespaciado"/>
        <w:jc w:val="center"/>
        <w:rPr>
          <w:rFonts w:asciiTheme="minorHAnsi" w:hAnsiTheme="minorHAnsi" w:cs="Arial"/>
          <w:b/>
          <w:lang w:val="es-MX"/>
        </w:rPr>
      </w:pPr>
    </w:p>
    <w:p w:rsidR="005722C9" w:rsidRPr="008F57F6" w:rsidRDefault="005722C9" w:rsidP="00FD2A4A">
      <w:pPr>
        <w:pStyle w:val="Sinespaciado"/>
        <w:jc w:val="center"/>
        <w:rPr>
          <w:rFonts w:asciiTheme="minorHAnsi" w:hAnsiTheme="minorHAnsi" w:cs="Arial"/>
          <w:b/>
          <w:lang w:val="es-MX"/>
        </w:rPr>
      </w:pPr>
    </w:p>
    <w:p w:rsidR="00345EC0" w:rsidRPr="008F57F6" w:rsidRDefault="00345EC0">
      <w:pPr>
        <w:rPr>
          <w:rFonts w:cs="Arial"/>
          <w:b/>
          <w:sz w:val="20"/>
          <w:szCs w:val="20"/>
        </w:rPr>
      </w:pPr>
      <w:r w:rsidRPr="008F57F6">
        <w:rPr>
          <w:rFonts w:cs="Arial"/>
          <w:b/>
          <w:sz w:val="20"/>
          <w:szCs w:val="20"/>
        </w:rPr>
        <w:br w:type="page"/>
      </w:r>
    </w:p>
    <w:p w:rsidR="005722C9" w:rsidRPr="008F57F6" w:rsidRDefault="005722C9" w:rsidP="005722C9">
      <w:pPr>
        <w:spacing w:after="0" w:line="240" w:lineRule="auto"/>
        <w:ind w:right="49"/>
        <w:jc w:val="both"/>
        <w:rPr>
          <w:rFonts w:cs="Arial"/>
          <w:b/>
          <w:sz w:val="20"/>
          <w:szCs w:val="20"/>
        </w:rPr>
      </w:pPr>
      <w:r w:rsidRPr="008F57F6">
        <w:rPr>
          <w:rFonts w:cs="Arial"/>
          <w:b/>
          <w:sz w:val="20"/>
          <w:szCs w:val="20"/>
        </w:rPr>
        <w:lastRenderedPageBreak/>
        <w:t>Anexo 9</w:t>
      </w:r>
    </w:p>
    <w:p w:rsidR="005722C9" w:rsidRPr="008F57F6" w:rsidRDefault="005722C9" w:rsidP="005722C9">
      <w:pPr>
        <w:spacing w:after="0" w:line="240" w:lineRule="auto"/>
        <w:ind w:right="49"/>
        <w:jc w:val="both"/>
        <w:rPr>
          <w:rFonts w:cs="Arial"/>
          <w:b/>
          <w:sz w:val="20"/>
          <w:szCs w:val="20"/>
        </w:rPr>
      </w:pPr>
    </w:p>
    <w:p w:rsidR="005722C9" w:rsidRPr="008F57F6" w:rsidRDefault="005722C9" w:rsidP="00394A2F">
      <w:pPr>
        <w:spacing w:after="0" w:line="240" w:lineRule="auto"/>
        <w:jc w:val="both"/>
        <w:rPr>
          <w:rFonts w:cs="Arial"/>
          <w:b/>
          <w:sz w:val="20"/>
          <w:szCs w:val="20"/>
        </w:rPr>
      </w:pPr>
      <w:r w:rsidRPr="008F57F6">
        <w:rPr>
          <w:rFonts w:cs="Arial"/>
          <w:b/>
          <w:sz w:val="20"/>
          <w:szCs w:val="20"/>
        </w:rPr>
        <w:t xml:space="preserve">Índice de requisitos establecido el expediente de registro, acreditación y actualización de las autoridades municipales </w:t>
      </w:r>
      <w:r w:rsidRPr="008F57F6">
        <w:rPr>
          <w:rFonts w:cstheme="minorHAnsi"/>
          <w:b/>
          <w:sz w:val="20"/>
          <w:szCs w:val="20"/>
        </w:rPr>
        <w:t>electas</w:t>
      </w:r>
    </w:p>
    <w:p w:rsidR="005722C9" w:rsidRPr="008F57F6" w:rsidRDefault="005722C9" w:rsidP="00FD2A4A">
      <w:pPr>
        <w:pStyle w:val="Sinespaciado"/>
        <w:jc w:val="center"/>
        <w:rPr>
          <w:rFonts w:asciiTheme="minorHAnsi" w:hAnsiTheme="minorHAnsi" w:cs="Arial"/>
          <w:b/>
          <w:lang w:val="es-MX"/>
        </w:rPr>
      </w:pPr>
    </w:p>
    <w:p w:rsidR="005722C9" w:rsidRPr="008F57F6" w:rsidRDefault="005722C9" w:rsidP="00FD2A4A">
      <w:pPr>
        <w:pStyle w:val="Sinespaciado"/>
        <w:jc w:val="center"/>
        <w:rPr>
          <w:rFonts w:asciiTheme="minorHAnsi" w:hAnsiTheme="minorHAnsi" w:cs="Arial"/>
          <w:b/>
          <w:lang w:val="es-MX"/>
        </w:rPr>
      </w:pPr>
      <w:r w:rsidRPr="008F57F6">
        <w:rPr>
          <w:rFonts w:ascii="Arial" w:hAnsi="Arial" w:cs="Arial"/>
          <w:noProof/>
          <w:lang w:val="es-MX" w:eastAsia="es-MX"/>
        </w:rPr>
        <w:drawing>
          <wp:inline distT="0" distB="0" distL="0" distR="0" wp14:anchorId="23140855" wp14:editId="5290701B">
            <wp:extent cx="4135742" cy="5397335"/>
            <wp:effectExtent l="19050" t="19050" r="17780" b="13335"/>
            <wp:docPr id="4" name="Imagen 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0907A.tmp"/>
                    <pic:cNvPicPr/>
                  </pic:nvPicPr>
                  <pic:blipFill>
                    <a:blip r:embed="rId20">
                      <a:extLst>
                        <a:ext uri="{28A0092B-C50C-407E-A947-70E740481C1C}">
                          <a14:useLocalDpi xmlns:a14="http://schemas.microsoft.com/office/drawing/2010/main" val="0"/>
                        </a:ext>
                      </a:extLst>
                    </a:blip>
                    <a:stretch>
                      <a:fillRect/>
                    </a:stretch>
                  </pic:blipFill>
                  <pic:spPr>
                    <a:xfrm>
                      <a:off x="0" y="0"/>
                      <a:ext cx="4135545" cy="5397078"/>
                    </a:xfrm>
                    <a:prstGeom prst="rect">
                      <a:avLst/>
                    </a:prstGeom>
                    <a:ln>
                      <a:solidFill>
                        <a:schemeClr val="tx1">
                          <a:lumMod val="50000"/>
                          <a:lumOff val="50000"/>
                        </a:schemeClr>
                      </a:solidFill>
                    </a:ln>
                  </pic:spPr>
                </pic:pic>
              </a:graphicData>
            </a:graphic>
          </wp:inline>
        </w:drawing>
      </w:r>
    </w:p>
    <w:p w:rsidR="005722C9" w:rsidRPr="008F57F6" w:rsidRDefault="005722C9" w:rsidP="00FD2A4A">
      <w:pPr>
        <w:pStyle w:val="Sinespaciado"/>
        <w:jc w:val="center"/>
        <w:rPr>
          <w:rFonts w:asciiTheme="minorHAnsi" w:hAnsiTheme="minorHAnsi" w:cs="Arial"/>
          <w:b/>
          <w:lang w:val="es-MX"/>
        </w:rPr>
      </w:pPr>
    </w:p>
    <w:p w:rsidR="00FD2A4A" w:rsidRPr="008F57F6" w:rsidRDefault="00FD2A4A" w:rsidP="00FD2A4A">
      <w:pPr>
        <w:pStyle w:val="Sinespaciado"/>
        <w:jc w:val="center"/>
        <w:rPr>
          <w:rFonts w:asciiTheme="minorHAnsi" w:hAnsiTheme="minorHAnsi" w:cs="Arial"/>
          <w:b/>
          <w:lang w:val="es-ES"/>
        </w:rPr>
      </w:pPr>
    </w:p>
    <w:p w:rsidR="00FD2A4A" w:rsidRPr="008F57F6" w:rsidRDefault="00FD2A4A" w:rsidP="00FD2A4A">
      <w:pPr>
        <w:pStyle w:val="Sinespaciado"/>
        <w:jc w:val="center"/>
        <w:rPr>
          <w:rFonts w:asciiTheme="minorHAnsi" w:hAnsiTheme="minorHAnsi" w:cs="Arial"/>
          <w:b/>
          <w:lang w:val="es-ES"/>
        </w:rPr>
      </w:pPr>
    </w:p>
    <w:p w:rsidR="005722C9" w:rsidRPr="008F57F6" w:rsidRDefault="005722C9" w:rsidP="00FD2A4A">
      <w:pPr>
        <w:pStyle w:val="Sinespaciado"/>
        <w:jc w:val="center"/>
        <w:rPr>
          <w:rFonts w:asciiTheme="minorHAnsi" w:hAnsiTheme="minorHAnsi" w:cs="Arial"/>
          <w:b/>
          <w:lang w:val="es-ES"/>
        </w:rPr>
      </w:pPr>
    </w:p>
    <w:p w:rsidR="005722C9" w:rsidRPr="008F57F6" w:rsidRDefault="005722C9" w:rsidP="00FD2A4A">
      <w:pPr>
        <w:pStyle w:val="Sinespaciado"/>
        <w:jc w:val="center"/>
        <w:rPr>
          <w:rFonts w:asciiTheme="minorHAnsi" w:hAnsiTheme="minorHAnsi" w:cs="Arial"/>
          <w:b/>
          <w:lang w:val="es-ES"/>
        </w:rPr>
      </w:pPr>
    </w:p>
    <w:p w:rsidR="005722C9" w:rsidRPr="008F57F6" w:rsidRDefault="005722C9" w:rsidP="005722C9">
      <w:pPr>
        <w:jc w:val="both"/>
        <w:rPr>
          <w:rFonts w:cs="Arial"/>
          <w:b/>
          <w:sz w:val="20"/>
          <w:szCs w:val="20"/>
        </w:rPr>
      </w:pPr>
      <w:r w:rsidRPr="008F57F6">
        <w:rPr>
          <w:rFonts w:cs="Arial"/>
          <w:b/>
          <w:sz w:val="20"/>
          <w:szCs w:val="20"/>
        </w:rPr>
        <w:lastRenderedPageBreak/>
        <w:t>Anexo 10</w:t>
      </w:r>
    </w:p>
    <w:p w:rsidR="005722C9" w:rsidRPr="008F57F6" w:rsidRDefault="005722C9" w:rsidP="00394A2F">
      <w:pPr>
        <w:spacing w:after="0" w:line="240" w:lineRule="auto"/>
        <w:jc w:val="both"/>
        <w:rPr>
          <w:rFonts w:cs="Arial"/>
          <w:b/>
          <w:sz w:val="20"/>
          <w:szCs w:val="20"/>
        </w:rPr>
      </w:pPr>
      <w:r w:rsidRPr="008F57F6">
        <w:rPr>
          <w:rFonts w:cs="Arial"/>
          <w:b/>
          <w:sz w:val="20"/>
          <w:szCs w:val="20"/>
        </w:rPr>
        <w:t xml:space="preserve">Índice del </w:t>
      </w:r>
      <w:r w:rsidRPr="008F57F6">
        <w:rPr>
          <w:rFonts w:cstheme="minorHAnsi"/>
          <w:b/>
          <w:sz w:val="20"/>
          <w:szCs w:val="20"/>
        </w:rPr>
        <w:t>expediente</w:t>
      </w:r>
      <w:r w:rsidRPr="008F57F6">
        <w:rPr>
          <w:rFonts w:cs="Arial"/>
          <w:b/>
          <w:sz w:val="20"/>
          <w:szCs w:val="20"/>
        </w:rPr>
        <w:t xml:space="preserve"> de entrega de las ministraciones de fondos de las participaciones fiscales federales a cada uno de los 570 municipios</w:t>
      </w:r>
    </w:p>
    <w:p w:rsidR="005722C9" w:rsidRPr="008F57F6" w:rsidRDefault="005722C9" w:rsidP="005722C9">
      <w:pPr>
        <w:spacing w:after="0"/>
        <w:jc w:val="center"/>
        <w:rPr>
          <w:rFonts w:ascii="Arial" w:eastAsia="Calibri" w:hAnsi="Arial" w:cs="Arial"/>
          <w:sz w:val="18"/>
          <w:szCs w:val="18"/>
        </w:rPr>
      </w:pPr>
    </w:p>
    <w:p w:rsidR="005722C9" w:rsidRPr="008F57F6" w:rsidRDefault="005722C9" w:rsidP="005722C9">
      <w:pPr>
        <w:ind w:firstLine="708"/>
        <w:rPr>
          <w:rFonts w:ascii="Arial" w:hAnsi="Arial" w:cs="Arial"/>
          <w:sz w:val="18"/>
          <w:szCs w:val="18"/>
        </w:rPr>
      </w:pPr>
      <w:r w:rsidRPr="008F57F6">
        <w:rPr>
          <w:rFonts w:ascii="Arial" w:hAnsi="Arial" w:cs="Arial"/>
          <w:sz w:val="18"/>
          <w:szCs w:val="18"/>
        </w:rPr>
        <w:t>Municipio: __________________________</w:t>
      </w:r>
    </w:p>
    <w:p w:rsidR="005722C9" w:rsidRPr="008F57F6" w:rsidRDefault="005722C9" w:rsidP="005722C9">
      <w:pPr>
        <w:pStyle w:val="Prrafodelista"/>
        <w:autoSpaceDE w:val="0"/>
        <w:autoSpaceDN w:val="0"/>
        <w:adjustRightInd w:val="0"/>
        <w:ind w:left="1490"/>
        <w:jc w:val="both"/>
        <w:rPr>
          <w:rFonts w:ascii="Arial" w:hAnsi="Arial" w:cs="Arial"/>
          <w:sz w:val="18"/>
          <w:szCs w:val="18"/>
        </w:rPr>
      </w:pPr>
    </w:p>
    <w:p w:rsidR="005722C9" w:rsidRPr="008F57F6" w:rsidRDefault="005722C9" w:rsidP="005722C9">
      <w:pPr>
        <w:pStyle w:val="Prrafodelista"/>
        <w:autoSpaceDE w:val="0"/>
        <w:autoSpaceDN w:val="0"/>
        <w:adjustRightInd w:val="0"/>
        <w:ind w:left="1490"/>
        <w:jc w:val="both"/>
        <w:rPr>
          <w:rFonts w:ascii="Arial" w:hAnsi="Arial" w:cs="Arial"/>
          <w:sz w:val="18"/>
          <w:szCs w:val="18"/>
        </w:rPr>
      </w:pPr>
    </w:p>
    <w:p w:rsidR="005722C9" w:rsidRPr="008F57F6" w:rsidRDefault="005722C9" w:rsidP="005722C9">
      <w:pPr>
        <w:pStyle w:val="Prrafodelista"/>
        <w:autoSpaceDE w:val="0"/>
        <w:autoSpaceDN w:val="0"/>
        <w:adjustRightInd w:val="0"/>
        <w:ind w:left="1490"/>
        <w:jc w:val="both"/>
        <w:rPr>
          <w:rFonts w:ascii="Arial" w:hAnsi="Arial" w:cs="Arial"/>
          <w:sz w:val="18"/>
          <w:szCs w:val="18"/>
        </w:rPr>
      </w:pPr>
    </w:p>
    <w:p w:rsidR="005722C9" w:rsidRPr="008F57F6" w:rsidRDefault="005722C9" w:rsidP="00A645BC">
      <w:pPr>
        <w:pStyle w:val="Prrafodelista"/>
        <w:numPr>
          <w:ilvl w:val="1"/>
          <w:numId w:val="18"/>
        </w:numPr>
        <w:autoSpaceDE w:val="0"/>
        <w:autoSpaceDN w:val="0"/>
        <w:adjustRightInd w:val="0"/>
        <w:jc w:val="both"/>
        <w:rPr>
          <w:rFonts w:ascii="Arial" w:hAnsi="Arial" w:cs="Arial"/>
          <w:sz w:val="18"/>
          <w:szCs w:val="18"/>
        </w:rPr>
      </w:pPr>
      <w:r w:rsidRPr="008F57F6">
        <w:rPr>
          <w:rFonts w:ascii="Arial" w:hAnsi="Arial" w:cs="Arial"/>
          <w:sz w:val="18"/>
          <w:szCs w:val="18"/>
        </w:rPr>
        <w:t>Cuenta por Liquidar Certificada (CLC) por fondo y por mes.</w:t>
      </w:r>
    </w:p>
    <w:p w:rsidR="005722C9" w:rsidRPr="008F57F6" w:rsidRDefault="005722C9" w:rsidP="00A645BC">
      <w:pPr>
        <w:pStyle w:val="Prrafodelista"/>
        <w:numPr>
          <w:ilvl w:val="1"/>
          <w:numId w:val="18"/>
        </w:numPr>
        <w:autoSpaceDE w:val="0"/>
        <w:autoSpaceDN w:val="0"/>
        <w:adjustRightInd w:val="0"/>
        <w:jc w:val="both"/>
        <w:rPr>
          <w:rFonts w:ascii="Arial" w:hAnsi="Arial" w:cs="Arial"/>
          <w:sz w:val="18"/>
          <w:szCs w:val="18"/>
        </w:rPr>
      </w:pPr>
      <w:r w:rsidRPr="008F57F6">
        <w:rPr>
          <w:rFonts w:ascii="Arial" w:hAnsi="Arial" w:cs="Arial"/>
          <w:sz w:val="18"/>
          <w:szCs w:val="18"/>
        </w:rPr>
        <w:t>SPEI, en su caso.</w:t>
      </w:r>
    </w:p>
    <w:p w:rsidR="005722C9" w:rsidRPr="008F57F6" w:rsidRDefault="005722C9" w:rsidP="00A645BC">
      <w:pPr>
        <w:pStyle w:val="Prrafodelista"/>
        <w:numPr>
          <w:ilvl w:val="1"/>
          <w:numId w:val="18"/>
        </w:numPr>
        <w:autoSpaceDE w:val="0"/>
        <w:autoSpaceDN w:val="0"/>
        <w:adjustRightInd w:val="0"/>
        <w:jc w:val="both"/>
        <w:rPr>
          <w:rFonts w:ascii="Arial" w:hAnsi="Arial" w:cs="Arial"/>
          <w:sz w:val="18"/>
          <w:szCs w:val="18"/>
        </w:rPr>
      </w:pPr>
      <w:r w:rsidRPr="008F57F6">
        <w:rPr>
          <w:rFonts w:ascii="Arial" w:hAnsi="Arial" w:cs="Arial"/>
          <w:sz w:val="18"/>
          <w:szCs w:val="18"/>
        </w:rPr>
        <w:t>Póliza de cheque, en su caso.</w:t>
      </w:r>
    </w:p>
    <w:p w:rsidR="005722C9" w:rsidRPr="008F57F6" w:rsidRDefault="005722C9" w:rsidP="00A645BC">
      <w:pPr>
        <w:pStyle w:val="Prrafodelista"/>
        <w:numPr>
          <w:ilvl w:val="1"/>
          <w:numId w:val="18"/>
        </w:numPr>
        <w:autoSpaceDE w:val="0"/>
        <w:autoSpaceDN w:val="0"/>
        <w:adjustRightInd w:val="0"/>
        <w:jc w:val="both"/>
        <w:rPr>
          <w:rFonts w:ascii="Arial" w:hAnsi="Arial" w:cs="Arial"/>
          <w:sz w:val="18"/>
          <w:szCs w:val="18"/>
        </w:rPr>
      </w:pPr>
      <w:r w:rsidRPr="008F57F6">
        <w:rPr>
          <w:rFonts w:ascii="Arial" w:hAnsi="Arial" w:cs="Arial"/>
          <w:sz w:val="18"/>
          <w:szCs w:val="18"/>
        </w:rPr>
        <w:t>Acuse de recibo de cheque.</w:t>
      </w:r>
    </w:p>
    <w:p w:rsidR="005722C9" w:rsidRPr="008F57F6" w:rsidRDefault="005722C9" w:rsidP="00A645BC">
      <w:pPr>
        <w:pStyle w:val="Prrafodelista"/>
        <w:numPr>
          <w:ilvl w:val="1"/>
          <w:numId w:val="18"/>
        </w:numPr>
        <w:autoSpaceDE w:val="0"/>
        <w:autoSpaceDN w:val="0"/>
        <w:adjustRightInd w:val="0"/>
        <w:jc w:val="both"/>
        <w:rPr>
          <w:rFonts w:ascii="Arial" w:hAnsi="Arial" w:cs="Arial"/>
          <w:sz w:val="18"/>
          <w:szCs w:val="18"/>
        </w:rPr>
      </w:pPr>
      <w:r w:rsidRPr="008F57F6">
        <w:rPr>
          <w:rFonts w:ascii="Arial" w:hAnsi="Arial" w:cs="Arial"/>
          <w:sz w:val="18"/>
          <w:szCs w:val="18"/>
        </w:rPr>
        <w:t>Factura y CFDI por cada ministración.</w:t>
      </w:r>
    </w:p>
    <w:p w:rsidR="005722C9" w:rsidRPr="008F57F6" w:rsidRDefault="005722C9" w:rsidP="00A645BC">
      <w:pPr>
        <w:pStyle w:val="Prrafodelista"/>
        <w:numPr>
          <w:ilvl w:val="1"/>
          <w:numId w:val="18"/>
        </w:numPr>
        <w:autoSpaceDE w:val="0"/>
        <w:autoSpaceDN w:val="0"/>
        <w:adjustRightInd w:val="0"/>
        <w:jc w:val="both"/>
        <w:rPr>
          <w:rFonts w:ascii="Arial" w:hAnsi="Arial" w:cs="Arial"/>
          <w:sz w:val="18"/>
          <w:szCs w:val="18"/>
        </w:rPr>
      </w:pPr>
      <w:r w:rsidRPr="008F57F6">
        <w:rPr>
          <w:rFonts w:ascii="Arial" w:hAnsi="Arial" w:cs="Arial"/>
          <w:sz w:val="18"/>
          <w:szCs w:val="18"/>
        </w:rPr>
        <w:t>Constancia de liquidación de las participaciones municipales por cada ministración.</w:t>
      </w:r>
    </w:p>
    <w:p w:rsidR="005722C9" w:rsidRPr="008F57F6" w:rsidRDefault="005722C9" w:rsidP="00FD2A4A">
      <w:pPr>
        <w:pStyle w:val="Sinespaciado"/>
        <w:jc w:val="center"/>
        <w:rPr>
          <w:rFonts w:asciiTheme="minorHAnsi" w:hAnsiTheme="minorHAnsi" w:cs="Arial"/>
          <w:b/>
          <w:lang w:val="es-MX"/>
        </w:rPr>
      </w:pPr>
    </w:p>
    <w:p w:rsidR="00394A2F" w:rsidRPr="008F57F6" w:rsidRDefault="00394A2F">
      <w:pPr>
        <w:rPr>
          <w:rFonts w:cs="Arial"/>
          <w:b/>
          <w:sz w:val="20"/>
          <w:szCs w:val="20"/>
        </w:rPr>
      </w:pPr>
      <w:r w:rsidRPr="008F57F6">
        <w:rPr>
          <w:rFonts w:cs="Arial"/>
          <w:b/>
          <w:sz w:val="20"/>
          <w:szCs w:val="20"/>
        </w:rPr>
        <w:br w:type="page"/>
      </w:r>
    </w:p>
    <w:p w:rsidR="005722C9" w:rsidRPr="008F57F6" w:rsidRDefault="005722C9" w:rsidP="005722C9">
      <w:pPr>
        <w:spacing w:after="0" w:line="240" w:lineRule="auto"/>
        <w:jc w:val="both"/>
        <w:rPr>
          <w:rFonts w:cs="Arial"/>
          <w:b/>
          <w:sz w:val="20"/>
          <w:szCs w:val="20"/>
        </w:rPr>
      </w:pPr>
      <w:r w:rsidRPr="008F57F6">
        <w:rPr>
          <w:rFonts w:cs="Arial"/>
          <w:b/>
          <w:sz w:val="20"/>
          <w:szCs w:val="20"/>
        </w:rPr>
        <w:lastRenderedPageBreak/>
        <w:t>Anexo 11</w:t>
      </w:r>
    </w:p>
    <w:p w:rsidR="005722C9" w:rsidRPr="008F57F6" w:rsidRDefault="005722C9" w:rsidP="005722C9">
      <w:pPr>
        <w:spacing w:after="0" w:line="240" w:lineRule="auto"/>
        <w:jc w:val="both"/>
        <w:rPr>
          <w:rFonts w:cs="Arial"/>
          <w:b/>
          <w:sz w:val="20"/>
          <w:szCs w:val="20"/>
        </w:rPr>
      </w:pPr>
    </w:p>
    <w:p w:rsidR="005722C9" w:rsidRPr="008F57F6" w:rsidRDefault="005722C9" w:rsidP="005722C9">
      <w:pPr>
        <w:spacing w:after="0" w:line="240" w:lineRule="auto"/>
        <w:jc w:val="both"/>
        <w:rPr>
          <w:rFonts w:cs="Arial"/>
          <w:b/>
          <w:sz w:val="20"/>
          <w:szCs w:val="20"/>
        </w:rPr>
      </w:pPr>
      <w:r w:rsidRPr="008F57F6">
        <w:rPr>
          <w:rFonts w:cs="Arial"/>
          <w:b/>
          <w:sz w:val="20"/>
          <w:szCs w:val="20"/>
        </w:rPr>
        <w:t>Índice del expediente del cálculo de los ajustes cuatrimestrales de fondos de las participaciones fiscales federales</w:t>
      </w:r>
    </w:p>
    <w:p w:rsidR="005722C9" w:rsidRPr="008F57F6" w:rsidRDefault="005722C9" w:rsidP="005722C9">
      <w:pPr>
        <w:spacing w:after="0" w:line="240" w:lineRule="auto"/>
        <w:jc w:val="both"/>
        <w:rPr>
          <w:rFonts w:ascii="Arial" w:hAnsi="Arial" w:cs="Arial"/>
          <w:b/>
          <w:sz w:val="18"/>
        </w:rPr>
      </w:pPr>
    </w:p>
    <w:p w:rsidR="005722C9" w:rsidRPr="008F57F6" w:rsidRDefault="005722C9" w:rsidP="00A645BC">
      <w:pPr>
        <w:pStyle w:val="Prrafodelista"/>
        <w:numPr>
          <w:ilvl w:val="0"/>
          <w:numId w:val="19"/>
        </w:numPr>
        <w:autoSpaceDE w:val="0"/>
        <w:autoSpaceDN w:val="0"/>
        <w:adjustRightInd w:val="0"/>
        <w:ind w:left="781" w:hanging="283"/>
        <w:jc w:val="both"/>
        <w:rPr>
          <w:rFonts w:ascii="Arial" w:hAnsi="Arial" w:cs="Arial"/>
          <w:b/>
          <w:sz w:val="18"/>
        </w:rPr>
      </w:pPr>
      <w:r w:rsidRPr="008F57F6">
        <w:rPr>
          <w:rFonts w:ascii="Arial" w:hAnsi="Arial" w:cs="Arial"/>
          <w:b/>
          <w:sz w:val="18"/>
        </w:rPr>
        <w:t>Insumos:</w:t>
      </w:r>
    </w:p>
    <w:p w:rsidR="005722C9" w:rsidRPr="008F57F6" w:rsidRDefault="005722C9" w:rsidP="00A645BC">
      <w:pPr>
        <w:pStyle w:val="Prrafodelista"/>
        <w:numPr>
          <w:ilvl w:val="0"/>
          <w:numId w:val="20"/>
        </w:numPr>
        <w:autoSpaceDE w:val="0"/>
        <w:autoSpaceDN w:val="0"/>
        <w:adjustRightInd w:val="0"/>
        <w:ind w:left="1134"/>
        <w:jc w:val="both"/>
        <w:rPr>
          <w:rFonts w:ascii="Arial" w:hAnsi="Arial" w:cs="Arial"/>
          <w:sz w:val="18"/>
        </w:rPr>
      </w:pPr>
      <w:r w:rsidRPr="008F57F6">
        <w:rPr>
          <w:rFonts w:ascii="Arial" w:hAnsi="Arial" w:cs="Arial"/>
          <w:sz w:val="18"/>
        </w:rPr>
        <w:t>Oficio con los comunicados de las participaciones</w:t>
      </w:r>
      <w:r w:rsidR="00BB0383" w:rsidRPr="008F57F6">
        <w:rPr>
          <w:rFonts w:ascii="Arial" w:hAnsi="Arial" w:cs="Arial"/>
          <w:sz w:val="18"/>
        </w:rPr>
        <w:t xml:space="preserve"> fiscales</w:t>
      </w:r>
      <w:r w:rsidRPr="008F57F6">
        <w:rPr>
          <w:rFonts w:ascii="Arial" w:hAnsi="Arial" w:cs="Arial"/>
          <w:sz w:val="18"/>
        </w:rPr>
        <w:t xml:space="preserve"> federales por mes enviado por la Coordinación Técnica de Ingresos.</w:t>
      </w:r>
    </w:p>
    <w:p w:rsidR="005722C9" w:rsidRPr="008F57F6" w:rsidRDefault="005722C9" w:rsidP="00A645BC">
      <w:pPr>
        <w:pStyle w:val="Prrafodelista"/>
        <w:numPr>
          <w:ilvl w:val="0"/>
          <w:numId w:val="20"/>
        </w:numPr>
        <w:autoSpaceDE w:val="0"/>
        <w:autoSpaceDN w:val="0"/>
        <w:adjustRightInd w:val="0"/>
        <w:ind w:left="1134"/>
        <w:jc w:val="both"/>
        <w:rPr>
          <w:rFonts w:ascii="Arial" w:hAnsi="Arial" w:cs="Arial"/>
          <w:sz w:val="18"/>
        </w:rPr>
      </w:pPr>
      <w:r w:rsidRPr="008F57F6">
        <w:rPr>
          <w:rFonts w:ascii="Arial" w:hAnsi="Arial" w:cs="Arial"/>
          <w:sz w:val="18"/>
        </w:rPr>
        <w:t xml:space="preserve">Comunicado de ratificación de la recepción de recursos de las participaciones </w:t>
      </w:r>
      <w:r w:rsidR="00BB0383" w:rsidRPr="008F57F6">
        <w:rPr>
          <w:rFonts w:ascii="Arial" w:hAnsi="Arial" w:cs="Arial"/>
          <w:sz w:val="18"/>
        </w:rPr>
        <w:t xml:space="preserve">fiscales </w:t>
      </w:r>
      <w:r w:rsidRPr="008F57F6">
        <w:rPr>
          <w:rFonts w:ascii="Arial" w:hAnsi="Arial" w:cs="Arial"/>
          <w:sz w:val="18"/>
        </w:rPr>
        <w:t>federales por el Departamento de Planeación Financiera.</w:t>
      </w:r>
    </w:p>
    <w:p w:rsidR="005722C9" w:rsidRPr="008F57F6" w:rsidRDefault="005722C9" w:rsidP="00A645BC">
      <w:pPr>
        <w:pStyle w:val="Prrafodelista"/>
        <w:numPr>
          <w:ilvl w:val="0"/>
          <w:numId w:val="20"/>
        </w:numPr>
        <w:autoSpaceDE w:val="0"/>
        <w:autoSpaceDN w:val="0"/>
        <w:adjustRightInd w:val="0"/>
        <w:ind w:left="1134"/>
        <w:jc w:val="both"/>
        <w:rPr>
          <w:rFonts w:ascii="Arial" w:hAnsi="Arial" w:cs="Arial"/>
          <w:sz w:val="18"/>
        </w:rPr>
      </w:pPr>
      <w:r w:rsidRPr="008F57F6">
        <w:rPr>
          <w:rFonts w:ascii="Arial" w:hAnsi="Arial" w:cs="Arial"/>
          <w:sz w:val="18"/>
        </w:rPr>
        <w:t>Reporte de montos efectivamente ministrados a los municipios emitido por el Departamento de Participaciones Municipales.</w:t>
      </w:r>
    </w:p>
    <w:p w:rsidR="005722C9" w:rsidRPr="008F57F6" w:rsidRDefault="005722C9" w:rsidP="00A645BC">
      <w:pPr>
        <w:pStyle w:val="Prrafodelista"/>
        <w:numPr>
          <w:ilvl w:val="0"/>
          <w:numId w:val="20"/>
        </w:numPr>
        <w:autoSpaceDE w:val="0"/>
        <w:autoSpaceDN w:val="0"/>
        <w:adjustRightInd w:val="0"/>
        <w:ind w:left="1134"/>
        <w:jc w:val="both"/>
        <w:rPr>
          <w:rFonts w:ascii="Arial" w:hAnsi="Arial" w:cs="Arial"/>
          <w:sz w:val="18"/>
        </w:rPr>
      </w:pPr>
      <w:r w:rsidRPr="008F57F6">
        <w:rPr>
          <w:rFonts w:ascii="Arial" w:hAnsi="Arial" w:cs="Arial"/>
          <w:sz w:val="18"/>
        </w:rPr>
        <w:t>Reporte de diferencia entre ingresos vs montos pagados.</w:t>
      </w:r>
    </w:p>
    <w:p w:rsidR="005722C9" w:rsidRPr="008F57F6" w:rsidRDefault="005722C9" w:rsidP="00A645BC">
      <w:pPr>
        <w:pStyle w:val="Prrafodelista"/>
        <w:numPr>
          <w:ilvl w:val="0"/>
          <w:numId w:val="20"/>
        </w:numPr>
        <w:autoSpaceDE w:val="0"/>
        <w:autoSpaceDN w:val="0"/>
        <w:adjustRightInd w:val="0"/>
        <w:ind w:left="1134"/>
        <w:jc w:val="both"/>
        <w:rPr>
          <w:rFonts w:ascii="Arial" w:hAnsi="Arial" w:cs="Arial"/>
          <w:sz w:val="18"/>
        </w:rPr>
      </w:pPr>
      <w:r w:rsidRPr="008F57F6">
        <w:rPr>
          <w:rFonts w:ascii="Arial" w:hAnsi="Arial" w:cs="Arial"/>
          <w:sz w:val="18"/>
        </w:rPr>
        <w:t>Ajuste FEIEF.</w:t>
      </w:r>
    </w:p>
    <w:p w:rsidR="005722C9" w:rsidRPr="008F57F6" w:rsidRDefault="005722C9" w:rsidP="00A645BC">
      <w:pPr>
        <w:pStyle w:val="Prrafodelista"/>
        <w:numPr>
          <w:ilvl w:val="0"/>
          <w:numId w:val="20"/>
        </w:numPr>
        <w:autoSpaceDE w:val="0"/>
        <w:autoSpaceDN w:val="0"/>
        <w:adjustRightInd w:val="0"/>
        <w:ind w:left="1134"/>
        <w:jc w:val="both"/>
        <w:rPr>
          <w:rFonts w:ascii="Arial" w:hAnsi="Arial" w:cs="Arial"/>
          <w:sz w:val="18"/>
        </w:rPr>
      </w:pPr>
      <w:r w:rsidRPr="008F57F6">
        <w:rPr>
          <w:rFonts w:ascii="Arial" w:hAnsi="Arial" w:cs="Arial"/>
          <w:sz w:val="18"/>
        </w:rPr>
        <w:t>Oficio de comunicado de diferencias por el ajuste cuatrimestral enviado por la Coordinación Técnica de Ingresos.</w:t>
      </w:r>
    </w:p>
    <w:p w:rsidR="005722C9" w:rsidRPr="008F57F6" w:rsidRDefault="005722C9" w:rsidP="005722C9">
      <w:pPr>
        <w:pStyle w:val="Prrafodelista"/>
        <w:autoSpaceDE w:val="0"/>
        <w:autoSpaceDN w:val="0"/>
        <w:adjustRightInd w:val="0"/>
        <w:ind w:left="781"/>
        <w:jc w:val="both"/>
        <w:rPr>
          <w:rFonts w:ascii="Arial" w:hAnsi="Arial" w:cs="Arial"/>
          <w:b/>
          <w:sz w:val="18"/>
        </w:rPr>
      </w:pPr>
    </w:p>
    <w:p w:rsidR="005722C9" w:rsidRPr="008F57F6" w:rsidRDefault="005722C9" w:rsidP="00A645BC">
      <w:pPr>
        <w:pStyle w:val="Prrafodelista"/>
        <w:numPr>
          <w:ilvl w:val="0"/>
          <w:numId w:val="19"/>
        </w:numPr>
        <w:autoSpaceDE w:val="0"/>
        <w:autoSpaceDN w:val="0"/>
        <w:adjustRightInd w:val="0"/>
        <w:ind w:left="781" w:hanging="283"/>
        <w:jc w:val="both"/>
        <w:rPr>
          <w:rFonts w:ascii="Arial" w:hAnsi="Arial" w:cs="Arial"/>
          <w:b/>
          <w:sz w:val="18"/>
        </w:rPr>
      </w:pPr>
      <w:r w:rsidRPr="008F57F6">
        <w:rPr>
          <w:rFonts w:ascii="Arial" w:hAnsi="Arial" w:cs="Arial"/>
          <w:b/>
          <w:sz w:val="18"/>
        </w:rPr>
        <w:t>Proceso:</w:t>
      </w:r>
    </w:p>
    <w:p w:rsidR="005722C9" w:rsidRPr="008F57F6" w:rsidRDefault="005722C9" w:rsidP="005722C9">
      <w:pPr>
        <w:pStyle w:val="Prrafodelista"/>
        <w:autoSpaceDE w:val="0"/>
        <w:autoSpaceDN w:val="0"/>
        <w:adjustRightInd w:val="0"/>
        <w:ind w:left="923"/>
        <w:jc w:val="both"/>
        <w:rPr>
          <w:rFonts w:ascii="Arial" w:hAnsi="Arial" w:cs="Arial"/>
          <w:sz w:val="18"/>
        </w:rPr>
      </w:pPr>
    </w:p>
    <w:p w:rsidR="005722C9" w:rsidRPr="008F57F6" w:rsidRDefault="005722C9" w:rsidP="00A645BC">
      <w:pPr>
        <w:pStyle w:val="Prrafodelista"/>
        <w:numPr>
          <w:ilvl w:val="0"/>
          <w:numId w:val="20"/>
        </w:numPr>
        <w:autoSpaceDE w:val="0"/>
        <w:autoSpaceDN w:val="0"/>
        <w:adjustRightInd w:val="0"/>
        <w:ind w:left="1134"/>
        <w:jc w:val="both"/>
        <w:rPr>
          <w:rFonts w:ascii="Arial" w:hAnsi="Arial" w:cs="Arial"/>
          <w:sz w:val="18"/>
        </w:rPr>
      </w:pPr>
      <w:r w:rsidRPr="008F57F6">
        <w:rPr>
          <w:rFonts w:ascii="Arial" w:hAnsi="Arial" w:cs="Arial"/>
          <w:sz w:val="18"/>
        </w:rPr>
        <w:t xml:space="preserve">Archivo electrónico de la Memoria de cálculo de los ajustes cuatrimestrales de las participaciones </w:t>
      </w:r>
      <w:r w:rsidR="00BB0383" w:rsidRPr="008F57F6">
        <w:rPr>
          <w:rFonts w:ascii="Arial" w:hAnsi="Arial" w:cs="Arial"/>
          <w:sz w:val="18"/>
        </w:rPr>
        <w:t xml:space="preserve">fiscales </w:t>
      </w:r>
      <w:r w:rsidRPr="008F57F6">
        <w:rPr>
          <w:rFonts w:ascii="Arial" w:hAnsi="Arial" w:cs="Arial"/>
          <w:sz w:val="18"/>
        </w:rPr>
        <w:t>federales a los municipios por fondo (FMP, FFM).</w:t>
      </w:r>
    </w:p>
    <w:p w:rsidR="005722C9" w:rsidRPr="008F57F6" w:rsidRDefault="005722C9" w:rsidP="005722C9">
      <w:pPr>
        <w:pStyle w:val="Prrafodelista"/>
        <w:autoSpaceDE w:val="0"/>
        <w:autoSpaceDN w:val="0"/>
        <w:adjustRightInd w:val="0"/>
        <w:ind w:left="923"/>
        <w:jc w:val="both"/>
        <w:rPr>
          <w:rFonts w:ascii="Arial" w:hAnsi="Arial" w:cs="Arial"/>
          <w:sz w:val="18"/>
        </w:rPr>
      </w:pPr>
    </w:p>
    <w:p w:rsidR="005722C9" w:rsidRPr="008F57F6" w:rsidRDefault="005722C9" w:rsidP="00A645BC">
      <w:pPr>
        <w:pStyle w:val="Prrafodelista"/>
        <w:numPr>
          <w:ilvl w:val="0"/>
          <w:numId w:val="19"/>
        </w:numPr>
        <w:autoSpaceDE w:val="0"/>
        <w:autoSpaceDN w:val="0"/>
        <w:adjustRightInd w:val="0"/>
        <w:ind w:left="781" w:hanging="283"/>
        <w:jc w:val="both"/>
        <w:rPr>
          <w:rFonts w:ascii="Arial" w:hAnsi="Arial" w:cs="Arial"/>
          <w:b/>
          <w:sz w:val="18"/>
        </w:rPr>
      </w:pPr>
      <w:r w:rsidRPr="008F57F6">
        <w:rPr>
          <w:rFonts w:ascii="Arial" w:hAnsi="Arial" w:cs="Arial"/>
          <w:b/>
          <w:sz w:val="18"/>
        </w:rPr>
        <w:t>Salidas:</w:t>
      </w:r>
    </w:p>
    <w:p w:rsidR="005722C9" w:rsidRPr="008F57F6" w:rsidRDefault="005722C9" w:rsidP="005722C9">
      <w:pPr>
        <w:pStyle w:val="Prrafodelista"/>
        <w:autoSpaceDE w:val="0"/>
        <w:autoSpaceDN w:val="0"/>
        <w:adjustRightInd w:val="0"/>
        <w:ind w:left="781"/>
        <w:jc w:val="both"/>
        <w:rPr>
          <w:rFonts w:ascii="Arial" w:hAnsi="Arial" w:cs="Arial"/>
          <w:b/>
          <w:sz w:val="18"/>
        </w:rPr>
      </w:pPr>
    </w:p>
    <w:p w:rsidR="005722C9" w:rsidRPr="008F57F6" w:rsidRDefault="005722C9" w:rsidP="00A645BC">
      <w:pPr>
        <w:pStyle w:val="Prrafodelista"/>
        <w:numPr>
          <w:ilvl w:val="0"/>
          <w:numId w:val="20"/>
        </w:numPr>
        <w:autoSpaceDE w:val="0"/>
        <w:autoSpaceDN w:val="0"/>
        <w:adjustRightInd w:val="0"/>
        <w:ind w:left="1134"/>
        <w:jc w:val="both"/>
        <w:rPr>
          <w:rFonts w:ascii="Arial" w:hAnsi="Arial" w:cs="Arial"/>
          <w:sz w:val="18"/>
        </w:rPr>
      </w:pPr>
      <w:r w:rsidRPr="008F57F6">
        <w:rPr>
          <w:rFonts w:ascii="Arial" w:hAnsi="Arial" w:cs="Arial"/>
          <w:sz w:val="18"/>
        </w:rPr>
        <w:t>Montos de los ajustes cuatrimestrales de las participaciones</w:t>
      </w:r>
      <w:r w:rsidR="00BB0383" w:rsidRPr="008F57F6">
        <w:rPr>
          <w:rFonts w:ascii="Arial" w:hAnsi="Arial" w:cs="Arial"/>
          <w:sz w:val="18"/>
        </w:rPr>
        <w:t xml:space="preserve"> fiscales</w:t>
      </w:r>
      <w:r w:rsidRPr="008F57F6">
        <w:rPr>
          <w:rFonts w:ascii="Arial" w:hAnsi="Arial" w:cs="Arial"/>
          <w:sz w:val="18"/>
        </w:rPr>
        <w:t xml:space="preserve"> federales a los municipios por fondo (FMP, FFM).</w:t>
      </w:r>
    </w:p>
    <w:p w:rsidR="005722C9" w:rsidRPr="008F57F6" w:rsidRDefault="005722C9" w:rsidP="00FD2A4A">
      <w:pPr>
        <w:pStyle w:val="Sinespaciado"/>
        <w:jc w:val="center"/>
        <w:rPr>
          <w:rFonts w:asciiTheme="minorHAnsi" w:hAnsiTheme="minorHAnsi" w:cs="Arial"/>
          <w:b/>
          <w:lang w:val="es-ES"/>
        </w:rPr>
      </w:pPr>
    </w:p>
    <w:p w:rsidR="00394A2F" w:rsidRPr="008F57F6" w:rsidRDefault="00394A2F">
      <w:pPr>
        <w:rPr>
          <w:rFonts w:eastAsia="Times New Roman" w:cs="Arial"/>
          <w:b/>
          <w:lang w:val="es-ES"/>
        </w:rPr>
      </w:pPr>
      <w:r w:rsidRPr="008F57F6">
        <w:rPr>
          <w:rFonts w:cs="Arial"/>
          <w:b/>
          <w:lang w:val="es-ES"/>
        </w:rPr>
        <w:br w:type="page"/>
      </w:r>
    </w:p>
    <w:p w:rsidR="005722C9" w:rsidRPr="008F57F6" w:rsidRDefault="005722C9" w:rsidP="00FD2A4A">
      <w:pPr>
        <w:pStyle w:val="Sinespaciado"/>
        <w:jc w:val="center"/>
        <w:rPr>
          <w:rFonts w:asciiTheme="minorHAnsi" w:hAnsiTheme="minorHAnsi" w:cs="Arial"/>
          <w:b/>
          <w:lang w:val="es-ES"/>
        </w:rPr>
      </w:pPr>
      <w:r w:rsidRPr="008F57F6">
        <w:rPr>
          <w:rFonts w:asciiTheme="minorHAnsi" w:hAnsiTheme="minorHAnsi" w:cs="Arial"/>
          <w:b/>
          <w:lang w:val="es-ES"/>
        </w:rPr>
        <w:lastRenderedPageBreak/>
        <w:t>TRANSITORIO</w:t>
      </w:r>
    </w:p>
    <w:p w:rsidR="005722C9" w:rsidRPr="008F57F6" w:rsidRDefault="005722C9" w:rsidP="00FD2A4A">
      <w:pPr>
        <w:pStyle w:val="Sinespaciado"/>
        <w:jc w:val="center"/>
        <w:rPr>
          <w:rFonts w:asciiTheme="minorHAnsi" w:hAnsiTheme="minorHAnsi" w:cs="Arial"/>
          <w:b/>
          <w:lang w:val="es-ES"/>
        </w:rPr>
      </w:pPr>
    </w:p>
    <w:p w:rsidR="005722C9" w:rsidRPr="008F57F6" w:rsidRDefault="005722C9" w:rsidP="004F5E81">
      <w:pPr>
        <w:spacing w:after="0" w:line="240" w:lineRule="auto"/>
        <w:jc w:val="both"/>
        <w:rPr>
          <w:rFonts w:cs="Arial"/>
          <w:lang w:val="es-ES"/>
        </w:rPr>
      </w:pPr>
      <w:r w:rsidRPr="008F57F6">
        <w:rPr>
          <w:rFonts w:cs="Arial"/>
          <w:b/>
          <w:lang w:val="es-ES"/>
        </w:rPr>
        <w:t xml:space="preserve">ÚNICO: </w:t>
      </w:r>
      <w:r w:rsidRPr="008F57F6">
        <w:rPr>
          <w:rFonts w:cs="Arial"/>
          <w:lang w:val="es-ES"/>
        </w:rPr>
        <w:t xml:space="preserve">El presente Acuerdo entrará en vigor el día de su publicación en el Periódico Oficial del Gobierno del </w:t>
      </w:r>
      <w:r w:rsidRPr="008F57F6">
        <w:rPr>
          <w:rFonts w:cs="Arial"/>
          <w:bCs/>
        </w:rPr>
        <w:t>Estado</w:t>
      </w:r>
      <w:r w:rsidRPr="008F57F6">
        <w:rPr>
          <w:rFonts w:cs="Arial"/>
          <w:lang w:val="es-ES"/>
        </w:rPr>
        <w:t>.</w:t>
      </w:r>
    </w:p>
    <w:p w:rsidR="005722C9" w:rsidRPr="008F57F6" w:rsidRDefault="005722C9" w:rsidP="00FD2A4A">
      <w:pPr>
        <w:pStyle w:val="Sinespaciado"/>
        <w:jc w:val="center"/>
        <w:rPr>
          <w:rFonts w:asciiTheme="minorHAnsi" w:hAnsiTheme="minorHAnsi" w:cs="Arial"/>
          <w:b/>
          <w:lang w:val="es-ES"/>
        </w:rPr>
      </w:pPr>
    </w:p>
    <w:p w:rsidR="005722C9" w:rsidRPr="008F57F6" w:rsidRDefault="005722C9" w:rsidP="00FD2A4A">
      <w:pPr>
        <w:pStyle w:val="Sinespaciado"/>
        <w:jc w:val="center"/>
        <w:rPr>
          <w:rFonts w:asciiTheme="minorHAnsi" w:hAnsiTheme="minorHAnsi" w:cs="Arial"/>
          <w:b/>
          <w:lang w:val="es-ES"/>
        </w:rPr>
      </w:pPr>
    </w:p>
    <w:p w:rsidR="00FD2A4A" w:rsidRPr="008F57F6" w:rsidRDefault="00FD2A4A" w:rsidP="00FD2A4A">
      <w:pPr>
        <w:pStyle w:val="Sinespaciado"/>
        <w:jc w:val="center"/>
        <w:rPr>
          <w:rFonts w:asciiTheme="minorHAnsi" w:hAnsiTheme="minorHAnsi" w:cs="Arial"/>
          <w:b/>
          <w:lang w:val="es-ES"/>
        </w:rPr>
      </w:pPr>
      <w:r w:rsidRPr="008F57F6">
        <w:rPr>
          <w:rFonts w:asciiTheme="minorHAnsi" w:hAnsiTheme="minorHAnsi" w:cs="Arial"/>
          <w:b/>
          <w:lang w:val="es-ES"/>
        </w:rPr>
        <w:t>Atentamente</w:t>
      </w:r>
    </w:p>
    <w:p w:rsidR="00FD2A4A" w:rsidRPr="008F57F6" w:rsidRDefault="00FD2A4A" w:rsidP="00FD2A4A">
      <w:pPr>
        <w:pStyle w:val="Sinespaciado"/>
        <w:jc w:val="center"/>
        <w:rPr>
          <w:rFonts w:asciiTheme="minorHAnsi" w:hAnsiTheme="minorHAnsi" w:cs="Arial"/>
          <w:b/>
          <w:lang w:val="es-ES"/>
        </w:rPr>
      </w:pPr>
      <w:r w:rsidRPr="008F57F6">
        <w:rPr>
          <w:rFonts w:asciiTheme="minorHAnsi" w:hAnsiTheme="minorHAnsi" w:cs="Arial"/>
          <w:b/>
          <w:lang w:val="es-ES"/>
        </w:rPr>
        <w:t>Subsecretario de Egresos, Contabilidad y Tesorería</w:t>
      </w:r>
    </w:p>
    <w:p w:rsidR="00FD2A4A" w:rsidRPr="008F57F6" w:rsidRDefault="00FD2A4A" w:rsidP="00FD2A4A">
      <w:pPr>
        <w:spacing w:after="0" w:line="240" w:lineRule="auto"/>
        <w:jc w:val="center"/>
        <w:rPr>
          <w:rFonts w:cs="Arial"/>
          <w:b/>
        </w:rPr>
      </w:pPr>
    </w:p>
    <w:p w:rsidR="00FD2A4A" w:rsidRPr="008F57F6" w:rsidRDefault="00FD2A4A" w:rsidP="00FD2A4A">
      <w:pPr>
        <w:spacing w:after="0" w:line="240" w:lineRule="auto"/>
        <w:jc w:val="center"/>
        <w:rPr>
          <w:rFonts w:cs="Arial"/>
          <w:b/>
        </w:rPr>
      </w:pPr>
    </w:p>
    <w:p w:rsidR="00FD2A4A" w:rsidRPr="008F57F6" w:rsidRDefault="00FD2A4A" w:rsidP="00FD2A4A">
      <w:pPr>
        <w:spacing w:after="0" w:line="240" w:lineRule="auto"/>
        <w:jc w:val="center"/>
        <w:rPr>
          <w:rFonts w:cs="Arial"/>
          <w:b/>
        </w:rPr>
      </w:pPr>
    </w:p>
    <w:p w:rsidR="00FD2A4A" w:rsidRPr="008F57F6" w:rsidRDefault="00FD2A4A" w:rsidP="00FD2A4A">
      <w:pPr>
        <w:spacing w:after="0" w:line="240" w:lineRule="auto"/>
        <w:jc w:val="center"/>
        <w:rPr>
          <w:rFonts w:cs="Arial"/>
          <w:b/>
        </w:rPr>
      </w:pPr>
    </w:p>
    <w:p w:rsidR="00FD2A4A" w:rsidRPr="008F57F6" w:rsidRDefault="00FD2A4A" w:rsidP="00FD2A4A">
      <w:pPr>
        <w:pStyle w:val="Sinespaciado"/>
        <w:jc w:val="center"/>
        <w:rPr>
          <w:rFonts w:asciiTheme="minorHAnsi" w:hAnsiTheme="minorHAnsi" w:cs="Arial"/>
          <w:b/>
          <w:lang w:val="es-ES"/>
        </w:rPr>
      </w:pPr>
      <w:r w:rsidRPr="008F57F6">
        <w:rPr>
          <w:rFonts w:asciiTheme="minorHAnsi" w:hAnsiTheme="minorHAnsi" w:cs="Arial"/>
          <w:b/>
          <w:lang w:val="es-MX"/>
        </w:rPr>
        <w:t>Maestro Gustavo Marchelo Benecchi Loyola</w:t>
      </w:r>
    </w:p>
    <w:p w:rsidR="00FD2A4A" w:rsidRPr="008F57F6" w:rsidRDefault="00FD2A4A" w:rsidP="00FD2A4A">
      <w:pPr>
        <w:pStyle w:val="Sinespaciado"/>
        <w:jc w:val="center"/>
        <w:rPr>
          <w:rFonts w:asciiTheme="minorHAnsi" w:hAnsiTheme="minorHAnsi" w:cs="Arial"/>
          <w:b/>
          <w:lang w:val="es-ES"/>
        </w:rPr>
      </w:pPr>
    </w:p>
    <w:p w:rsidR="00FD2A4A" w:rsidRPr="008F57F6" w:rsidRDefault="00FD2A4A" w:rsidP="00FD2A4A">
      <w:pPr>
        <w:pStyle w:val="Sinespaciado"/>
        <w:jc w:val="center"/>
        <w:rPr>
          <w:rFonts w:asciiTheme="minorHAnsi" w:hAnsiTheme="minorHAnsi" w:cs="Arial"/>
          <w:b/>
          <w:lang w:val="es-ES"/>
        </w:rPr>
      </w:pPr>
    </w:p>
    <w:p w:rsidR="00FD2A4A" w:rsidRPr="008F57F6" w:rsidRDefault="00FD2A4A" w:rsidP="00FD2A4A">
      <w:pPr>
        <w:pStyle w:val="Sinespaciado"/>
        <w:jc w:val="center"/>
        <w:rPr>
          <w:rFonts w:asciiTheme="minorHAnsi" w:hAnsiTheme="minorHAnsi" w:cs="Arial"/>
          <w:b/>
          <w:lang w:val="es-ES"/>
        </w:rPr>
      </w:pPr>
    </w:p>
    <w:p w:rsidR="00FD2A4A" w:rsidRPr="008F57F6" w:rsidRDefault="00C00A51" w:rsidP="00FD2A4A">
      <w:pPr>
        <w:pStyle w:val="Sinespaciado"/>
        <w:jc w:val="center"/>
        <w:rPr>
          <w:rFonts w:asciiTheme="minorHAnsi" w:hAnsiTheme="minorHAnsi" w:cs="Arial"/>
          <w:lang w:val="es-MX"/>
        </w:rPr>
      </w:pPr>
      <w:r w:rsidRPr="008F57F6">
        <w:rPr>
          <w:rFonts w:asciiTheme="minorHAnsi" w:hAnsiTheme="minorHAnsi" w:cs="Arial"/>
          <w:lang w:val="es-MX"/>
        </w:rPr>
        <w:t xml:space="preserve">Dado en </w:t>
      </w:r>
      <w:r w:rsidR="00FD2A4A" w:rsidRPr="008F57F6">
        <w:rPr>
          <w:rFonts w:asciiTheme="minorHAnsi" w:hAnsiTheme="minorHAnsi" w:cs="Arial"/>
          <w:lang w:val="es-MX"/>
        </w:rPr>
        <w:t xml:space="preserve">Reyes Mantecón, San Bartolo Coyotepec, Oaxaca, </w:t>
      </w:r>
      <w:r w:rsidR="005722C9" w:rsidRPr="008F57F6">
        <w:rPr>
          <w:rFonts w:asciiTheme="minorHAnsi" w:hAnsiTheme="minorHAnsi" w:cs="Arial"/>
          <w:lang w:val="es-MX"/>
        </w:rPr>
        <w:t>26 de febrero de 2018</w:t>
      </w:r>
    </w:p>
    <w:p w:rsidR="005722C9" w:rsidRPr="008F57F6" w:rsidRDefault="005722C9" w:rsidP="00FD2A4A">
      <w:pPr>
        <w:pStyle w:val="Sinespaciado"/>
        <w:jc w:val="center"/>
        <w:rPr>
          <w:rFonts w:asciiTheme="minorHAnsi" w:hAnsiTheme="minorHAnsi" w:cs="Arial"/>
          <w:lang w:val="es-MX"/>
        </w:rPr>
      </w:pPr>
    </w:p>
    <w:p w:rsidR="005722C9" w:rsidRPr="008F57F6" w:rsidRDefault="005722C9" w:rsidP="00FD2A4A">
      <w:pPr>
        <w:pStyle w:val="Sinespaciado"/>
        <w:jc w:val="center"/>
        <w:rPr>
          <w:rFonts w:asciiTheme="minorHAnsi" w:hAnsiTheme="minorHAnsi" w:cs="Arial"/>
          <w:lang w:val="es-MX"/>
        </w:rPr>
      </w:pPr>
    </w:p>
    <w:p w:rsidR="005722C9" w:rsidRPr="008F57F6" w:rsidRDefault="005722C9" w:rsidP="00FD2A4A">
      <w:pPr>
        <w:pStyle w:val="Sinespaciado"/>
        <w:jc w:val="center"/>
        <w:rPr>
          <w:rFonts w:asciiTheme="minorHAnsi" w:hAnsiTheme="minorHAnsi" w:cs="Arial"/>
          <w:lang w:val="es-MX"/>
        </w:rPr>
      </w:pPr>
    </w:p>
    <w:p w:rsidR="005722C9" w:rsidRPr="008F57F6" w:rsidRDefault="005722C9" w:rsidP="00FD2A4A">
      <w:pPr>
        <w:pStyle w:val="Sinespaciado"/>
        <w:jc w:val="center"/>
        <w:rPr>
          <w:rFonts w:asciiTheme="minorHAnsi" w:hAnsiTheme="minorHAnsi" w:cs="Arial"/>
          <w:lang w:val="es-MX"/>
        </w:rPr>
      </w:pPr>
    </w:p>
    <w:p w:rsidR="005722C9" w:rsidRPr="008F57F6" w:rsidRDefault="005722C9" w:rsidP="00FD2A4A">
      <w:pPr>
        <w:pStyle w:val="Sinespaciado"/>
        <w:jc w:val="center"/>
        <w:rPr>
          <w:rFonts w:asciiTheme="minorHAnsi" w:hAnsiTheme="minorHAnsi" w:cs="Arial"/>
          <w:lang w:val="es-MX"/>
        </w:rPr>
      </w:pPr>
    </w:p>
    <w:p w:rsidR="005722C9" w:rsidRPr="008F57F6" w:rsidRDefault="005722C9" w:rsidP="00FD2A4A">
      <w:pPr>
        <w:pStyle w:val="Sinespaciado"/>
        <w:jc w:val="center"/>
        <w:rPr>
          <w:rFonts w:asciiTheme="minorHAnsi" w:hAnsiTheme="minorHAnsi" w:cs="Arial"/>
          <w:lang w:val="es-MX"/>
        </w:rPr>
      </w:pPr>
    </w:p>
    <w:p w:rsidR="005722C9" w:rsidRPr="008F57F6" w:rsidRDefault="005722C9" w:rsidP="00FD2A4A">
      <w:pPr>
        <w:pStyle w:val="Sinespaciado"/>
        <w:jc w:val="center"/>
        <w:rPr>
          <w:rFonts w:asciiTheme="minorHAnsi" w:hAnsiTheme="minorHAnsi" w:cs="Arial"/>
          <w:lang w:val="es-MX"/>
        </w:rPr>
      </w:pPr>
    </w:p>
    <w:sectPr w:rsidR="005722C9" w:rsidRPr="008F57F6" w:rsidSect="00671DD9">
      <w:headerReference w:type="default" r:id="rId21"/>
      <w:footerReference w:type="default" r:id="rId22"/>
      <w:pgSz w:w="12240" w:h="15840" w:code="1"/>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C2E" w:rsidRDefault="006C0C2E" w:rsidP="00DA23FD">
      <w:pPr>
        <w:spacing w:after="0" w:line="240" w:lineRule="auto"/>
      </w:pPr>
      <w:r>
        <w:separator/>
      </w:r>
    </w:p>
  </w:endnote>
  <w:endnote w:type="continuationSeparator" w:id="0">
    <w:p w:rsidR="006C0C2E" w:rsidRDefault="006C0C2E" w:rsidP="00DA2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612878"/>
      <w:docPartObj>
        <w:docPartGallery w:val="Page Numbers (Bottom of Page)"/>
        <w:docPartUnique/>
      </w:docPartObj>
    </w:sdtPr>
    <w:sdtEndPr>
      <w:rPr>
        <w:sz w:val="20"/>
        <w:szCs w:val="20"/>
      </w:rPr>
    </w:sdtEndPr>
    <w:sdtContent>
      <w:p w:rsidR="0078329F" w:rsidRPr="005722C9" w:rsidRDefault="0078329F">
        <w:pPr>
          <w:pStyle w:val="Piedepgina"/>
          <w:jc w:val="center"/>
          <w:rPr>
            <w:sz w:val="20"/>
            <w:szCs w:val="20"/>
          </w:rPr>
        </w:pPr>
        <w:r w:rsidRPr="005722C9">
          <w:rPr>
            <w:sz w:val="20"/>
            <w:szCs w:val="20"/>
          </w:rPr>
          <w:fldChar w:fldCharType="begin"/>
        </w:r>
        <w:r w:rsidRPr="005722C9">
          <w:rPr>
            <w:sz w:val="20"/>
            <w:szCs w:val="20"/>
          </w:rPr>
          <w:instrText>PAGE   \* MERGEFORMAT</w:instrText>
        </w:r>
        <w:r w:rsidRPr="005722C9">
          <w:rPr>
            <w:sz w:val="20"/>
            <w:szCs w:val="20"/>
          </w:rPr>
          <w:fldChar w:fldCharType="separate"/>
        </w:r>
        <w:r w:rsidR="0054433D" w:rsidRPr="0054433D">
          <w:rPr>
            <w:noProof/>
            <w:sz w:val="20"/>
            <w:szCs w:val="20"/>
            <w:lang w:val="es-ES"/>
          </w:rPr>
          <w:t>1</w:t>
        </w:r>
        <w:r w:rsidRPr="005722C9">
          <w:rPr>
            <w:sz w:val="20"/>
            <w:szCs w:val="20"/>
          </w:rPr>
          <w:fldChar w:fldCharType="end"/>
        </w:r>
      </w:p>
    </w:sdtContent>
  </w:sdt>
  <w:p w:rsidR="0078329F" w:rsidRDefault="007832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C2E" w:rsidRDefault="006C0C2E" w:rsidP="00DA23FD">
      <w:pPr>
        <w:spacing w:after="0" w:line="240" w:lineRule="auto"/>
      </w:pPr>
      <w:r>
        <w:separator/>
      </w:r>
    </w:p>
  </w:footnote>
  <w:footnote w:type="continuationSeparator" w:id="0">
    <w:p w:rsidR="006C0C2E" w:rsidRDefault="006C0C2E" w:rsidP="00DA23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9F" w:rsidRDefault="0078329F">
    <w:pPr>
      <w:pStyle w:val="Encabezado"/>
    </w:pPr>
    <w:r>
      <w:rPr>
        <w:noProof/>
        <w:lang w:eastAsia="es-MX"/>
      </w:rPr>
      <w:drawing>
        <wp:anchor distT="0" distB="0" distL="114300" distR="114300" simplePos="0" relativeHeight="251658240" behindDoc="1" locked="0" layoutInCell="1" allowOverlap="1" wp14:anchorId="5FB363AD" wp14:editId="0003D704">
          <wp:simplePos x="0" y="0"/>
          <wp:positionH relativeFrom="column">
            <wp:posOffset>-344265</wp:posOffset>
          </wp:positionH>
          <wp:positionV relativeFrom="paragraph">
            <wp:posOffset>-62707</wp:posOffset>
          </wp:positionV>
          <wp:extent cx="1344295" cy="1336675"/>
          <wp:effectExtent l="0" t="0" r="8255" b="0"/>
          <wp:wrapNone/>
          <wp:docPr id="3" name="Imagen 3" descr="Escudo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Nacio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295" cy="1336675"/>
                  </a:xfrm>
                  <a:prstGeom prst="rect">
                    <a:avLst/>
                  </a:prstGeom>
                  <a:noFill/>
                </pic:spPr>
              </pic:pic>
            </a:graphicData>
          </a:graphic>
          <wp14:sizeRelH relativeFrom="page">
            <wp14:pctWidth>0</wp14:pctWidth>
          </wp14:sizeRelH>
          <wp14:sizeRelV relativeFrom="page">
            <wp14:pctHeight>0</wp14:pctHeight>
          </wp14:sizeRelV>
        </wp:anchor>
      </w:drawing>
    </w:r>
  </w:p>
  <w:p w:rsidR="0078329F" w:rsidRDefault="0078329F">
    <w:pPr>
      <w:pStyle w:val="Encabezado"/>
    </w:pPr>
  </w:p>
  <w:p w:rsidR="0078329F" w:rsidRDefault="0078329F">
    <w:pPr>
      <w:pStyle w:val="Encabezado"/>
    </w:pPr>
  </w:p>
  <w:p w:rsidR="0078329F" w:rsidRDefault="0078329F">
    <w:pPr>
      <w:pStyle w:val="Encabezado"/>
    </w:pPr>
  </w:p>
  <w:p w:rsidR="0078329F" w:rsidRDefault="0078329F">
    <w:pPr>
      <w:pStyle w:val="Encabezado"/>
    </w:pPr>
  </w:p>
  <w:p w:rsidR="0078329F" w:rsidRDefault="0078329F">
    <w:pPr>
      <w:pStyle w:val="Encabezado"/>
    </w:pPr>
  </w:p>
  <w:p w:rsidR="0078329F" w:rsidRDefault="0078329F">
    <w:pPr>
      <w:pStyle w:val="Encabezado"/>
    </w:pPr>
  </w:p>
  <w:p w:rsidR="0078329F" w:rsidRDefault="0078329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07E5"/>
    <w:multiLevelType w:val="hybridMultilevel"/>
    <w:tmpl w:val="7DF81E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095EB5"/>
    <w:multiLevelType w:val="hybridMultilevel"/>
    <w:tmpl w:val="32B01868"/>
    <w:lvl w:ilvl="0" w:tplc="B45EFAF2">
      <w:start w:val="1"/>
      <w:numFmt w:val="decimal"/>
      <w:lvlText w:val="%1."/>
      <w:lvlJc w:val="left"/>
      <w:pPr>
        <w:ind w:left="770" w:hanging="360"/>
      </w:pPr>
      <w:rPr>
        <w:b w:val="0"/>
      </w:rPr>
    </w:lvl>
    <w:lvl w:ilvl="1" w:tplc="080A0019">
      <w:start w:val="1"/>
      <w:numFmt w:val="lowerLetter"/>
      <w:lvlText w:val="%2."/>
      <w:lvlJc w:val="left"/>
      <w:pPr>
        <w:ind w:left="1490" w:hanging="360"/>
      </w:pPr>
    </w:lvl>
    <w:lvl w:ilvl="2" w:tplc="080A0001">
      <w:start w:val="1"/>
      <w:numFmt w:val="bullet"/>
      <w:lvlText w:val=""/>
      <w:lvlJc w:val="left"/>
      <w:pPr>
        <w:ind w:left="2210" w:hanging="180"/>
      </w:pPr>
      <w:rPr>
        <w:rFonts w:ascii="Symbol" w:hAnsi="Symbol" w:hint="default"/>
      </w:r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2">
    <w:nsid w:val="083E58EF"/>
    <w:multiLevelType w:val="hybridMultilevel"/>
    <w:tmpl w:val="9918D532"/>
    <w:lvl w:ilvl="0" w:tplc="3EC6A5A2">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6B072F"/>
    <w:multiLevelType w:val="hybridMultilevel"/>
    <w:tmpl w:val="9918D532"/>
    <w:lvl w:ilvl="0" w:tplc="3EC6A5A2">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DD1A25"/>
    <w:multiLevelType w:val="multilevel"/>
    <w:tmpl w:val="4E6E482A"/>
    <w:lvl w:ilvl="0">
      <w:start w:val="7"/>
      <w:numFmt w:val="decimal"/>
      <w:lvlText w:val="%1."/>
      <w:lvlJc w:val="left"/>
      <w:pPr>
        <w:ind w:left="720" w:hanging="360"/>
      </w:pPr>
      <w:rPr>
        <w:rFonts w:asciiTheme="minorHAnsi" w:hAnsiTheme="minorHAnsi" w:cs="Arial" w:hint="default"/>
        <w:b/>
        <w:sz w:val="20"/>
        <w:szCs w:val="20"/>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9EF3460"/>
    <w:multiLevelType w:val="hybridMultilevel"/>
    <w:tmpl w:val="E43A20BC"/>
    <w:lvl w:ilvl="0" w:tplc="16AC1520">
      <w:start w:val="1"/>
      <w:numFmt w:val="lowerLetter"/>
      <w:lvlText w:val="%1)"/>
      <w:lvlJc w:val="left"/>
      <w:pPr>
        <w:ind w:left="-633" w:hanging="36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6">
    <w:nsid w:val="0B0E5859"/>
    <w:multiLevelType w:val="hybridMultilevel"/>
    <w:tmpl w:val="4B3CBB80"/>
    <w:lvl w:ilvl="0" w:tplc="B45EFAF2">
      <w:start w:val="1"/>
      <w:numFmt w:val="decimal"/>
      <w:lvlText w:val="%1."/>
      <w:lvlJc w:val="left"/>
      <w:pPr>
        <w:ind w:left="770" w:hanging="360"/>
      </w:pPr>
      <w:rPr>
        <w:b w:val="0"/>
      </w:rPr>
    </w:lvl>
    <w:lvl w:ilvl="1" w:tplc="080A0001">
      <w:start w:val="1"/>
      <w:numFmt w:val="bullet"/>
      <w:lvlText w:val=""/>
      <w:lvlJc w:val="left"/>
      <w:pPr>
        <w:ind w:left="1490" w:hanging="360"/>
      </w:pPr>
      <w:rPr>
        <w:rFonts w:ascii="Symbol" w:hAnsi="Symbol" w:hint="default"/>
      </w:rPr>
    </w:lvl>
    <w:lvl w:ilvl="2" w:tplc="080A0001">
      <w:start w:val="1"/>
      <w:numFmt w:val="bullet"/>
      <w:lvlText w:val=""/>
      <w:lvlJc w:val="left"/>
      <w:pPr>
        <w:ind w:left="2210" w:hanging="180"/>
      </w:pPr>
      <w:rPr>
        <w:rFonts w:ascii="Symbol" w:hAnsi="Symbol" w:hint="default"/>
      </w:r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7">
    <w:nsid w:val="0E92355A"/>
    <w:multiLevelType w:val="multilevel"/>
    <w:tmpl w:val="4E6E482A"/>
    <w:lvl w:ilvl="0">
      <w:start w:val="7"/>
      <w:numFmt w:val="decimal"/>
      <w:lvlText w:val="%1."/>
      <w:lvlJc w:val="left"/>
      <w:pPr>
        <w:ind w:left="720" w:hanging="360"/>
      </w:pPr>
      <w:rPr>
        <w:rFonts w:asciiTheme="minorHAnsi" w:hAnsiTheme="minorHAnsi" w:cs="Arial" w:hint="default"/>
        <w:b/>
        <w:sz w:val="20"/>
        <w:szCs w:val="20"/>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29A4123"/>
    <w:multiLevelType w:val="hybridMultilevel"/>
    <w:tmpl w:val="B02E82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6BE3CB6"/>
    <w:multiLevelType w:val="hybridMultilevel"/>
    <w:tmpl w:val="32B01868"/>
    <w:lvl w:ilvl="0" w:tplc="B45EFAF2">
      <w:start w:val="1"/>
      <w:numFmt w:val="decimal"/>
      <w:lvlText w:val="%1."/>
      <w:lvlJc w:val="left"/>
      <w:pPr>
        <w:ind w:left="770" w:hanging="360"/>
      </w:pPr>
      <w:rPr>
        <w:b w:val="0"/>
      </w:rPr>
    </w:lvl>
    <w:lvl w:ilvl="1" w:tplc="080A0019">
      <w:start w:val="1"/>
      <w:numFmt w:val="lowerLetter"/>
      <w:lvlText w:val="%2."/>
      <w:lvlJc w:val="left"/>
      <w:pPr>
        <w:ind w:left="1490" w:hanging="360"/>
      </w:pPr>
    </w:lvl>
    <w:lvl w:ilvl="2" w:tplc="080A0001">
      <w:start w:val="1"/>
      <w:numFmt w:val="bullet"/>
      <w:lvlText w:val=""/>
      <w:lvlJc w:val="left"/>
      <w:pPr>
        <w:ind w:left="2210" w:hanging="180"/>
      </w:pPr>
      <w:rPr>
        <w:rFonts w:ascii="Symbol" w:hAnsi="Symbol" w:hint="default"/>
      </w:r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10">
    <w:nsid w:val="17606037"/>
    <w:multiLevelType w:val="hybridMultilevel"/>
    <w:tmpl w:val="80BC45A2"/>
    <w:lvl w:ilvl="0" w:tplc="E012A2A0">
      <w:start w:val="1"/>
      <w:numFmt w:val="upperRoman"/>
      <w:lvlText w:val="%1."/>
      <w:lvlJc w:val="left"/>
      <w:pPr>
        <w:ind w:left="1643" w:hanging="360"/>
      </w:pPr>
      <w:rPr>
        <w:rFonts w:asciiTheme="minorHAnsi" w:hAnsiTheme="minorHAnsi" w:cs="Times New Roman" w:hint="default"/>
        <w:b w:val="0"/>
        <w:color w:val="auto"/>
        <w:sz w:val="20"/>
        <w:szCs w:val="20"/>
      </w:rPr>
    </w:lvl>
    <w:lvl w:ilvl="1" w:tplc="080A0019" w:tentative="1">
      <w:start w:val="1"/>
      <w:numFmt w:val="lowerLetter"/>
      <w:lvlText w:val="%2."/>
      <w:lvlJc w:val="left"/>
      <w:pPr>
        <w:ind w:left="2363" w:hanging="360"/>
      </w:pPr>
    </w:lvl>
    <w:lvl w:ilvl="2" w:tplc="080A001B" w:tentative="1">
      <w:start w:val="1"/>
      <w:numFmt w:val="lowerRoman"/>
      <w:lvlText w:val="%3."/>
      <w:lvlJc w:val="right"/>
      <w:pPr>
        <w:ind w:left="3083" w:hanging="180"/>
      </w:pPr>
    </w:lvl>
    <w:lvl w:ilvl="3" w:tplc="080A000F" w:tentative="1">
      <w:start w:val="1"/>
      <w:numFmt w:val="decimal"/>
      <w:lvlText w:val="%4."/>
      <w:lvlJc w:val="left"/>
      <w:pPr>
        <w:ind w:left="3803" w:hanging="360"/>
      </w:pPr>
    </w:lvl>
    <w:lvl w:ilvl="4" w:tplc="080A0019" w:tentative="1">
      <w:start w:val="1"/>
      <w:numFmt w:val="lowerLetter"/>
      <w:lvlText w:val="%5."/>
      <w:lvlJc w:val="left"/>
      <w:pPr>
        <w:ind w:left="4523" w:hanging="360"/>
      </w:pPr>
    </w:lvl>
    <w:lvl w:ilvl="5" w:tplc="080A001B" w:tentative="1">
      <w:start w:val="1"/>
      <w:numFmt w:val="lowerRoman"/>
      <w:lvlText w:val="%6."/>
      <w:lvlJc w:val="right"/>
      <w:pPr>
        <w:ind w:left="5243" w:hanging="180"/>
      </w:pPr>
    </w:lvl>
    <w:lvl w:ilvl="6" w:tplc="080A000F" w:tentative="1">
      <w:start w:val="1"/>
      <w:numFmt w:val="decimal"/>
      <w:lvlText w:val="%7."/>
      <w:lvlJc w:val="left"/>
      <w:pPr>
        <w:ind w:left="5963" w:hanging="360"/>
      </w:pPr>
    </w:lvl>
    <w:lvl w:ilvl="7" w:tplc="080A0019" w:tentative="1">
      <w:start w:val="1"/>
      <w:numFmt w:val="lowerLetter"/>
      <w:lvlText w:val="%8."/>
      <w:lvlJc w:val="left"/>
      <w:pPr>
        <w:ind w:left="6683" w:hanging="360"/>
      </w:pPr>
    </w:lvl>
    <w:lvl w:ilvl="8" w:tplc="080A001B" w:tentative="1">
      <w:start w:val="1"/>
      <w:numFmt w:val="lowerRoman"/>
      <w:lvlText w:val="%9."/>
      <w:lvlJc w:val="right"/>
      <w:pPr>
        <w:ind w:left="7403" w:hanging="180"/>
      </w:pPr>
    </w:lvl>
  </w:abstractNum>
  <w:abstractNum w:abstractNumId="11">
    <w:nsid w:val="19E17C8E"/>
    <w:multiLevelType w:val="hybridMultilevel"/>
    <w:tmpl w:val="40F45494"/>
    <w:lvl w:ilvl="0" w:tplc="46A47200">
      <w:start w:val="1"/>
      <w:numFmt w:val="upperRoman"/>
      <w:lvlText w:val="%1."/>
      <w:lvlJc w:val="right"/>
      <w:pPr>
        <w:ind w:left="720" w:hanging="360"/>
      </w:pPr>
      <w:rPr>
        <w:b/>
      </w:rPr>
    </w:lvl>
    <w:lvl w:ilvl="1" w:tplc="21A87120">
      <w:start w:val="1"/>
      <w:numFmt w:val="lowerRoman"/>
      <w:lvlText w:val="%2."/>
      <w:lvlJc w:val="left"/>
      <w:pPr>
        <w:ind w:left="1800" w:hanging="720"/>
      </w:pPr>
      <w:rPr>
        <w:rFonts w:ascii="Cambria Math" w:hAnsi="Cambria Math" w:hint="default"/>
        <w:sz w:val="3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D946406"/>
    <w:multiLevelType w:val="hybridMultilevel"/>
    <w:tmpl w:val="30128144"/>
    <w:lvl w:ilvl="0" w:tplc="8A4E79A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33234A"/>
    <w:multiLevelType w:val="hybridMultilevel"/>
    <w:tmpl w:val="E294D5E8"/>
    <w:lvl w:ilvl="0" w:tplc="1FD6DB6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A118A6"/>
    <w:multiLevelType w:val="hybridMultilevel"/>
    <w:tmpl w:val="BEA681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23524400"/>
    <w:multiLevelType w:val="hybridMultilevel"/>
    <w:tmpl w:val="4C0A6E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5625A21"/>
    <w:multiLevelType w:val="hybridMultilevel"/>
    <w:tmpl w:val="E45A01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3C22B0"/>
    <w:multiLevelType w:val="hybridMultilevel"/>
    <w:tmpl w:val="F2927538"/>
    <w:lvl w:ilvl="0" w:tplc="B45EFAF2">
      <w:start w:val="1"/>
      <w:numFmt w:val="decimal"/>
      <w:lvlText w:val="%1."/>
      <w:lvlJc w:val="left"/>
      <w:pPr>
        <w:ind w:left="770" w:hanging="360"/>
      </w:pPr>
      <w:rPr>
        <w:b w:val="0"/>
      </w:rPr>
    </w:lvl>
    <w:lvl w:ilvl="1" w:tplc="080A0003">
      <w:start w:val="1"/>
      <w:numFmt w:val="bullet"/>
      <w:lvlText w:val="o"/>
      <w:lvlJc w:val="left"/>
      <w:pPr>
        <w:ind w:left="1490" w:hanging="360"/>
      </w:pPr>
      <w:rPr>
        <w:rFonts w:ascii="Courier New" w:hAnsi="Courier New" w:cs="Courier New" w:hint="default"/>
      </w:rPr>
    </w:lvl>
    <w:lvl w:ilvl="2" w:tplc="080A0001">
      <w:start w:val="1"/>
      <w:numFmt w:val="bullet"/>
      <w:lvlText w:val=""/>
      <w:lvlJc w:val="left"/>
      <w:pPr>
        <w:ind w:left="2210" w:hanging="180"/>
      </w:pPr>
      <w:rPr>
        <w:rFonts w:ascii="Symbol" w:hAnsi="Symbol" w:hint="default"/>
      </w:r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18">
    <w:nsid w:val="36785CF6"/>
    <w:multiLevelType w:val="hybridMultilevel"/>
    <w:tmpl w:val="1C1CE0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A0A41AD"/>
    <w:multiLevelType w:val="hybridMultilevel"/>
    <w:tmpl w:val="94120144"/>
    <w:lvl w:ilvl="0" w:tplc="080A0013">
      <w:start w:val="1"/>
      <w:numFmt w:val="upperRoman"/>
      <w:lvlText w:val="%1."/>
      <w:lvlJc w:val="righ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4CF726F"/>
    <w:multiLevelType w:val="hybridMultilevel"/>
    <w:tmpl w:val="30128144"/>
    <w:lvl w:ilvl="0" w:tplc="8A4E79A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7AA0106"/>
    <w:multiLevelType w:val="multilevel"/>
    <w:tmpl w:val="4E6E482A"/>
    <w:lvl w:ilvl="0">
      <w:start w:val="7"/>
      <w:numFmt w:val="decimal"/>
      <w:lvlText w:val="%1."/>
      <w:lvlJc w:val="left"/>
      <w:pPr>
        <w:ind w:left="720" w:hanging="360"/>
      </w:pPr>
      <w:rPr>
        <w:rFonts w:asciiTheme="minorHAnsi" w:hAnsiTheme="minorHAnsi" w:cs="Arial" w:hint="default"/>
        <w:b/>
        <w:sz w:val="20"/>
        <w:szCs w:val="20"/>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AEC0F62"/>
    <w:multiLevelType w:val="multilevel"/>
    <w:tmpl w:val="D55CEB18"/>
    <w:lvl w:ilvl="0">
      <w:start w:val="2"/>
      <w:numFmt w:val="decimal"/>
      <w:lvlText w:val="%1."/>
      <w:lvlJc w:val="left"/>
      <w:pPr>
        <w:ind w:left="720" w:hanging="360"/>
      </w:pPr>
      <w:rPr>
        <w:rFonts w:asciiTheme="minorHAnsi" w:hAnsiTheme="minorHAnsi" w:cs="Arial" w:hint="default"/>
        <w:b/>
        <w:sz w:val="20"/>
        <w:szCs w:val="20"/>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FF6585A"/>
    <w:multiLevelType w:val="hybridMultilevel"/>
    <w:tmpl w:val="F60CDB8E"/>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51A0B80"/>
    <w:multiLevelType w:val="hybridMultilevel"/>
    <w:tmpl w:val="30128144"/>
    <w:lvl w:ilvl="0" w:tplc="8A4E79AE">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97C42D2"/>
    <w:multiLevelType w:val="hybridMultilevel"/>
    <w:tmpl w:val="A08CC7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4FF53CF"/>
    <w:multiLevelType w:val="hybridMultilevel"/>
    <w:tmpl w:val="A08CC7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60B0FFE"/>
    <w:multiLevelType w:val="hybridMultilevel"/>
    <w:tmpl w:val="4D485B42"/>
    <w:lvl w:ilvl="0" w:tplc="84E0EE4C">
      <w:start w:val="1"/>
      <w:numFmt w:val="upperRoman"/>
      <w:lvlText w:val="%1."/>
      <w:lvlJc w:val="left"/>
      <w:pPr>
        <w:ind w:left="1643" w:hanging="360"/>
      </w:pPr>
      <w:rPr>
        <w:rFonts w:asciiTheme="minorHAnsi" w:hAnsiTheme="minorHAnsi" w:cs="Times New Roman" w:hint="default"/>
        <w:b w:val="0"/>
        <w:color w:val="auto"/>
        <w:sz w:val="20"/>
        <w:szCs w:val="20"/>
      </w:rPr>
    </w:lvl>
    <w:lvl w:ilvl="1" w:tplc="080A0019" w:tentative="1">
      <w:start w:val="1"/>
      <w:numFmt w:val="lowerLetter"/>
      <w:lvlText w:val="%2."/>
      <w:lvlJc w:val="left"/>
      <w:pPr>
        <w:ind w:left="2363" w:hanging="360"/>
      </w:pPr>
    </w:lvl>
    <w:lvl w:ilvl="2" w:tplc="080A001B" w:tentative="1">
      <w:start w:val="1"/>
      <w:numFmt w:val="lowerRoman"/>
      <w:lvlText w:val="%3."/>
      <w:lvlJc w:val="right"/>
      <w:pPr>
        <w:ind w:left="3083" w:hanging="180"/>
      </w:pPr>
    </w:lvl>
    <w:lvl w:ilvl="3" w:tplc="080A000F" w:tentative="1">
      <w:start w:val="1"/>
      <w:numFmt w:val="decimal"/>
      <w:lvlText w:val="%4."/>
      <w:lvlJc w:val="left"/>
      <w:pPr>
        <w:ind w:left="3803" w:hanging="360"/>
      </w:pPr>
    </w:lvl>
    <w:lvl w:ilvl="4" w:tplc="080A0019" w:tentative="1">
      <w:start w:val="1"/>
      <w:numFmt w:val="lowerLetter"/>
      <w:lvlText w:val="%5."/>
      <w:lvlJc w:val="left"/>
      <w:pPr>
        <w:ind w:left="4523" w:hanging="360"/>
      </w:pPr>
    </w:lvl>
    <w:lvl w:ilvl="5" w:tplc="080A001B" w:tentative="1">
      <w:start w:val="1"/>
      <w:numFmt w:val="lowerRoman"/>
      <w:lvlText w:val="%6."/>
      <w:lvlJc w:val="right"/>
      <w:pPr>
        <w:ind w:left="5243" w:hanging="180"/>
      </w:pPr>
    </w:lvl>
    <w:lvl w:ilvl="6" w:tplc="080A000F" w:tentative="1">
      <w:start w:val="1"/>
      <w:numFmt w:val="decimal"/>
      <w:lvlText w:val="%7."/>
      <w:lvlJc w:val="left"/>
      <w:pPr>
        <w:ind w:left="5963" w:hanging="360"/>
      </w:pPr>
    </w:lvl>
    <w:lvl w:ilvl="7" w:tplc="080A0019" w:tentative="1">
      <w:start w:val="1"/>
      <w:numFmt w:val="lowerLetter"/>
      <w:lvlText w:val="%8."/>
      <w:lvlJc w:val="left"/>
      <w:pPr>
        <w:ind w:left="6683" w:hanging="360"/>
      </w:pPr>
    </w:lvl>
    <w:lvl w:ilvl="8" w:tplc="080A001B" w:tentative="1">
      <w:start w:val="1"/>
      <w:numFmt w:val="lowerRoman"/>
      <w:lvlText w:val="%9."/>
      <w:lvlJc w:val="right"/>
      <w:pPr>
        <w:ind w:left="7403" w:hanging="180"/>
      </w:pPr>
    </w:lvl>
  </w:abstractNum>
  <w:abstractNum w:abstractNumId="28">
    <w:nsid w:val="66243F2A"/>
    <w:multiLevelType w:val="hybridMultilevel"/>
    <w:tmpl w:val="94120144"/>
    <w:lvl w:ilvl="0" w:tplc="080A0013">
      <w:start w:val="1"/>
      <w:numFmt w:val="upperRoman"/>
      <w:lvlText w:val="%1."/>
      <w:lvlJc w:val="righ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67B54F27"/>
    <w:multiLevelType w:val="hybridMultilevel"/>
    <w:tmpl w:val="9918D532"/>
    <w:lvl w:ilvl="0" w:tplc="3EC6A5A2">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542BB9"/>
    <w:multiLevelType w:val="hybridMultilevel"/>
    <w:tmpl w:val="9918D532"/>
    <w:lvl w:ilvl="0" w:tplc="3EC6A5A2">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DA10F03"/>
    <w:multiLevelType w:val="hybridMultilevel"/>
    <w:tmpl w:val="4C0A6E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2C11FE4"/>
    <w:multiLevelType w:val="multilevel"/>
    <w:tmpl w:val="4E6E482A"/>
    <w:lvl w:ilvl="0">
      <w:start w:val="7"/>
      <w:numFmt w:val="decimal"/>
      <w:lvlText w:val="%1."/>
      <w:lvlJc w:val="left"/>
      <w:pPr>
        <w:ind w:left="720" w:hanging="360"/>
      </w:pPr>
      <w:rPr>
        <w:rFonts w:asciiTheme="minorHAnsi" w:hAnsiTheme="minorHAnsi" w:cs="Arial" w:hint="default"/>
        <w:b/>
        <w:sz w:val="20"/>
        <w:szCs w:val="20"/>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3D87959"/>
    <w:multiLevelType w:val="multilevel"/>
    <w:tmpl w:val="B644FEA6"/>
    <w:lvl w:ilvl="0">
      <w:start w:val="7"/>
      <w:numFmt w:val="decimal"/>
      <w:lvlText w:val="%1."/>
      <w:lvlJc w:val="left"/>
      <w:pPr>
        <w:ind w:left="720" w:hanging="360"/>
      </w:pPr>
      <w:rPr>
        <w:rFonts w:asciiTheme="minorHAnsi" w:hAnsiTheme="minorHAnsi" w:cs="Arial" w:hint="default"/>
        <w:b/>
        <w:sz w:val="20"/>
        <w:szCs w:val="20"/>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88C6133"/>
    <w:multiLevelType w:val="hybridMultilevel"/>
    <w:tmpl w:val="35E62C40"/>
    <w:lvl w:ilvl="0" w:tplc="080A0019">
      <w:start w:val="1"/>
      <w:numFmt w:val="lowerLetter"/>
      <w:lvlText w:val="%1."/>
      <w:lvlJc w:val="left"/>
      <w:pPr>
        <w:ind w:left="1490" w:hanging="360"/>
      </w:p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num w:numId="1">
    <w:abstractNumId w:val="13"/>
  </w:num>
  <w:num w:numId="2">
    <w:abstractNumId w:val="22"/>
  </w:num>
  <w:num w:numId="3">
    <w:abstractNumId w:val="0"/>
  </w:num>
  <w:num w:numId="4">
    <w:abstractNumId w:val="14"/>
  </w:num>
  <w:num w:numId="5">
    <w:abstractNumId w:val="8"/>
  </w:num>
  <w:num w:numId="6">
    <w:abstractNumId w:val="23"/>
  </w:num>
  <w:num w:numId="7">
    <w:abstractNumId w:val="11"/>
  </w:num>
  <w:num w:numId="8">
    <w:abstractNumId w:val="1"/>
  </w:num>
  <w:num w:numId="9">
    <w:abstractNumId w:val="26"/>
  </w:num>
  <w:num w:numId="10">
    <w:abstractNumId w:val="31"/>
  </w:num>
  <w:num w:numId="11">
    <w:abstractNumId w:val="28"/>
  </w:num>
  <w:num w:numId="12">
    <w:abstractNumId w:val="5"/>
  </w:num>
  <w:num w:numId="13">
    <w:abstractNumId w:val="16"/>
  </w:num>
  <w:num w:numId="14">
    <w:abstractNumId w:val="18"/>
  </w:num>
  <w:num w:numId="15">
    <w:abstractNumId w:val="27"/>
  </w:num>
  <w:num w:numId="16">
    <w:abstractNumId w:val="17"/>
  </w:num>
  <w:num w:numId="17">
    <w:abstractNumId w:val="9"/>
  </w:num>
  <w:num w:numId="18">
    <w:abstractNumId w:val="6"/>
  </w:num>
  <w:num w:numId="19">
    <w:abstractNumId w:val="10"/>
  </w:num>
  <w:num w:numId="20">
    <w:abstractNumId w:val="34"/>
  </w:num>
  <w:num w:numId="21">
    <w:abstractNumId w:val="29"/>
  </w:num>
  <w:num w:numId="22">
    <w:abstractNumId w:val="3"/>
  </w:num>
  <w:num w:numId="23">
    <w:abstractNumId w:val="30"/>
  </w:num>
  <w:num w:numId="24">
    <w:abstractNumId w:val="15"/>
  </w:num>
  <w:num w:numId="25">
    <w:abstractNumId w:val="2"/>
  </w:num>
  <w:num w:numId="26">
    <w:abstractNumId w:val="19"/>
  </w:num>
  <w:num w:numId="27">
    <w:abstractNumId w:val="25"/>
  </w:num>
  <w:num w:numId="28">
    <w:abstractNumId w:val="20"/>
  </w:num>
  <w:num w:numId="29">
    <w:abstractNumId w:val="12"/>
  </w:num>
  <w:num w:numId="30">
    <w:abstractNumId w:val="24"/>
  </w:num>
  <w:num w:numId="31">
    <w:abstractNumId w:val="33"/>
  </w:num>
  <w:num w:numId="32">
    <w:abstractNumId w:val="32"/>
  </w:num>
  <w:num w:numId="33">
    <w:abstractNumId w:val="21"/>
  </w:num>
  <w:num w:numId="34">
    <w:abstractNumId w:val="7"/>
  </w:num>
  <w:num w:numId="35">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4B3"/>
    <w:rsid w:val="000129F5"/>
    <w:rsid w:val="00023A0C"/>
    <w:rsid w:val="00033F70"/>
    <w:rsid w:val="0004062C"/>
    <w:rsid w:val="00050577"/>
    <w:rsid w:val="00051530"/>
    <w:rsid w:val="00052BA9"/>
    <w:rsid w:val="00060CA6"/>
    <w:rsid w:val="0006103E"/>
    <w:rsid w:val="00062B84"/>
    <w:rsid w:val="00067F6F"/>
    <w:rsid w:val="0007179B"/>
    <w:rsid w:val="0007269C"/>
    <w:rsid w:val="00072FE6"/>
    <w:rsid w:val="0008709C"/>
    <w:rsid w:val="00091781"/>
    <w:rsid w:val="000949A5"/>
    <w:rsid w:val="0009500E"/>
    <w:rsid w:val="00096721"/>
    <w:rsid w:val="0009707D"/>
    <w:rsid w:val="00097894"/>
    <w:rsid w:val="000A27A6"/>
    <w:rsid w:val="000A5253"/>
    <w:rsid w:val="000B3AEA"/>
    <w:rsid w:val="000B4485"/>
    <w:rsid w:val="000C64F6"/>
    <w:rsid w:val="000D03AB"/>
    <w:rsid w:val="000D3662"/>
    <w:rsid w:val="000D7F79"/>
    <w:rsid w:val="000E1C78"/>
    <w:rsid w:val="000E3F90"/>
    <w:rsid w:val="001025E4"/>
    <w:rsid w:val="001031D5"/>
    <w:rsid w:val="00105312"/>
    <w:rsid w:val="00112145"/>
    <w:rsid w:val="00120004"/>
    <w:rsid w:val="00130D8D"/>
    <w:rsid w:val="001343D2"/>
    <w:rsid w:val="00136422"/>
    <w:rsid w:val="00141199"/>
    <w:rsid w:val="00144110"/>
    <w:rsid w:val="001468B9"/>
    <w:rsid w:val="00160138"/>
    <w:rsid w:val="0016053D"/>
    <w:rsid w:val="001655A5"/>
    <w:rsid w:val="00166C01"/>
    <w:rsid w:val="0017126A"/>
    <w:rsid w:val="001720C5"/>
    <w:rsid w:val="00175035"/>
    <w:rsid w:val="0017683E"/>
    <w:rsid w:val="00177322"/>
    <w:rsid w:val="001809FA"/>
    <w:rsid w:val="00181894"/>
    <w:rsid w:val="001845E0"/>
    <w:rsid w:val="0018469C"/>
    <w:rsid w:val="00185E93"/>
    <w:rsid w:val="00193AFC"/>
    <w:rsid w:val="001A0C5A"/>
    <w:rsid w:val="001A106F"/>
    <w:rsid w:val="001A2895"/>
    <w:rsid w:val="001B31B9"/>
    <w:rsid w:val="001B3D31"/>
    <w:rsid w:val="001B7AF1"/>
    <w:rsid w:val="001C17D2"/>
    <w:rsid w:val="001C4A09"/>
    <w:rsid w:val="001C5D01"/>
    <w:rsid w:val="001E00E6"/>
    <w:rsid w:val="001E3B8D"/>
    <w:rsid w:val="0020124C"/>
    <w:rsid w:val="002019E5"/>
    <w:rsid w:val="0021000C"/>
    <w:rsid w:val="00213726"/>
    <w:rsid w:val="00213745"/>
    <w:rsid w:val="00214A6C"/>
    <w:rsid w:val="00224E5A"/>
    <w:rsid w:val="00226556"/>
    <w:rsid w:val="002270BA"/>
    <w:rsid w:val="00234021"/>
    <w:rsid w:val="002433F9"/>
    <w:rsid w:val="002437A9"/>
    <w:rsid w:val="00244665"/>
    <w:rsid w:val="00246AA0"/>
    <w:rsid w:val="002649A1"/>
    <w:rsid w:val="00266AE1"/>
    <w:rsid w:val="002769D2"/>
    <w:rsid w:val="002773A6"/>
    <w:rsid w:val="00283EB0"/>
    <w:rsid w:val="00291CBB"/>
    <w:rsid w:val="00292CA8"/>
    <w:rsid w:val="002A6134"/>
    <w:rsid w:val="002A675B"/>
    <w:rsid w:val="002B0838"/>
    <w:rsid w:val="002B59B7"/>
    <w:rsid w:val="002B5DEF"/>
    <w:rsid w:val="002D0304"/>
    <w:rsid w:val="002D6F45"/>
    <w:rsid w:val="002E15B9"/>
    <w:rsid w:val="002F0417"/>
    <w:rsid w:val="002F0E32"/>
    <w:rsid w:val="002F2EA3"/>
    <w:rsid w:val="00307176"/>
    <w:rsid w:val="0032252C"/>
    <w:rsid w:val="00342447"/>
    <w:rsid w:val="003449BE"/>
    <w:rsid w:val="00345EC0"/>
    <w:rsid w:val="00351761"/>
    <w:rsid w:val="003524F2"/>
    <w:rsid w:val="003539C4"/>
    <w:rsid w:val="003557C8"/>
    <w:rsid w:val="00360EA8"/>
    <w:rsid w:val="003632A6"/>
    <w:rsid w:val="00380E92"/>
    <w:rsid w:val="0038213F"/>
    <w:rsid w:val="0038458C"/>
    <w:rsid w:val="00387B7E"/>
    <w:rsid w:val="00394A2F"/>
    <w:rsid w:val="003A2417"/>
    <w:rsid w:val="003A3B39"/>
    <w:rsid w:val="003B05B6"/>
    <w:rsid w:val="003B2C81"/>
    <w:rsid w:val="003B4238"/>
    <w:rsid w:val="003B57B7"/>
    <w:rsid w:val="003C153A"/>
    <w:rsid w:val="003C21DD"/>
    <w:rsid w:val="003C552E"/>
    <w:rsid w:val="003E2FB4"/>
    <w:rsid w:val="003E76EF"/>
    <w:rsid w:val="003F00CA"/>
    <w:rsid w:val="00406BAE"/>
    <w:rsid w:val="004072CA"/>
    <w:rsid w:val="00427521"/>
    <w:rsid w:val="00436772"/>
    <w:rsid w:val="00441A54"/>
    <w:rsid w:val="00446D1A"/>
    <w:rsid w:val="0045037D"/>
    <w:rsid w:val="0045129D"/>
    <w:rsid w:val="00467142"/>
    <w:rsid w:val="00471B27"/>
    <w:rsid w:val="00472856"/>
    <w:rsid w:val="00472C1B"/>
    <w:rsid w:val="0047381F"/>
    <w:rsid w:val="0047518F"/>
    <w:rsid w:val="00475764"/>
    <w:rsid w:val="00475DC7"/>
    <w:rsid w:val="00484BB1"/>
    <w:rsid w:val="00485A2D"/>
    <w:rsid w:val="00486FDC"/>
    <w:rsid w:val="00494363"/>
    <w:rsid w:val="00495265"/>
    <w:rsid w:val="00496BDF"/>
    <w:rsid w:val="004A2948"/>
    <w:rsid w:val="004B1715"/>
    <w:rsid w:val="004B67FB"/>
    <w:rsid w:val="004C614D"/>
    <w:rsid w:val="004D599F"/>
    <w:rsid w:val="004E0A40"/>
    <w:rsid w:val="004F5E81"/>
    <w:rsid w:val="005024F0"/>
    <w:rsid w:val="005044F1"/>
    <w:rsid w:val="005173D4"/>
    <w:rsid w:val="00527563"/>
    <w:rsid w:val="00532C05"/>
    <w:rsid w:val="0054433D"/>
    <w:rsid w:val="005448D0"/>
    <w:rsid w:val="00551F25"/>
    <w:rsid w:val="005636D3"/>
    <w:rsid w:val="005650B1"/>
    <w:rsid w:val="0057048F"/>
    <w:rsid w:val="005722C9"/>
    <w:rsid w:val="00575217"/>
    <w:rsid w:val="005A2175"/>
    <w:rsid w:val="005A4A21"/>
    <w:rsid w:val="005B1A05"/>
    <w:rsid w:val="005B7DE1"/>
    <w:rsid w:val="005D413D"/>
    <w:rsid w:val="005D52F8"/>
    <w:rsid w:val="005E16A6"/>
    <w:rsid w:val="005E7509"/>
    <w:rsid w:val="005F7C77"/>
    <w:rsid w:val="006001C0"/>
    <w:rsid w:val="0062573E"/>
    <w:rsid w:val="00654F11"/>
    <w:rsid w:val="00665ADF"/>
    <w:rsid w:val="00671DD9"/>
    <w:rsid w:val="006722AF"/>
    <w:rsid w:val="00675F21"/>
    <w:rsid w:val="00677B4E"/>
    <w:rsid w:val="006828FA"/>
    <w:rsid w:val="00683F73"/>
    <w:rsid w:val="00686F23"/>
    <w:rsid w:val="006922F7"/>
    <w:rsid w:val="00694588"/>
    <w:rsid w:val="00696376"/>
    <w:rsid w:val="006A6190"/>
    <w:rsid w:val="006C0C2E"/>
    <w:rsid w:val="006C4982"/>
    <w:rsid w:val="006C7D8D"/>
    <w:rsid w:val="006D3704"/>
    <w:rsid w:val="006D4881"/>
    <w:rsid w:val="006E5ECD"/>
    <w:rsid w:val="006F07CA"/>
    <w:rsid w:val="0070601B"/>
    <w:rsid w:val="00707AEE"/>
    <w:rsid w:val="007144EE"/>
    <w:rsid w:val="00715ECB"/>
    <w:rsid w:val="00720CEF"/>
    <w:rsid w:val="007370B3"/>
    <w:rsid w:val="00737EDE"/>
    <w:rsid w:val="007414EE"/>
    <w:rsid w:val="0077230D"/>
    <w:rsid w:val="007731FC"/>
    <w:rsid w:val="0078329F"/>
    <w:rsid w:val="00793FDC"/>
    <w:rsid w:val="00797413"/>
    <w:rsid w:val="007A0D29"/>
    <w:rsid w:val="007B2323"/>
    <w:rsid w:val="007B3E14"/>
    <w:rsid w:val="007B7CCD"/>
    <w:rsid w:val="007D3DC8"/>
    <w:rsid w:val="007D5885"/>
    <w:rsid w:val="007F5196"/>
    <w:rsid w:val="0080423D"/>
    <w:rsid w:val="008400CC"/>
    <w:rsid w:val="008466DF"/>
    <w:rsid w:val="008542ED"/>
    <w:rsid w:val="00855265"/>
    <w:rsid w:val="00861D69"/>
    <w:rsid w:val="008651F6"/>
    <w:rsid w:val="00865389"/>
    <w:rsid w:val="00873265"/>
    <w:rsid w:val="00881B1D"/>
    <w:rsid w:val="00894B8F"/>
    <w:rsid w:val="008A41B9"/>
    <w:rsid w:val="008A646E"/>
    <w:rsid w:val="008A659E"/>
    <w:rsid w:val="008B597E"/>
    <w:rsid w:val="008C65BE"/>
    <w:rsid w:val="008D15C3"/>
    <w:rsid w:val="008D1E3F"/>
    <w:rsid w:val="008D5180"/>
    <w:rsid w:val="008E74FE"/>
    <w:rsid w:val="008F2C93"/>
    <w:rsid w:val="008F57F6"/>
    <w:rsid w:val="008F71D6"/>
    <w:rsid w:val="0090139D"/>
    <w:rsid w:val="00901C68"/>
    <w:rsid w:val="0090314A"/>
    <w:rsid w:val="00912277"/>
    <w:rsid w:val="009147E9"/>
    <w:rsid w:val="00917121"/>
    <w:rsid w:val="009203CD"/>
    <w:rsid w:val="00921B20"/>
    <w:rsid w:val="00924436"/>
    <w:rsid w:val="0092683B"/>
    <w:rsid w:val="009328F9"/>
    <w:rsid w:val="00946653"/>
    <w:rsid w:val="009554BF"/>
    <w:rsid w:val="00971E34"/>
    <w:rsid w:val="009723DD"/>
    <w:rsid w:val="00972CCD"/>
    <w:rsid w:val="00980071"/>
    <w:rsid w:val="00995DE9"/>
    <w:rsid w:val="009B0FA7"/>
    <w:rsid w:val="009B1798"/>
    <w:rsid w:val="009B26A6"/>
    <w:rsid w:val="009B7607"/>
    <w:rsid w:val="009B7F6D"/>
    <w:rsid w:val="009D04B3"/>
    <w:rsid w:val="009D1274"/>
    <w:rsid w:val="009D4339"/>
    <w:rsid w:val="009D57A5"/>
    <w:rsid w:val="009E60A7"/>
    <w:rsid w:val="009F2C4B"/>
    <w:rsid w:val="009F5333"/>
    <w:rsid w:val="00A0650A"/>
    <w:rsid w:val="00A20565"/>
    <w:rsid w:val="00A212BD"/>
    <w:rsid w:val="00A22646"/>
    <w:rsid w:val="00A32216"/>
    <w:rsid w:val="00A3536E"/>
    <w:rsid w:val="00A37175"/>
    <w:rsid w:val="00A40377"/>
    <w:rsid w:val="00A42E6D"/>
    <w:rsid w:val="00A54394"/>
    <w:rsid w:val="00A645BC"/>
    <w:rsid w:val="00A753B7"/>
    <w:rsid w:val="00A80095"/>
    <w:rsid w:val="00A82AFD"/>
    <w:rsid w:val="00A83BB2"/>
    <w:rsid w:val="00A92B65"/>
    <w:rsid w:val="00AA0357"/>
    <w:rsid w:val="00AA04F4"/>
    <w:rsid w:val="00AB5065"/>
    <w:rsid w:val="00AB534A"/>
    <w:rsid w:val="00AC63A0"/>
    <w:rsid w:val="00AD742C"/>
    <w:rsid w:val="00AE5B43"/>
    <w:rsid w:val="00AE63F3"/>
    <w:rsid w:val="00AF29FA"/>
    <w:rsid w:val="00AF4DBD"/>
    <w:rsid w:val="00B000A2"/>
    <w:rsid w:val="00B01A4D"/>
    <w:rsid w:val="00B01EC7"/>
    <w:rsid w:val="00B069B8"/>
    <w:rsid w:val="00B07D00"/>
    <w:rsid w:val="00B12AD5"/>
    <w:rsid w:val="00B56C97"/>
    <w:rsid w:val="00B64505"/>
    <w:rsid w:val="00B65527"/>
    <w:rsid w:val="00B678DC"/>
    <w:rsid w:val="00B736F7"/>
    <w:rsid w:val="00BA1031"/>
    <w:rsid w:val="00BA1818"/>
    <w:rsid w:val="00BB000D"/>
    <w:rsid w:val="00BB0383"/>
    <w:rsid w:val="00BB048E"/>
    <w:rsid w:val="00BC5117"/>
    <w:rsid w:val="00BD0028"/>
    <w:rsid w:val="00BD48F3"/>
    <w:rsid w:val="00BF0CF5"/>
    <w:rsid w:val="00C00A51"/>
    <w:rsid w:val="00C02006"/>
    <w:rsid w:val="00C06798"/>
    <w:rsid w:val="00C144A3"/>
    <w:rsid w:val="00C30BF1"/>
    <w:rsid w:val="00C350C6"/>
    <w:rsid w:val="00C47880"/>
    <w:rsid w:val="00C60D3C"/>
    <w:rsid w:val="00C65E22"/>
    <w:rsid w:val="00C73033"/>
    <w:rsid w:val="00C76094"/>
    <w:rsid w:val="00C76EBA"/>
    <w:rsid w:val="00C810BF"/>
    <w:rsid w:val="00C855E1"/>
    <w:rsid w:val="00C90991"/>
    <w:rsid w:val="00C91B7A"/>
    <w:rsid w:val="00C92E7C"/>
    <w:rsid w:val="00CA1003"/>
    <w:rsid w:val="00CC138E"/>
    <w:rsid w:val="00CC18AE"/>
    <w:rsid w:val="00D07B7D"/>
    <w:rsid w:val="00D10401"/>
    <w:rsid w:val="00D10C7D"/>
    <w:rsid w:val="00D224EF"/>
    <w:rsid w:val="00D329ED"/>
    <w:rsid w:val="00D41CB2"/>
    <w:rsid w:val="00D555E5"/>
    <w:rsid w:val="00D63A5C"/>
    <w:rsid w:val="00D640A6"/>
    <w:rsid w:val="00D672BA"/>
    <w:rsid w:val="00D7428E"/>
    <w:rsid w:val="00D82674"/>
    <w:rsid w:val="00D83D41"/>
    <w:rsid w:val="00D87326"/>
    <w:rsid w:val="00DA0145"/>
    <w:rsid w:val="00DA23FD"/>
    <w:rsid w:val="00DA30D7"/>
    <w:rsid w:val="00DA4104"/>
    <w:rsid w:val="00DA4E97"/>
    <w:rsid w:val="00DA696E"/>
    <w:rsid w:val="00DC03D0"/>
    <w:rsid w:val="00DD0865"/>
    <w:rsid w:val="00DD6156"/>
    <w:rsid w:val="00DE3200"/>
    <w:rsid w:val="00DE6B96"/>
    <w:rsid w:val="00DF438C"/>
    <w:rsid w:val="00E04848"/>
    <w:rsid w:val="00E051E0"/>
    <w:rsid w:val="00E46EE7"/>
    <w:rsid w:val="00E513AA"/>
    <w:rsid w:val="00E57B30"/>
    <w:rsid w:val="00E73BE7"/>
    <w:rsid w:val="00E80D11"/>
    <w:rsid w:val="00E81D48"/>
    <w:rsid w:val="00E85694"/>
    <w:rsid w:val="00E85BB8"/>
    <w:rsid w:val="00EA2944"/>
    <w:rsid w:val="00EB4CF5"/>
    <w:rsid w:val="00EB6707"/>
    <w:rsid w:val="00EC64A3"/>
    <w:rsid w:val="00ED22F0"/>
    <w:rsid w:val="00ED2B4D"/>
    <w:rsid w:val="00EE0B54"/>
    <w:rsid w:val="00EE5034"/>
    <w:rsid w:val="00EF57BA"/>
    <w:rsid w:val="00EF72FC"/>
    <w:rsid w:val="00F15BE6"/>
    <w:rsid w:val="00F35F14"/>
    <w:rsid w:val="00F41C56"/>
    <w:rsid w:val="00F43467"/>
    <w:rsid w:val="00F47C7B"/>
    <w:rsid w:val="00F50B68"/>
    <w:rsid w:val="00F50DDF"/>
    <w:rsid w:val="00F50F2A"/>
    <w:rsid w:val="00F5302C"/>
    <w:rsid w:val="00F5544C"/>
    <w:rsid w:val="00F557F6"/>
    <w:rsid w:val="00F70D59"/>
    <w:rsid w:val="00F71D75"/>
    <w:rsid w:val="00F7280C"/>
    <w:rsid w:val="00F74FB6"/>
    <w:rsid w:val="00F809FC"/>
    <w:rsid w:val="00F80AF1"/>
    <w:rsid w:val="00FA36AE"/>
    <w:rsid w:val="00FA5124"/>
    <w:rsid w:val="00FB535B"/>
    <w:rsid w:val="00FC19E2"/>
    <w:rsid w:val="00FC218F"/>
    <w:rsid w:val="00FC5DB8"/>
    <w:rsid w:val="00FC6FC4"/>
    <w:rsid w:val="00FD2A4A"/>
    <w:rsid w:val="00FE06D1"/>
    <w:rsid w:val="00FE37BB"/>
    <w:rsid w:val="00FF1D38"/>
    <w:rsid w:val="00FF2602"/>
    <w:rsid w:val="00FF7C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65ADF"/>
    <w:pPr>
      <w:autoSpaceDE w:val="0"/>
      <w:autoSpaceDN w:val="0"/>
      <w:adjustRightInd w:val="0"/>
      <w:spacing w:after="0" w:line="240" w:lineRule="auto"/>
    </w:pPr>
    <w:rPr>
      <w:rFonts w:ascii="Arial" w:hAnsi="Arial" w:cs="Arial"/>
      <w:color w:val="000000"/>
      <w:sz w:val="24"/>
      <w:szCs w:val="24"/>
    </w:rPr>
  </w:style>
  <w:style w:type="paragraph" w:styleId="Sinespaciado">
    <w:name w:val="No Spacing"/>
    <w:basedOn w:val="Normal"/>
    <w:link w:val="SinespaciadoCar"/>
    <w:uiPriority w:val="1"/>
    <w:qFormat/>
    <w:rsid w:val="00DA23FD"/>
    <w:pPr>
      <w:spacing w:after="0" w:line="240" w:lineRule="auto"/>
    </w:pPr>
    <w:rPr>
      <w:rFonts w:ascii="Cambria" w:eastAsia="Times New Roman" w:hAnsi="Cambria" w:cs="Times New Roman"/>
      <w:lang w:val="en-US"/>
    </w:rPr>
  </w:style>
  <w:style w:type="character" w:customStyle="1" w:styleId="SinespaciadoCar">
    <w:name w:val="Sin espaciado Car"/>
    <w:link w:val="Sinespaciado"/>
    <w:uiPriority w:val="1"/>
    <w:locked/>
    <w:rsid w:val="00DA23FD"/>
    <w:rPr>
      <w:rFonts w:ascii="Cambria" w:eastAsia="Times New Roman" w:hAnsi="Cambria" w:cs="Times New Roman"/>
      <w:lang w:val="en-US"/>
    </w:rPr>
  </w:style>
  <w:style w:type="paragraph" w:styleId="Encabezado">
    <w:name w:val="header"/>
    <w:basedOn w:val="Normal"/>
    <w:link w:val="EncabezadoCar"/>
    <w:uiPriority w:val="99"/>
    <w:unhideWhenUsed/>
    <w:rsid w:val="00DA23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23FD"/>
  </w:style>
  <w:style w:type="paragraph" w:styleId="Piedepgina">
    <w:name w:val="footer"/>
    <w:basedOn w:val="Normal"/>
    <w:link w:val="PiedepginaCar"/>
    <w:uiPriority w:val="99"/>
    <w:unhideWhenUsed/>
    <w:rsid w:val="00DA23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23FD"/>
  </w:style>
  <w:style w:type="table" w:styleId="Tablaconcuadrcula">
    <w:name w:val="Table Grid"/>
    <w:basedOn w:val="Tablanormal"/>
    <w:uiPriority w:val="39"/>
    <w:rsid w:val="004C6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C614D"/>
    <w:pPr>
      <w:spacing w:after="200" w:line="276" w:lineRule="auto"/>
      <w:ind w:left="720"/>
      <w:contextualSpacing/>
    </w:pPr>
  </w:style>
  <w:style w:type="paragraph" w:styleId="Textodeglobo">
    <w:name w:val="Balloon Text"/>
    <w:basedOn w:val="Normal"/>
    <w:link w:val="TextodegloboCar"/>
    <w:uiPriority w:val="99"/>
    <w:semiHidden/>
    <w:unhideWhenUsed/>
    <w:rsid w:val="005722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2C9"/>
    <w:rPr>
      <w:rFonts w:ascii="Tahoma" w:hAnsi="Tahoma" w:cs="Tahoma"/>
      <w:sz w:val="16"/>
      <w:szCs w:val="16"/>
    </w:rPr>
  </w:style>
  <w:style w:type="character" w:styleId="Hipervnculo">
    <w:name w:val="Hyperlink"/>
    <w:basedOn w:val="Fuentedeprrafopredeter"/>
    <w:uiPriority w:val="99"/>
    <w:unhideWhenUsed/>
    <w:rsid w:val="009D1274"/>
    <w:rPr>
      <w:color w:val="0563C1" w:themeColor="hyperlink"/>
      <w:u w:val="single"/>
    </w:rPr>
  </w:style>
  <w:style w:type="character" w:customStyle="1" w:styleId="UnresolvedMention">
    <w:name w:val="Unresolved Mention"/>
    <w:basedOn w:val="Fuentedeprrafopredeter"/>
    <w:uiPriority w:val="99"/>
    <w:semiHidden/>
    <w:unhideWhenUsed/>
    <w:rsid w:val="009D127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65ADF"/>
    <w:pPr>
      <w:autoSpaceDE w:val="0"/>
      <w:autoSpaceDN w:val="0"/>
      <w:adjustRightInd w:val="0"/>
      <w:spacing w:after="0" w:line="240" w:lineRule="auto"/>
    </w:pPr>
    <w:rPr>
      <w:rFonts w:ascii="Arial" w:hAnsi="Arial" w:cs="Arial"/>
      <w:color w:val="000000"/>
      <w:sz w:val="24"/>
      <w:szCs w:val="24"/>
    </w:rPr>
  </w:style>
  <w:style w:type="paragraph" w:styleId="Sinespaciado">
    <w:name w:val="No Spacing"/>
    <w:basedOn w:val="Normal"/>
    <w:link w:val="SinespaciadoCar"/>
    <w:uiPriority w:val="1"/>
    <w:qFormat/>
    <w:rsid w:val="00DA23FD"/>
    <w:pPr>
      <w:spacing w:after="0" w:line="240" w:lineRule="auto"/>
    </w:pPr>
    <w:rPr>
      <w:rFonts w:ascii="Cambria" w:eastAsia="Times New Roman" w:hAnsi="Cambria" w:cs="Times New Roman"/>
      <w:lang w:val="en-US"/>
    </w:rPr>
  </w:style>
  <w:style w:type="character" w:customStyle="1" w:styleId="SinespaciadoCar">
    <w:name w:val="Sin espaciado Car"/>
    <w:link w:val="Sinespaciado"/>
    <w:uiPriority w:val="1"/>
    <w:locked/>
    <w:rsid w:val="00DA23FD"/>
    <w:rPr>
      <w:rFonts w:ascii="Cambria" w:eastAsia="Times New Roman" w:hAnsi="Cambria" w:cs="Times New Roman"/>
      <w:lang w:val="en-US"/>
    </w:rPr>
  </w:style>
  <w:style w:type="paragraph" w:styleId="Encabezado">
    <w:name w:val="header"/>
    <w:basedOn w:val="Normal"/>
    <w:link w:val="EncabezadoCar"/>
    <w:uiPriority w:val="99"/>
    <w:unhideWhenUsed/>
    <w:rsid w:val="00DA23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23FD"/>
  </w:style>
  <w:style w:type="paragraph" w:styleId="Piedepgina">
    <w:name w:val="footer"/>
    <w:basedOn w:val="Normal"/>
    <w:link w:val="PiedepginaCar"/>
    <w:uiPriority w:val="99"/>
    <w:unhideWhenUsed/>
    <w:rsid w:val="00DA23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23FD"/>
  </w:style>
  <w:style w:type="table" w:styleId="Tablaconcuadrcula">
    <w:name w:val="Table Grid"/>
    <w:basedOn w:val="Tablanormal"/>
    <w:uiPriority w:val="39"/>
    <w:rsid w:val="004C6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C614D"/>
    <w:pPr>
      <w:spacing w:after="200" w:line="276" w:lineRule="auto"/>
      <w:ind w:left="720"/>
      <w:contextualSpacing/>
    </w:pPr>
  </w:style>
  <w:style w:type="paragraph" w:styleId="Textodeglobo">
    <w:name w:val="Balloon Text"/>
    <w:basedOn w:val="Normal"/>
    <w:link w:val="TextodegloboCar"/>
    <w:uiPriority w:val="99"/>
    <w:semiHidden/>
    <w:unhideWhenUsed/>
    <w:rsid w:val="005722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2C9"/>
    <w:rPr>
      <w:rFonts w:ascii="Tahoma" w:hAnsi="Tahoma" w:cs="Tahoma"/>
      <w:sz w:val="16"/>
      <w:szCs w:val="16"/>
    </w:rPr>
  </w:style>
  <w:style w:type="character" w:styleId="Hipervnculo">
    <w:name w:val="Hyperlink"/>
    <w:basedOn w:val="Fuentedeprrafopredeter"/>
    <w:uiPriority w:val="99"/>
    <w:unhideWhenUsed/>
    <w:rsid w:val="009D1274"/>
    <w:rPr>
      <w:color w:val="0563C1" w:themeColor="hyperlink"/>
      <w:u w:val="single"/>
    </w:rPr>
  </w:style>
  <w:style w:type="character" w:customStyle="1" w:styleId="UnresolvedMention">
    <w:name w:val="Unresolved Mention"/>
    <w:basedOn w:val="Fuentedeprrafopredeter"/>
    <w:uiPriority w:val="99"/>
    <w:semiHidden/>
    <w:unhideWhenUsed/>
    <w:rsid w:val="009D127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administracion.oaxaca.gob.mx/lineamientos-para-manuales-de-procedimientos/"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1B379-E92B-46BD-AC9E-FEEB7C7F0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10828</Words>
  <Characters>59555</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PEREZ</dc:creator>
  <cp:lastModifiedBy>admin</cp:lastModifiedBy>
  <cp:revision>2</cp:revision>
  <cp:lastPrinted>2018-02-28T00:02:00Z</cp:lastPrinted>
  <dcterms:created xsi:type="dcterms:W3CDTF">2018-03-15T17:18:00Z</dcterms:created>
  <dcterms:modified xsi:type="dcterms:W3CDTF">2018-03-15T17:18:00Z</dcterms:modified>
</cp:coreProperties>
</file>